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BDA3" w14:textId="59F2B16D" w:rsidR="00F47963" w:rsidRPr="00F47963" w:rsidRDefault="00F47963" w:rsidP="0035522A">
      <w:pPr>
        <w:pStyle w:val="Cmsor1"/>
      </w:pPr>
      <w:proofErr w:type="spellStart"/>
      <w:r w:rsidRPr="00F47963">
        <w:t>Turányi</w:t>
      </w:r>
      <w:proofErr w:type="spellEnd"/>
      <w:r w:rsidRPr="00F47963">
        <w:t xml:space="preserve"> Tamás: </w:t>
      </w:r>
      <w:r w:rsidRPr="0035522A">
        <w:t>Családi</w:t>
      </w:r>
      <w:r w:rsidRPr="00F47963">
        <w:t xml:space="preserve"> ház gázfogyasztása</w:t>
      </w:r>
      <w:r w:rsidR="00222BA3">
        <w:rPr>
          <w:rStyle w:val="Lbjegyzet-hivatkozs"/>
        </w:rPr>
        <w:footnoteReference w:id="1"/>
      </w:r>
    </w:p>
    <w:p w14:paraId="623808CC" w14:textId="78115657" w:rsidR="004E0D98" w:rsidRDefault="004E0D98" w:rsidP="004E0D98">
      <w:pPr>
        <w:pStyle w:val="Kp"/>
      </w:pPr>
      <w:r>
        <w:drawing>
          <wp:inline distT="0" distB="0" distL="0" distR="0" wp14:anchorId="7E995339" wp14:editId="4C2A35AD">
            <wp:extent cx="3724514" cy="2917371"/>
            <wp:effectExtent l="0" t="0" r="9525" b="0"/>
            <wp:docPr id="528175126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5126" name="Kép 1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14" cy="29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D08C" w14:textId="340D9412" w:rsidR="004E0D98" w:rsidRDefault="00000000" w:rsidP="004E0D98">
      <w:pPr>
        <w:pStyle w:val="Kp"/>
      </w:pPr>
      <w:r>
        <w:pict w14:anchorId="6146515C">
          <v:rect id="_x0000_i1025" style="width:453.6pt;height:1.5pt" o:hralign="center" o:hrstd="t" o:hrnoshade="t" o:hr="t" fillcolor="#f2850e" stroked="f"/>
        </w:pict>
      </w:r>
    </w:p>
    <w:tbl>
      <w:tblPr>
        <w:tblStyle w:val="Rcsostblzat"/>
        <w:tblW w:w="9494" w:type="dxa"/>
        <w:jc w:val="center"/>
        <w:tblCellSpacing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91"/>
        <w:gridCol w:w="2044"/>
        <w:gridCol w:w="1984"/>
        <w:gridCol w:w="1304"/>
      </w:tblGrid>
      <w:tr w:rsidR="00F47963" w:rsidRPr="00F47963" w14:paraId="0B8533CA" w14:textId="77777777" w:rsidTr="00F47963">
        <w:trPr>
          <w:tblCellSpacing w:w="28" w:type="dxa"/>
          <w:jc w:val="center"/>
        </w:trPr>
        <w:tc>
          <w:tcPr>
            <w:tcW w:w="1187" w:type="dxa"/>
            <w:vAlign w:val="center"/>
          </w:tcPr>
          <w:p w14:paraId="1BFA5BF7" w14:textId="77777777" w:rsidR="00F47963" w:rsidRPr="00F47963" w:rsidRDefault="00F47963" w:rsidP="00F47963">
            <w:pPr>
              <w:jc w:val="center"/>
            </w:pPr>
            <w:r w:rsidRPr="00F47963">
              <w:t>fűtési évad</w:t>
            </w:r>
          </w:p>
        </w:tc>
        <w:tc>
          <w:tcPr>
            <w:tcW w:w="2835" w:type="dxa"/>
            <w:vAlign w:val="center"/>
          </w:tcPr>
          <w:p w14:paraId="6EA6E66C" w14:textId="77777777" w:rsidR="00F47963" w:rsidRPr="00F47963" w:rsidRDefault="00F47963" w:rsidP="00F47963">
            <w:pPr>
              <w:jc w:val="center"/>
            </w:pPr>
            <w:r w:rsidRPr="00F47963">
              <w:t>állapot</w:t>
            </w:r>
          </w:p>
        </w:tc>
        <w:tc>
          <w:tcPr>
            <w:tcW w:w="1988" w:type="dxa"/>
            <w:vAlign w:val="center"/>
          </w:tcPr>
          <w:p w14:paraId="13E2B952" w14:textId="5642CA8B" w:rsidR="00F47963" w:rsidRPr="00F47963" w:rsidRDefault="00F47963" w:rsidP="00F47963">
            <w:pPr>
              <w:jc w:val="center"/>
            </w:pPr>
            <w:r w:rsidRPr="00F47963">
              <w:t>gázfogyasztás (m</w:t>
            </w:r>
            <w:r w:rsidRPr="00F47963">
              <w:rPr>
                <w:vertAlign w:val="superscript"/>
              </w:rPr>
              <w:t>3</w:t>
            </w:r>
            <w:r w:rsidRPr="00F47963">
              <w:t>) mint a napi átlaghőmérséklet (</w:t>
            </w:r>
            <w:r>
              <w:t>°</w:t>
            </w:r>
            <w:r w:rsidRPr="00F47963">
              <w:t>C) függvénye</w:t>
            </w:r>
          </w:p>
        </w:tc>
        <w:tc>
          <w:tcPr>
            <w:tcW w:w="1928" w:type="dxa"/>
            <w:vAlign w:val="center"/>
          </w:tcPr>
          <w:p w14:paraId="7BEC2A78" w14:textId="6BA67A44" w:rsidR="00F47963" w:rsidRPr="00F47963" w:rsidRDefault="00F47963" w:rsidP="00F47963">
            <w:pPr>
              <w:jc w:val="center"/>
            </w:pPr>
            <w:r w:rsidRPr="00F47963">
              <w:t>gázfogyasztás 0</w:t>
            </w:r>
            <w:r w:rsidR="0035522A">
              <w:t xml:space="preserve"> </w:t>
            </w:r>
            <w:r>
              <w:t>°</w:t>
            </w:r>
            <w:r w:rsidRPr="00F47963">
              <w:t>C napi átlaghőmérsékletnél</w:t>
            </w:r>
          </w:p>
        </w:tc>
        <w:tc>
          <w:tcPr>
            <w:tcW w:w="1220" w:type="dxa"/>
            <w:vAlign w:val="center"/>
          </w:tcPr>
          <w:p w14:paraId="2E2639D4" w14:textId="77777777" w:rsidR="00F47963" w:rsidRPr="00F47963" w:rsidRDefault="00F47963" w:rsidP="00F47963">
            <w:pPr>
              <w:jc w:val="center"/>
            </w:pPr>
            <w:r w:rsidRPr="00F47963">
              <w:t>csökkentés</w:t>
            </w:r>
          </w:p>
        </w:tc>
      </w:tr>
      <w:tr w:rsidR="00F47963" w:rsidRPr="00F47963" w14:paraId="6E0FE686" w14:textId="77777777" w:rsidTr="00F47963">
        <w:trPr>
          <w:tblCellSpacing w:w="28" w:type="dxa"/>
          <w:jc w:val="center"/>
        </w:trPr>
        <w:tc>
          <w:tcPr>
            <w:tcW w:w="1187" w:type="dxa"/>
            <w:vAlign w:val="center"/>
          </w:tcPr>
          <w:p w14:paraId="10208196" w14:textId="77777777" w:rsidR="00F47963" w:rsidRPr="00F47963" w:rsidRDefault="00F47963" w:rsidP="00F47963">
            <w:pPr>
              <w:jc w:val="center"/>
            </w:pPr>
            <w:r w:rsidRPr="00F47963">
              <w:t>2004/2005</w:t>
            </w:r>
          </w:p>
        </w:tc>
        <w:tc>
          <w:tcPr>
            <w:tcW w:w="2835" w:type="dxa"/>
            <w:vAlign w:val="center"/>
          </w:tcPr>
          <w:p w14:paraId="4A18099E" w14:textId="77777777" w:rsidR="00F47963" w:rsidRPr="00F47963" w:rsidRDefault="00F47963" w:rsidP="00F47963">
            <w:pPr>
              <w:jc w:val="left"/>
            </w:pPr>
            <w:r w:rsidRPr="00F47963">
              <w:t>eredeti állapot</w:t>
            </w:r>
          </w:p>
        </w:tc>
        <w:tc>
          <w:tcPr>
            <w:tcW w:w="1988" w:type="dxa"/>
            <w:vAlign w:val="center"/>
          </w:tcPr>
          <w:p w14:paraId="1735E019" w14:textId="77777777" w:rsidR="00F47963" w:rsidRPr="00F47963" w:rsidRDefault="00F47963" w:rsidP="00F47963">
            <w:pPr>
              <w:jc w:val="center"/>
            </w:pPr>
            <w:r w:rsidRPr="00F47963">
              <w:t>V=17,49-1,045 T</w:t>
            </w:r>
          </w:p>
        </w:tc>
        <w:tc>
          <w:tcPr>
            <w:tcW w:w="1928" w:type="dxa"/>
            <w:vAlign w:val="center"/>
          </w:tcPr>
          <w:p w14:paraId="08E2CF90" w14:textId="77777777" w:rsidR="00F47963" w:rsidRPr="00F47963" w:rsidRDefault="00F47963" w:rsidP="00F47963">
            <w:pPr>
              <w:tabs>
                <w:tab w:val="decimal" w:pos="945"/>
              </w:tabs>
              <w:jc w:val="left"/>
            </w:pPr>
            <w:r w:rsidRPr="00F47963">
              <w:t>17,49</w:t>
            </w:r>
          </w:p>
        </w:tc>
        <w:tc>
          <w:tcPr>
            <w:tcW w:w="1220" w:type="dxa"/>
            <w:vAlign w:val="center"/>
          </w:tcPr>
          <w:p w14:paraId="00418ECC" w14:textId="77777777" w:rsidR="00F47963" w:rsidRPr="00F47963" w:rsidRDefault="00F47963" w:rsidP="004E0D98">
            <w:pPr>
              <w:tabs>
                <w:tab w:val="decimal" w:pos="519"/>
              </w:tabs>
              <w:jc w:val="center"/>
            </w:pPr>
            <w:r w:rsidRPr="00F47963">
              <w:t>100 %</w:t>
            </w:r>
          </w:p>
        </w:tc>
      </w:tr>
      <w:tr w:rsidR="00F47963" w:rsidRPr="00F47963" w14:paraId="187AC77F" w14:textId="77777777" w:rsidTr="00F47963">
        <w:trPr>
          <w:tblCellSpacing w:w="28" w:type="dxa"/>
          <w:jc w:val="center"/>
        </w:trPr>
        <w:tc>
          <w:tcPr>
            <w:tcW w:w="1187" w:type="dxa"/>
            <w:vAlign w:val="center"/>
          </w:tcPr>
          <w:p w14:paraId="730B8848" w14:textId="77777777" w:rsidR="00F47963" w:rsidRPr="00F47963" w:rsidRDefault="00F47963" w:rsidP="00F47963">
            <w:pPr>
              <w:jc w:val="center"/>
            </w:pPr>
            <w:r w:rsidRPr="00F47963">
              <w:t>2005/2006</w:t>
            </w:r>
          </w:p>
        </w:tc>
        <w:tc>
          <w:tcPr>
            <w:tcW w:w="2835" w:type="dxa"/>
            <w:vAlign w:val="center"/>
          </w:tcPr>
          <w:p w14:paraId="1C782613" w14:textId="5AB3A122" w:rsidR="00F47963" w:rsidRPr="00F47963" w:rsidRDefault="00F47963" w:rsidP="00F47963">
            <w:pPr>
              <w:jc w:val="left"/>
            </w:pPr>
            <w:r w:rsidRPr="00F47963">
              <w:t>ablakok és ajtók hőszigetelése</w:t>
            </w:r>
          </w:p>
        </w:tc>
        <w:tc>
          <w:tcPr>
            <w:tcW w:w="1988" w:type="dxa"/>
            <w:vAlign w:val="center"/>
          </w:tcPr>
          <w:p w14:paraId="48595A61" w14:textId="77777777" w:rsidR="00F47963" w:rsidRPr="00F47963" w:rsidRDefault="00F47963" w:rsidP="00F47963">
            <w:pPr>
              <w:jc w:val="center"/>
            </w:pPr>
            <w:r w:rsidRPr="00F47963">
              <w:t>V= 14,11-0,839 T</w:t>
            </w:r>
          </w:p>
        </w:tc>
        <w:tc>
          <w:tcPr>
            <w:tcW w:w="1928" w:type="dxa"/>
            <w:vAlign w:val="center"/>
          </w:tcPr>
          <w:p w14:paraId="26ED0CE9" w14:textId="77777777" w:rsidR="00F47963" w:rsidRPr="00F47963" w:rsidRDefault="00F47963" w:rsidP="00F47963">
            <w:pPr>
              <w:tabs>
                <w:tab w:val="decimal" w:pos="945"/>
              </w:tabs>
              <w:jc w:val="left"/>
            </w:pPr>
            <w:r w:rsidRPr="00F47963">
              <w:t>14,11</w:t>
            </w:r>
          </w:p>
        </w:tc>
        <w:tc>
          <w:tcPr>
            <w:tcW w:w="1220" w:type="dxa"/>
            <w:vAlign w:val="center"/>
          </w:tcPr>
          <w:p w14:paraId="6F152008" w14:textId="77777777" w:rsidR="00F47963" w:rsidRPr="00F47963" w:rsidRDefault="00F47963" w:rsidP="004E0D98">
            <w:pPr>
              <w:tabs>
                <w:tab w:val="decimal" w:pos="519"/>
              </w:tabs>
              <w:jc w:val="center"/>
            </w:pPr>
            <w:r w:rsidRPr="00F47963">
              <w:t>81 %</w:t>
            </w:r>
          </w:p>
        </w:tc>
      </w:tr>
      <w:tr w:rsidR="00F47963" w:rsidRPr="00F47963" w14:paraId="53540E0A" w14:textId="77777777" w:rsidTr="00F47963">
        <w:trPr>
          <w:tblCellSpacing w:w="28" w:type="dxa"/>
          <w:jc w:val="center"/>
        </w:trPr>
        <w:tc>
          <w:tcPr>
            <w:tcW w:w="1187" w:type="dxa"/>
            <w:vAlign w:val="center"/>
          </w:tcPr>
          <w:p w14:paraId="39441EE4" w14:textId="77777777" w:rsidR="00F47963" w:rsidRPr="00F47963" w:rsidRDefault="00F47963" w:rsidP="00F47963">
            <w:pPr>
              <w:jc w:val="center"/>
            </w:pPr>
            <w:r w:rsidRPr="00F47963">
              <w:t>2006/2007</w:t>
            </w:r>
          </w:p>
        </w:tc>
        <w:tc>
          <w:tcPr>
            <w:tcW w:w="2835" w:type="dxa"/>
            <w:vAlign w:val="center"/>
          </w:tcPr>
          <w:p w14:paraId="0561DCCF" w14:textId="77777777" w:rsidR="00F47963" w:rsidRPr="00F47963" w:rsidRDefault="00F47963" w:rsidP="00F47963">
            <w:pPr>
              <w:jc w:val="left"/>
            </w:pPr>
            <w:r w:rsidRPr="00F47963">
              <w:t xml:space="preserve">+ </w:t>
            </w:r>
            <w:proofErr w:type="spellStart"/>
            <w:r w:rsidRPr="00F47963">
              <w:t>Drywit</w:t>
            </w:r>
            <w:proofErr w:type="spellEnd"/>
            <w:r w:rsidRPr="00F47963">
              <w:t xml:space="preserve"> hőszigetelés (8 cm)</w:t>
            </w:r>
          </w:p>
        </w:tc>
        <w:tc>
          <w:tcPr>
            <w:tcW w:w="1988" w:type="dxa"/>
            <w:vAlign w:val="center"/>
          </w:tcPr>
          <w:p w14:paraId="1660ABB9" w14:textId="77777777" w:rsidR="00F47963" w:rsidRPr="00F47963" w:rsidRDefault="00F47963" w:rsidP="00F47963">
            <w:pPr>
              <w:jc w:val="center"/>
            </w:pPr>
            <w:r w:rsidRPr="00F47963">
              <w:t>V= 9,20-0,592 T</w:t>
            </w:r>
          </w:p>
        </w:tc>
        <w:tc>
          <w:tcPr>
            <w:tcW w:w="1928" w:type="dxa"/>
            <w:vAlign w:val="center"/>
          </w:tcPr>
          <w:p w14:paraId="15A8865E" w14:textId="77777777" w:rsidR="00F47963" w:rsidRPr="00F47963" w:rsidRDefault="00F47963" w:rsidP="00F47963">
            <w:pPr>
              <w:tabs>
                <w:tab w:val="decimal" w:pos="945"/>
              </w:tabs>
              <w:jc w:val="left"/>
            </w:pPr>
            <w:r w:rsidRPr="00F47963">
              <w:t>9,20</w:t>
            </w:r>
          </w:p>
        </w:tc>
        <w:tc>
          <w:tcPr>
            <w:tcW w:w="1220" w:type="dxa"/>
            <w:vAlign w:val="center"/>
          </w:tcPr>
          <w:p w14:paraId="7D37736D" w14:textId="77777777" w:rsidR="00F47963" w:rsidRPr="00F47963" w:rsidRDefault="00F47963" w:rsidP="004E0D98">
            <w:pPr>
              <w:tabs>
                <w:tab w:val="decimal" w:pos="519"/>
              </w:tabs>
              <w:jc w:val="center"/>
            </w:pPr>
            <w:r w:rsidRPr="00F47963">
              <w:t>53 %</w:t>
            </w:r>
          </w:p>
        </w:tc>
      </w:tr>
      <w:tr w:rsidR="00F47963" w:rsidRPr="00F47963" w14:paraId="410C798A" w14:textId="77777777" w:rsidTr="00F47963">
        <w:trPr>
          <w:tblCellSpacing w:w="28" w:type="dxa"/>
          <w:jc w:val="center"/>
        </w:trPr>
        <w:tc>
          <w:tcPr>
            <w:tcW w:w="1187" w:type="dxa"/>
            <w:vAlign w:val="center"/>
          </w:tcPr>
          <w:p w14:paraId="5AAB6FC5" w14:textId="77777777" w:rsidR="00F47963" w:rsidRPr="00F47963" w:rsidRDefault="00F47963" w:rsidP="00F47963">
            <w:pPr>
              <w:jc w:val="center"/>
            </w:pPr>
            <w:r w:rsidRPr="00F47963">
              <w:t>2007/2008</w:t>
            </w:r>
          </w:p>
        </w:tc>
        <w:tc>
          <w:tcPr>
            <w:tcW w:w="2835" w:type="dxa"/>
            <w:vAlign w:val="center"/>
          </w:tcPr>
          <w:p w14:paraId="7DEBC61C" w14:textId="77777777" w:rsidR="00F47963" w:rsidRPr="00F47963" w:rsidRDefault="00F47963" w:rsidP="00F47963">
            <w:pPr>
              <w:jc w:val="left"/>
            </w:pPr>
            <w:r w:rsidRPr="00F47963">
              <w:t xml:space="preserve">+ C-24 </w:t>
            </w:r>
            <w:proofErr w:type="spellStart"/>
            <w:r w:rsidRPr="00F47963">
              <w:t>cirko</w:t>
            </w:r>
            <w:proofErr w:type="spellEnd"/>
            <w:r w:rsidRPr="00F47963">
              <w:t xml:space="preserve"> helyett INKA 24V kondenzációs </w:t>
            </w:r>
            <w:proofErr w:type="spellStart"/>
            <w:r w:rsidRPr="00F47963">
              <w:t>cirko</w:t>
            </w:r>
            <w:proofErr w:type="spellEnd"/>
            <w:r w:rsidRPr="00F47963">
              <w:t xml:space="preserve"> + villanybojler helyett gázbojler</w:t>
            </w:r>
          </w:p>
        </w:tc>
        <w:tc>
          <w:tcPr>
            <w:tcW w:w="1988" w:type="dxa"/>
            <w:vAlign w:val="center"/>
          </w:tcPr>
          <w:p w14:paraId="591C0F70" w14:textId="77777777" w:rsidR="00F47963" w:rsidRPr="00F47963" w:rsidRDefault="00F47963" w:rsidP="00F47963">
            <w:pPr>
              <w:jc w:val="center"/>
            </w:pPr>
            <w:r w:rsidRPr="00F47963">
              <w:t>V= 9,84-0,661 T</w:t>
            </w:r>
          </w:p>
        </w:tc>
        <w:tc>
          <w:tcPr>
            <w:tcW w:w="1928" w:type="dxa"/>
            <w:vAlign w:val="center"/>
          </w:tcPr>
          <w:p w14:paraId="248931DA" w14:textId="77777777" w:rsidR="00F47963" w:rsidRPr="00F47963" w:rsidRDefault="00F47963" w:rsidP="00F47963">
            <w:pPr>
              <w:tabs>
                <w:tab w:val="decimal" w:pos="945"/>
              </w:tabs>
              <w:jc w:val="left"/>
            </w:pPr>
            <w:r w:rsidRPr="00F47963">
              <w:t>9,84</w:t>
            </w:r>
          </w:p>
        </w:tc>
        <w:tc>
          <w:tcPr>
            <w:tcW w:w="1220" w:type="dxa"/>
            <w:vAlign w:val="center"/>
          </w:tcPr>
          <w:p w14:paraId="3E4A3CD4" w14:textId="77777777" w:rsidR="00F47963" w:rsidRPr="00F47963" w:rsidRDefault="00F47963" w:rsidP="004E0D98">
            <w:pPr>
              <w:tabs>
                <w:tab w:val="decimal" w:pos="519"/>
              </w:tabs>
              <w:jc w:val="center"/>
            </w:pPr>
            <w:r w:rsidRPr="00F47963">
              <w:t>56 %</w:t>
            </w:r>
          </w:p>
        </w:tc>
      </w:tr>
      <w:tr w:rsidR="00F47963" w:rsidRPr="00F47963" w14:paraId="63F7FE33" w14:textId="77777777" w:rsidTr="00F47963">
        <w:trPr>
          <w:tblCellSpacing w:w="28" w:type="dxa"/>
          <w:jc w:val="center"/>
        </w:trPr>
        <w:tc>
          <w:tcPr>
            <w:tcW w:w="1187" w:type="dxa"/>
            <w:vAlign w:val="center"/>
          </w:tcPr>
          <w:p w14:paraId="169F8BE3" w14:textId="38398957" w:rsidR="00F47963" w:rsidRPr="00F47963" w:rsidRDefault="00F47963" w:rsidP="00F47963">
            <w:pPr>
              <w:jc w:val="center"/>
            </w:pPr>
            <w:r w:rsidRPr="00F47963">
              <w:t>2008/2009</w:t>
            </w:r>
          </w:p>
        </w:tc>
        <w:tc>
          <w:tcPr>
            <w:tcW w:w="2835" w:type="dxa"/>
            <w:vAlign w:val="center"/>
          </w:tcPr>
          <w:p w14:paraId="01C63466" w14:textId="1256AF57" w:rsidR="00F47963" w:rsidRPr="00F47963" w:rsidRDefault="00F47963" w:rsidP="00F47963">
            <w:pPr>
              <w:jc w:val="left"/>
            </w:pPr>
            <w:r w:rsidRPr="00F47963">
              <w:t xml:space="preserve">javított </w:t>
            </w:r>
            <w:proofErr w:type="spellStart"/>
            <w:r w:rsidRPr="00F47963">
              <w:t>cirko</w:t>
            </w:r>
            <w:proofErr w:type="spellEnd"/>
            <w:r w:rsidRPr="00F47963">
              <w:t xml:space="preserve"> hőmérséklet-programozás:</w:t>
            </w:r>
          </w:p>
        </w:tc>
        <w:tc>
          <w:tcPr>
            <w:tcW w:w="1988" w:type="dxa"/>
            <w:vAlign w:val="center"/>
          </w:tcPr>
          <w:p w14:paraId="2BD4D19F" w14:textId="77777777" w:rsidR="00F47963" w:rsidRPr="00F47963" w:rsidRDefault="00F47963" w:rsidP="00F47963">
            <w:pPr>
              <w:jc w:val="center"/>
            </w:pPr>
            <w:r w:rsidRPr="00F47963">
              <w:t>V= 9,36-0,637 T</w:t>
            </w:r>
          </w:p>
        </w:tc>
        <w:tc>
          <w:tcPr>
            <w:tcW w:w="1928" w:type="dxa"/>
            <w:vAlign w:val="center"/>
          </w:tcPr>
          <w:p w14:paraId="1E7A8CD2" w14:textId="77777777" w:rsidR="00F47963" w:rsidRPr="00F47963" w:rsidRDefault="00F47963" w:rsidP="00F47963">
            <w:pPr>
              <w:tabs>
                <w:tab w:val="decimal" w:pos="945"/>
              </w:tabs>
              <w:jc w:val="left"/>
            </w:pPr>
            <w:r w:rsidRPr="00F47963">
              <w:t>9,36</w:t>
            </w:r>
          </w:p>
        </w:tc>
        <w:tc>
          <w:tcPr>
            <w:tcW w:w="1220" w:type="dxa"/>
            <w:vAlign w:val="center"/>
          </w:tcPr>
          <w:p w14:paraId="5E79066A" w14:textId="77777777" w:rsidR="00F47963" w:rsidRPr="00F47963" w:rsidRDefault="00F47963" w:rsidP="004E0D98">
            <w:pPr>
              <w:tabs>
                <w:tab w:val="decimal" w:pos="519"/>
              </w:tabs>
              <w:jc w:val="center"/>
            </w:pPr>
            <w:r w:rsidRPr="00F47963">
              <w:t>54%</w:t>
            </w:r>
          </w:p>
        </w:tc>
      </w:tr>
    </w:tbl>
    <w:p w14:paraId="3C1B5EBC" w14:textId="5A5DF099" w:rsidR="00F47963" w:rsidRDefault="00000000" w:rsidP="00F47963">
      <w:r>
        <w:pict w14:anchorId="0ED9F378">
          <v:rect id="_x0000_i1026" style="width:453.6pt;height:1.5pt" o:hralign="center" o:hrstd="t" o:hrnoshade="t" o:hr="t" fillcolor="#f2850e" stroked="f"/>
        </w:pict>
      </w:r>
    </w:p>
    <w:p w14:paraId="67DFC8A5" w14:textId="77777777" w:rsidR="0035522A" w:rsidRDefault="001460C8" w:rsidP="0035522A">
      <w:pPr>
        <w:pStyle w:val="Kp-"/>
      </w:pPr>
      <w:r w:rsidRPr="0035522A">
        <w:lastRenderedPageBreak/>
        <w:drawing>
          <wp:inline distT="0" distB="0" distL="0" distR="0" wp14:anchorId="68C1B117" wp14:editId="71DAD7FD">
            <wp:extent cx="4330495" cy="3551464"/>
            <wp:effectExtent l="19050" t="19050" r="13335" b="11430"/>
            <wp:docPr id="1511814262" name="Kép 4" descr="A képen szöveg, diagram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4262" name="Kép 4" descr="A képen szöveg, diagram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85" cy="356769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2850E"/>
                      </a:solidFill>
                    </a:ln>
                  </pic:spPr>
                </pic:pic>
              </a:graphicData>
            </a:graphic>
          </wp:inline>
        </w:drawing>
      </w:r>
    </w:p>
    <w:p w14:paraId="180FC0DD" w14:textId="68177B3D" w:rsidR="00F47963" w:rsidRDefault="00F47963" w:rsidP="0035522A">
      <w:r>
        <w:t>Az egyes napi átlaghőmérsékletek gyakorisága a 2005/06, 2006/07 és 2007/08 fűtési idényekben együtt. Látható, hogy a -5 oC-nál alacsonyabb napi átlaghőmérséklet nagyon ritka Budapesten.</w:t>
      </w:r>
      <w:r w:rsidR="00000000">
        <w:pict w14:anchorId="5091A2E3">
          <v:rect id="_x0000_i1027" style="width:453.6pt;height:1.5pt" o:hralign="center" o:hrstd="t" o:hrnoshade="t" o:hr="t" fillcolor="#f2850e" stroked="f"/>
        </w:pict>
      </w:r>
    </w:p>
    <w:p w14:paraId="1FE8D7C4" w14:textId="77777777" w:rsidR="0035522A" w:rsidRDefault="0035522A" w:rsidP="0035522A">
      <w:pPr>
        <w:pStyle w:val="Kp"/>
      </w:pPr>
      <w:r>
        <w:drawing>
          <wp:inline distT="0" distB="0" distL="0" distR="0" wp14:anchorId="7978B899" wp14:editId="7B1BBAD1">
            <wp:extent cx="4921811" cy="3471635"/>
            <wp:effectExtent l="19050" t="19050" r="12700" b="14605"/>
            <wp:docPr id="1933295228" name="Kép 5" descr="A képen szöveg, diagram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95228" name="Kép 5" descr="A képen szöveg, diagram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34" cy="3485759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2850E"/>
                      </a:solidFill>
                    </a:ln>
                  </pic:spPr>
                </pic:pic>
              </a:graphicData>
            </a:graphic>
          </wp:inline>
        </w:drawing>
      </w:r>
    </w:p>
    <w:p w14:paraId="1A8F655F" w14:textId="77777777" w:rsidR="0035522A" w:rsidRDefault="00F47963" w:rsidP="0035522A">
      <w:r w:rsidRPr="0035522A">
        <w:t>A 2007/2008 fűtési idényben az egyes napokon az átlaghőmérséklet és a napi átlagos kazánteljesítmény. A napi átlagos kazánteljesítményt a földgáz-fogyasztásból számítottuk. Ha folyamatosan üzemelt volna a cirkó, három nap kivételével soha nem lett volna szükség 6 kW-nál nagyobb fűtési teljesítményre. A cirkó 24 kW teljesítményű.</w:t>
      </w:r>
    </w:p>
    <w:p w14:paraId="2F668F41" w14:textId="5F483D34" w:rsidR="00F47963" w:rsidRPr="0035522A" w:rsidRDefault="00000000" w:rsidP="0035522A">
      <w:r>
        <w:lastRenderedPageBreak/>
        <w:pict w14:anchorId="32F44001">
          <v:rect id="_x0000_i1028" style="width:453.6pt;height:1.5pt" o:hralign="center" o:hrstd="t" o:hrnoshade="t" o:hr="t" fillcolor="#f2850e" stroked="f"/>
        </w:pict>
      </w:r>
    </w:p>
    <w:p w14:paraId="68401AA4" w14:textId="77777777" w:rsidR="00F47963" w:rsidRPr="0035522A" w:rsidRDefault="00F47963" w:rsidP="0035522A">
      <w:pPr>
        <w:pStyle w:val="Cmsor2"/>
      </w:pPr>
      <w:r w:rsidRPr="0035522A">
        <w:t>Miért energiatakarékosabb a kondenzációs cirkó, mint a hagyományos?</w:t>
      </w:r>
    </w:p>
    <w:p w14:paraId="7E4AED9D" w14:textId="12AB81FD" w:rsidR="00F47963" w:rsidRDefault="0035522A" w:rsidP="00F4796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8DA172" wp14:editId="382FABA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087880" cy="1596390"/>
            <wp:effectExtent l="0" t="0" r="7620" b="3810"/>
            <wp:wrapSquare wrapText="bothSides"/>
            <wp:docPr id="579725190" name="Kép 6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25190" name="Kép 6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963">
        <w:t>A</w:t>
      </w:r>
      <w:r>
        <w:t xml:space="preserve"> </w:t>
      </w:r>
      <w:r w:rsidR="00F47963">
        <w:t xml:space="preserve">földgáz égésekor keletkező víz kondenzációjának mértéke erősen függ a kondenzációs cirkó hőcserélőjének hőmérsékletétől, amely azonosnak vehető a visszatérő melegvíz hőmérsékletével. Radiátoros fűtés esetén a visszatérő víz hőmérséklete 40 °C is lehet. </w:t>
      </w:r>
      <w:proofErr w:type="gramStart"/>
      <w:r w:rsidR="00F47963">
        <w:t>40  C</w:t>
      </w:r>
      <w:proofErr w:type="gramEnd"/>
      <w:r w:rsidR="00F47963">
        <w:t>-</w:t>
      </w:r>
      <w:proofErr w:type="spellStart"/>
      <w:r w:rsidR="00F47963">
        <w:t>on</w:t>
      </w:r>
      <w:proofErr w:type="spellEnd"/>
      <w:r w:rsidR="00F47963">
        <w:t xml:space="preserve"> az égés során keletkező víznek közel 66%-a kondenzál. Ha a hőcserélő 50 °C-os, akkor a víznek már csak 40%-a kondenzál, míg 60 °C felett egyáltalán nincs kondenzáció. Alacsony hőmérsékletű padló- vagy falfűtés esetén a kondenzáció mindig 80% felett van. </w:t>
      </w:r>
    </w:p>
    <w:p w14:paraId="1B8A9513" w14:textId="77777777" w:rsidR="00F47963" w:rsidRDefault="00F47963" w:rsidP="00F47963">
      <w:r>
        <w:t>Az alábbi ábra megmutatja egy kondenzációs kazán számított hatásfokának változását a visszatérő melegvíz hőmérsékletének függvényében, összehasonlítva azt egy olyan hagyományos cirkó hatásfokával (ezt vesszük 100%-</w:t>
      </w:r>
      <w:proofErr w:type="spellStart"/>
      <w:r>
        <w:t>nak</w:t>
      </w:r>
      <w:proofErr w:type="spellEnd"/>
      <w:r>
        <w:t>), amelynél a füstgáz 150 °C hőmérsékleten távozik a kéményen keresztül.</w:t>
      </w:r>
    </w:p>
    <w:p w14:paraId="2E85C941" w14:textId="1C063783" w:rsidR="00F47963" w:rsidRDefault="0035522A" w:rsidP="00F47963">
      <w:r>
        <w:rPr>
          <w:noProof/>
        </w:rPr>
        <w:drawing>
          <wp:anchor distT="0" distB="0" distL="114300" distR="114300" simplePos="0" relativeHeight="251659264" behindDoc="0" locked="0" layoutInCell="1" allowOverlap="1" wp14:anchorId="2895ADBD" wp14:editId="573B66F4">
            <wp:simplePos x="0" y="0"/>
            <wp:positionH relativeFrom="margin">
              <wp:align>left</wp:align>
            </wp:positionH>
            <wp:positionV relativeFrom="paragraph">
              <wp:posOffset>7892</wp:posOffset>
            </wp:positionV>
            <wp:extent cx="2088000" cy="1596381"/>
            <wp:effectExtent l="0" t="0" r="7620" b="4445"/>
            <wp:wrapSquare wrapText="bothSides"/>
            <wp:docPr id="872757243" name="Kép 7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7243" name="Kép 7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159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963">
        <w:t xml:space="preserve">A hagyományos cirkóval szemben elsősorban azért magasabb egy kondenzációs kazán hatásfoka, mert hasznosítja a víz kondenzációs hőjét, illetve mert a füstgáz alacsonyabb hőfokon távozik. Ennek megfelelően a hőcserélő hőmérsékletét növelve a kondenzáció arányának csökkenésével erősen romlik a hatásfok, majd a kondenzáció megszűnte után a hatásfok kissé tovább csökken, mert a kiáramló füstgáz hőmérséklete növekszik.  </w:t>
      </w:r>
    </w:p>
    <w:p w14:paraId="5D8683CD" w14:textId="77777777" w:rsidR="00F47963" w:rsidRDefault="00F47963" w:rsidP="00F47963">
      <w:r>
        <w:t xml:space="preserve">A fenti ábrákat kizárólag középiskolai kémia és fizika ismeretek alapján meg lehetett szerkeszteni. Akinek van türelme, olvassa el az alábbi középiskolai kémiapéldát. (Megjelent a Középiskolai Kémiai Lapok 2008/4. számában, H95 példa.) </w:t>
      </w:r>
    </w:p>
    <w:p w14:paraId="0C7B2A5D" w14:textId="77777777" w:rsidR="00F47963" w:rsidRDefault="00F47963" w:rsidP="0035522A">
      <w:pPr>
        <w:pStyle w:val="Cmsor2"/>
      </w:pPr>
      <w:r>
        <w:t>Feladat</w:t>
      </w:r>
    </w:p>
    <w:p w14:paraId="6C14F1EC" w14:textId="50A4B956" w:rsidR="00F47963" w:rsidRDefault="00F47963" w:rsidP="0035522A">
      <w:pPr>
        <w:pStyle w:val="Listaszerbekezds"/>
        <w:numPr>
          <w:ilvl w:val="0"/>
          <w:numId w:val="2"/>
        </w:numPr>
      </w:pPr>
      <w:r>
        <w:t xml:space="preserve">A háztartási gázórán leolvasott gázfogyasztás úgynevezett gáztechnikai normálállapotra vonatkozik (1 </w:t>
      </w:r>
      <w:proofErr w:type="spellStart"/>
      <w:r>
        <w:t>atm</w:t>
      </w:r>
      <w:proofErr w:type="spellEnd"/>
      <w:r>
        <w:t xml:space="preserve"> nyomás és 15 °C hőmérséklet). Mennyi hő szabadul fel 1 m3 térfogatú, gáztechnikai normálállapotú metán égésekor, ha a keletkező víz légnemű és mennyi, ha a keletkező víz folyékony? Csak ezt a hatást tekintve, mennyivel lehet nagyobb egy kondenzációs kazán hatásfoka? </w:t>
      </w:r>
    </w:p>
    <w:p w14:paraId="7A91D727" w14:textId="31D983E9" w:rsidR="00F47963" w:rsidRDefault="00F47963" w:rsidP="0035522A">
      <w:pPr>
        <w:pStyle w:val="Listaszerbekezds"/>
        <w:numPr>
          <w:ilvl w:val="0"/>
          <w:numId w:val="2"/>
        </w:numPr>
      </w:pPr>
      <w:r>
        <w:t xml:space="preserve">Egy hagyományos cirkó fali gázkazánnál a 150 °C hőmérsékletű füstgáz a kéményen át távozott. A kondenzációs cirkónkból az 50 °C hőmérsékletű füstgázt egy ventilátor hajtja ki. Mi a füstgáz összetétele (mol%) a kétféle cirkó esetén? Mennyi hő fűti a házat a kétféle cirkó esetén, ha a gázóra szerint 1,000 m3 földgáz fogyott? </w:t>
      </w:r>
    </w:p>
    <w:p w14:paraId="47F7ED13" w14:textId="77777777" w:rsidR="00F47963" w:rsidRDefault="00F47963" w:rsidP="00F47963">
      <w:r>
        <w:t>Tételezzük fel, hogy a földgáz csak metánból áll, a levegő összetétele 21 mol% O</w:t>
      </w:r>
      <w:r w:rsidRPr="0035522A">
        <w:rPr>
          <w:vertAlign w:val="subscript"/>
        </w:rPr>
        <w:t>2</w:t>
      </w:r>
      <w:r>
        <w:t xml:space="preserve"> és 79 mol% N</w:t>
      </w:r>
      <w:r w:rsidRPr="0035522A">
        <w:rPr>
          <w:vertAlign w:val="subscript"/>
        </w:rPr>
        <w:t>2</w:t>
      </w:r>
      <w:r>
        <w:t xml:space="preserve">, </w:t>
      </w:r>
      <w:proofErr w:type="gramStart"/>
      <w:r>
        <w:t>valamint</w:t>
      </w:r>
      <w:proofErr w:type="gramEnd"/>
      <w:r>
        <w:t xml:space="preserve"> hogy az égés mindkét esetben </w:t>
      </w:r>
      <w:proofErr w:type="spellStart"/>
      <w:r>
        <w:t>sztöchiometrikus</w:t>
      </w:r>
      <w:proofErr w:type="spellEnd"/>
      <w:r>
        <w:t>, tehát a füstgázban nem marad sem metán, sem oxigén. A cirkó gázégőjében az égés előtt a földgáz és a levegő is 25 °C hőmérsékletű és 1 bar nyomású.</w:t>
      </w:r>
    </w:p>
    <w:p w14:paraId="5308E38E" w14:textId="543E43C4" w:rsidR="0035522A" w:rsidRDefault="00F47963" w:rsidP="00F47963">
      <w:r>
        <w:t xml:space="preserve">A szükséges adatok, mind 25 </w:t>
      </w:r>
      <w:r w:rsidR="0035522A">
        <w:t>°</w:t>
      </w:r>
      <w:r>
        <w:t>C hőmérsékleten és 1 bar nyomáson: a képződési entalpiák:</w:t>
      </w:r>
    </w:p>
    <w:p w14:paraId="65CD937F" w14:textId="3D8F3A52" w:rsidR="00625648" w:rsidRPr="00625648" w:rsidRDefault="00625648" w:rsidP="00F4796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=-74,81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,D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=-393,51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9C5FEDE" w14:textId="3ABD35C8" w:rsidR="00625648" w:rsidRPr="00944F77" w:rsidRDefault="00944F77" w:rsidP="00F4796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=-241,82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,D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=-285,83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F60C351" w14:textId="77777777" w:rsidR="00944F77" w:rsidRDefault="00F47963" w:rsidP="00F47963">
      <w:r>
        <w:t>A résztvevő anyagok állandó nyomáson vett moláris hőkapacitása:</w:t>
      </w:r>
    </w:p>
    <w:p w14:paraId="24BDD383" w14:textId="3CD172DF" w:rsidR="00944F77" w:rsidRPr="00944F77" w:rsidRDefault="00000000" w:rsidP="00F4796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=37,11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 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=35,58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 mol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FD0FFF2" w14:textId="258761C9" w:rsidR="00944F77" w:rsidRPr="00944F77" w:rsidRDefault="00000000" w:rsidP="00F4796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=75,291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 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=29,125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 mol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D4EE020" w14:textId="0E31BA1E" w:rsidR="00F47963" w:rsidRDefault="00F47963" w:rsidP="00F47963">
      <w:proofErr w:type="spellStart"/>
      <w:proofErr w:type="gramStart"/>
      <w:r>
        <w:t>Cp</w:t>
      </w:r>
      <w:proofErr w:type="spellEnd"/>
      <w:r>
        <w:t>(</w:t>
      </w:r>
      <w:proofErr w:type="gramEnd"/>
      <w:r>
        <w:t xml:space="preserve">CO2)= 37,11 J K-1 mol-1, </w:t>
      </w:r>
      <w:proofErr w:type="spellStart"/>
      <w:r>
        <w:t>Cp</w:t>
      </w:r>
      <w:proofErr w:type="spellEnd"/>
      <w:r>
        <w:t xml:space="preserve">(H2O(g))= 33,58 J K-1 mol-1, </w:t>
      </w:r>
      <w:proofErr w:type="spellStart"/>
      <w:r>
        <w:t>Cp</w:t>
      </w:r>
      <w:proofErr w:type="spellEnd"/>
      <w:r>
        <w:t xml:space="preserve">(H2O(l))= 75,291 J K-1 mol-1, </w:t>
      </w:r>
      <w:proofErr w:type="spellStart"/>
      <w:r>
        <w:t>Cp</w:t>
      </w:r>
      <w:proofErr w:type="spellEnd"/>
      <w:r>
        <w:t xml:space="preserve">(N2)= 29,125 J K-1 mol-1.  A víz egyensúlyi gőznyomása 12332 Pa </w:t>
      </w:r>
      <w:proofErr w:type="gramStart"/>
      <w:r>
        <w:t>50 ?C</w:t>
      </w:r>
      <w:proofErr w:type="gramEnd"/>
      <w:r>
        <w:t xml:space="preserve"> hőmérsékleten.</w:t>
      </w:r>
    </w:p>
    <w:p w14:paraId="25F8E685" w14:textId="77777777" w:rsidR="00F47963" w:rsidRDefault="00F47963" w:rsidP="00F47963">
      <w:r>
        <w:t> </w:t>
      </w:r>
    </w:p>
    <w:p w14:paraId="58B04D50" w14:textId="77777777" w:rsidR="00F47963" w:rsidRDefault="00F47963" w:rsidP="00F47963">
      <w:r>
        <w:t xml:space="preserve">Megoldás: </w:t>
      </w:r>
    </w:p>
    <w:p w14:paraId="7E92DD76" w14:textId="77777777" w:rsidR="00F47963" w:rsidRDefault="00F47963" w:rsidP="00F47963">
      <w:r>
        <w:t>a)</w:t>
      </w:r>
    </w:p>
    <w:p w14:paraId="6346EB2E" w14:textId="77777777" w:rsidR="00F47963" w:rsidRDefault="00F47963" w:rsidP="00F47963">
      <w:r>
        <w:t xml:space="preserve">A </w:t>
      </w:r>
      <w:proofErr w:type="gramStart"/>
      <w:r>
        <w:t>reakcióegyenlet:   </w:t>
      </w:r>
      <w:proofErr w:type="gramEnd"/>
      <w:r>
        <w:t>                 CH4 + 2 O2 = CO2 + 2 H2O</w:t>
      </w:r>
    </w:p>
    <w:p w14:paraId="32B93288" w14:textId="77777777" w:rsidR="00F47963" w:rsidRDefault="00F47963" w:rsidP="00F47963">
      <w:r>
        <w:t xml:space="preserve">A standard moláris reakcióentalpia </w:t>
      </w:r>
      <w:proofErr w:type="gramStart"/>
      <w:r>
        <w:t>25 ?C</w:t>
      </w:r>
      <w:proofErr w:type="gramEnd"/>
      <w:r>
        <w:t xml:space="preserve"> hőmérsékleten, ha vízgőz keletkezik:</w:t>
      </w:r>
    </w:p>
    <w:p w14:paraId="05D457B0" w14:textId="77777777" w:rsidR="00F47963" w:rsidRDefault="00F47963" w:rsidP="00F47963">
      <w:proofErr w:type="gramStart"/>
      <w:r>
        <w:t>?</w:t>
      </w:r>
      <w:proofErr w:type="spellStart"/>
      <w:r>
        <w:t>rH</w:t>
      </w:r>
      <w:proofErr w:type="spellEnd"/>
      <w:proofErr w:type="gramEnd"/>
      <w:r>
        <w:t>? = –</w:t>
      </w:r>
      <w:proofErr w:type="gramStart"/>
      <w:r>
        <w:t>1  ×</w:t>
      </w:r>
      <w:proofErr w:type="gramEnd"/>
      <w:r>
        <w:t xml:space="preserve"> ?</w:t>
      </w:r>
      <w:proofErr w:type="spellStart"/>
      <w:r>
        <w:t>Hf</w:t>
      </w:r>
      <w:proofErr w:type="spellEnd"/>
      <w:r>
        <w:t>?(CH4) – 2 × ?</w:t>
      </w:r>
      <w:proofErr w:type="spellStart"/>
      <w:r>
        <w:t>Hf</w:t>
      </w:r>
      <w:proofErr w:type="spellEnd"/>
      <w:r>
        <w:t>?(O2) +1 × ?</w:t>
      </w:r>
      <w:proofErr w:type="spellStart"/>
      <w:r>
        <w:t>Hf</w:t>
      </w:r>
      <w:proofErr w:type="spellEnd"/>
      <w:r>
        <w:t>?(CO2) + 2 × ?</w:t>
      </w:r>
      <w:proofErr w:type="spellStart"/>
      <w:r>
        <w:t>Hf</w:t>
      </w:r>
      <w:proofErr w:type="spellEnd"/>
      <w:r>
        <w:t>?(H2O(g))</w:t>
      </w:r>
    </w:p>
    <w:p w14:paraId="3E34AAF8" w14:textId="77777777" w:rsidR="00F47963" w:rsidRDefault="00F47963" w:rsidP="00F47963">
      <w:proofErr w:type="gramStart"/>
      <w:r>
        <w:t>?</w:t>
      </w:r>
      <w:proofErr w:type="spellStart"/>
      <w:r>
        <w:t>rH</w:t>
      </w:r>
      <w:proofErr w:type="spellEnd"/>
      <w:proofErr w:type="gramEnd"/>
      <w:r>
        <w:t>? = (–1 × –74,81 –2 × 0 + 1 × –393,51 + 2 × –241,82) kJ mol-1= –802,34 kJ mol-1</w:t>
      </w:r>
    </w:p>
    <w:p w14:paraId="058FB022" w14:textId="77777777" w:rsidR="00F47963" w:rsidRDefault="00F47963" w:rsidP="00F47963">
      <w:r>
        <w:t xml:space="preserve">A standard moláris reakcióentalpia </w:t>
      </w:r>
      <w:proofErr w:type="gramStart"/>
      <w:r>
        <w:t>25 ?C</w:t>
      </w:r>
      <w:proofErr w:type="gramEnd"/>
      <w:r>
        <w:t xml:space="preserve"> hőmérsékleten, ha folyékony víz keletkezik:</w:t>
      </w:r>
    </w:p>
    <w:p w14:paraId="7464B921" w14:textId="77777777" w:rsidR="00F47963" w:rsidRDefault="00F47963" w:rsidP="00F47963">
      <w:proofErr w:type="gramStart"/>
      <w:r>
        <w:t>?</w:t>
      </w:r>
      <w:proofErr w:type="spellStart"/>
      <w:r>
        <w:t>rH</w:t>
      </w:r>
      <w:proofErr w:type="spellEnd"/>
      <w:proofErr w:type="gramEnd"/>
      <w:r>
        <w:t>? = –1 </w:t>
      </w:r>
      <w:proofErr w:type="gramStart"/>
      <w:r>
        <w:t>× ?</w:t>
      </w:r>
      <w:proofErr w:type="spellStart"/>
      <w:r>
        <w:t>Hf</w:t>
      </w:r>
      <w:proofErr w:type="spellEnd"/>
      <w:proofErr w:type="gramEnd"/>
      <w:r>
        <w:t>?(CH4) – 2 × ?</w:t>
      </w:r>
      <w:proofErr w:type="spellStart"/>
      <w:r>
        <w:t>Hf</w:t>
      </w:r>
      <w:proofErr w:type="spellEnd"/>
      <w:r>
        <w:t>?(O2) +1 × ?</w:t>
      </w:r>
      <w:proofErr w:type="spellStart"/>
      <w:r>
        <w:t>Hf</w:t>
      </w:r>
      <w:proofErr w:type="spellEnd"/>
      <w:r>
        <w:t>?(CO2) + 2 × ?</w:t>
      </w:r>
      <w:proofErr w:type="spellStart"/>
      <w:r>
        <w:t>Hf</w:t>
      </w:r>
      <w:proofErr w:type="spellEnd"/>
      <w:r>
        <w:t>?(H2O(l))</w:t>
      </w:r>
    </w:p>
    <w:p w14:paraId="571F0A58" w14:textId="77777777" w:rsidR="00F47963" w:rsidRDefault="00F47963" w:rsidP="00F47963">
      <w:proofErr w:type="gramStart"/>
      <w:r>
        <w:t>?</w:t>
      </w:r>
      <w:proofErr w:type="spellStart"/>
      <w:r>
        <w:t>rH</w:t>
      </w:r>
      <w:proofErr w:type="spellEnd"/>
      <w:proofErr w:type="gramEnd"/>
      <w:r>
        <w:t>? = (–1 × –74,81 –2 × 0 + 1 × –393,51 + 2 × –285,83) kJ mol-1 = –890,36 kJ mol-1</w:t>
      </w:r>
    </w:p>
    <w:p w14:paraId="5CDCA669" w14:textId="77777777" w:rsidR="00F47963" w:rsidRDefault="00F47963" w:rsidP="00F47963">
      <w:r>
        <w:t> </w:t>
      </w:r>
    </w:p>
    <w:p w14:paraId="17E8FF2F" w14:textId="77777777" w:rsidR="00F47963" w:rsidRDefault="00F47963" w:rsidP="00F47963">
      <w:proofErr w:type="spellStart"/>
      <w:r>
        <w:t>pV</w:t>
      </w:r>
      <w:proofErr w:type="spellEnd"/>
      <w:r>
        <w:t>=</w:t>
      </w:r>
      <w:proofErr w:type="spellStart"/>
      <w:r>
        <w:t>nRT</w:t>
      </w:r>
      <w:proofErr w:type="spellEnd"/>
    </w:p>
    <w:p w14:paraId="60927D46" w14:textId="77777777" w:rsidR="00F47963" w:rsidRDefault="00F47963" w:rsidP="00F47963">
      <w:r>
        <w:t>n=</w:t>
      </w:r>
      <w:proofErr w:type="spellStart"/>
      <w:r>
        <w:t>pV</w:t>
      </w:r>
      <w:proofErr w:type="spellEnd"/>
      <w:r>
        <w:t>/RT = (101325 Pa × 1 m</w:t>
      </w:r>
      <w:proofErr w:type="gramStart"/>
      <w:r>
        <w:t>3)/</w:t>
      </w:r>
      <w:proofErr w:type="gramEnd"/>
      <w:r>
        <w:t xml:space="preserve"> (8,314 J K-1 mol-1 × 288,15 K) = 42,295 mol</w:t>
      </w:r>
    </w:p>
    <w:p w14:paraId="6EDCC00B" w14:textId="77777777" w:rsidR="00F47963" w:rsidRDefault="00F47963" w:rsidP="00F47963">
      <w:r>
        <w:t xml:space="preserve">Ha a metánt tökéletes gáznak tekintjük, a fenti körülmények között 1 m3 tehát </w:t>
      </w:r>
    </w:p>
    <w:p w14:paraId="25C04921" w14:textId="77777777" w:rsidR="00F47963" w:rsidRDefault="00F47963" w:rsidP="00F47963">
      <w:r>
        <w:t> 42,295 mol metánt tartalmaz.</w:t>
      </w:r>
    </w:p>
    <w:p w14:paraId="5CC23673" w14:textId="77777777" w:rsidR="00F47963" w:rsidRDefault="00F47963" w:rsidP="00F47963">
      <w:r>
        <w:t> </w:t>
      </w:r>
    </w:p>
    <w:p w14:paraId="21AFD436" w14:textId="77777777" w:rsidR="00F47963" w:rsidRDefault="00F47963" w:rsidP="00F47963">
      <w:r>
        <w:t xml:space="preserve">Ha H2O(g) keletkezik, akkor 1 m3 metán </w:t>
      </w:r>
      <w:proofErr w:type="gramStart"/>
      <w:r>
        <w:t>elégésekor  q</w:t>
      </w:r>
      <w:proofErr w:type="gramEnd"/>
      <w:r>
        <w:t>= 42,295 mol  × –802,34 kJ mol-1 = –33935 kJ = –33,935 MJ a hőváltozás. (A gázművek 34 MJ/m3 fűtőértékkel számol.)</w:t>
      </w:r>
    </w:p>
    <w:p w14:paraId="716CEDD0" w14:textId="77777777" w:rsidR="00F47963" w:rsidRDefault="00F47963" w:rsidP="00F47963">
      <w:r>
        <w:t xml:space="preserve">Ha H2O(l) keletkezik, akkor 1 m3 metán </w:t>
      </w:r>
      <w:proofErr w:type="gramStart"/>
      <w:r>
        <w:t>elégésekor  q</w:t>
      </w:r>
      <w:proofErr w:type="gramEnd"/>
      <w:r>
        <w:t>= 42,295 mol  × –890,36 kJ mol-1 = –37658 kJ = –37,658 MJ a hőváltozás.</w:t>
      </w:r>
    </w:p>
    <w:p w14:paraId="7AEC285D" w14:textId="77777777" w:rsidR="00F47963" w:rsidRDefault="00F47963" w:rsidP="00F47963">
      <w:r>
        <w:t>Ez utóbbi 10,97 %-</w:t>
      </w:r>
      <w:proofErr w:type="spellStart"/>
      <w:r>
        <w:t>al</w:t>
      </w:r>
      <w:proofErr w:type="spellEnd"/>
      <w:r>
        <w:t xml:space="preserve"> több, tehát ennyivel lenne nagyobb egy kondenzációs kazán hatásfoka, ha minden vízgőz kondenzál és a reakciótermékek </w:t>
      </w:r>
      <w:proofErr w:type="gramStart"/>
      <w:r>
        <w:t>25 ?C</w:t>
      </w:r>
      <w:proofErr w:type="gramEnd"/>
      <w:r>
        <w:t xml:space="preserve"> hőmérsékletűek.</w:t>
      </w:r>
    </w:p>
    <w:p w14:paraId="50D575E4" w14:textId="77777777" w:rsidR="00F47963" w:rsidRDefault="00F47963" w:rsidP="00F47963">
      <w:r>
        <w:t> </w:t>
      </w:r>
    </w:p>
    <w:p w14:paraId="28187A48" w14:textId="77777777" w:rsidR="00F47963" w:rsidRDefault="00F47963" w:rsidP="00F47963">
      <w:proofErr w:type="spellStart"/>
      <w:r>
        <w:t>b.</w:t>
      </w:r>
      <w:proofErr w:type="spellEnd"/>
      <w:r>
        <w:t xml:space="preserve">) </w:t>
      </w:r>
    </w:p>
    <w:p w14:paraId="4E17D673" w14:textId="77777777" w:rsidR="00F47963" w:rsidRDefault="00F47963" w:rsidP="00F47963">
      <w:r>
        <w:lastRenderedPageBreak/>
        <w:t xml:space="preserve">Hagyományos cirkó: A levegőben 0,21 mol O2-re 0,79 mol N2 jut, tehát 1 mol O2-re 0,79/0,21=3,7619 mol N2, illetve 2 mol O2-re 2 × 3,7619= 7,5238 mol N2 jut. Az égés egyenlete CH4 + 2 O2 = CO2 + 2 H2O, tehát </w:t>
      </w:r>
      <w:proofErr w:type="spellStart"/>
      <w:r>
        <w:t>sztöchiometrikus</w:t>
      </w:r>
      <w:proofErr w:type="spellEnd"/>
      <w:r>
        <w:t xml:space="preserve"> égés esetén 1 mol CH4 elégésekor a hagyományos cirkó füstgáza 1,0000 mol CO2-t, 2,0000 mol H2O-t és 7,5238 mol N2-t tartalmaz (összesen 10,5238 mol). </w:t>
      </w:r>
    </w:p>
    <w:p w14:paraId="038ADFC2" w14:textId="77777777" w:rsidR="00F47963" w:rsidRDefault="00F47963" w:rsidP="00F47963">
      <w:r>
        <w:t xml:space="preserve">A füstgáz összetétele tehát </w:t>
      </w:r>
    </w:p>
    <w:p w14:paraId="01B6D120" w14:textId="77777777" w:rsidR="00F47963" w:rsidRDefault="00F47963" w:rsidP="00F47963">
      <w:r>
        <w:t xml:space="preserve">  </w:t>
      </w:r>
      <w:proofErr w:type="gramStart"/>
      <w:r>
        <w:t>x(</w:t>
      </w:r>
      <w:proofErr w:type="gramEnd"/>
      <w:r>
        <w:t xml:space="preserve">CO2)=1/10,5238 × 100= 9,502%,  </w:t>
      </w:r>
    </w:p>
    <w:p w14:paraId="5D815C37" w14:textId="77777777" w:rsidR="00F47963" w:rsidRDefault="00F47963" w:rsidP="00F47963">
      <w:r>
        <w:t xml:space="preserve">  </w:t>
      </w:r>
      <w:proofErr w:type="gramStart"/>
      <w:r>
        <w:t>x(</w:t>
      </w:r>
      <w:proofErr w:type="gramEnd"/>
      <w:r>
        <w:t xml:space="preserve">H2O)=2/10,5238 × 100= 19,005%, </w:t>
      </w:r>
    </w:p>
    <w:p w14:paraId="46BB8E89" w14:textId="77777777" w:rsidR="00F47963" w:rsidRDefault="00F47963" w:rsidP="00F47963">
      <w:r>
        <w:t xml:space="preserve">  x(N</w:t>
      </w:r>
      <w:proofErr w:type="gramStart"/>
      <w:r>
        <w:t>2)=</w:t>
      </w:r>
      <w:proofErr w:type="gramEnd"/>
      <w:r>
        <w:t xml:space="preserve"> 7,5238/10,5238 × 100= 71,493%  </w:t>
      </w:r>
    </w:p>
    <w:p w14:paraId="24580579" w14:textId="77777777" w:rsidR="00F47963" w:rsidRDefault="00F47963" w:rsidP="00F47963">
      <w:r>
        <w:t>A füstgázelegy moláris hőkapacitása:</w:t>
      </w:r>
    </w:p>
    <w:p w14:paraId="5FD6B56B" w14:textId="77777777" w:rsidR="00F47963" w:rsidRDefault="00F47963" w:rsidP="00F47963">
      <w:proofErr w:type="spellStart"/>
      <w:r>
        <w:t>Cp</w:t>
      </w:r>
      <w:proofErr w:type="spellEnd"/>
      <w:r>
        <w:t xml:space="preserve"> = </w:t>
      </w:r>
      <w:proofErr w:type="gramStart"/>
      <w:r>
        <w:t>x(</w:t>
      </w:r>
      <w:proofErr w:type="gramEnd"/>
      <w:r>
        <w:t xml:space="preserve">CO2) × </w:t>
      </w:r>
      <w:proofErr w:type="spellStart"/>
      <w:r>
        <w:t>Cpm</w:t>
      </w:r>
      <w:proofErr w:type="spellEnd"/>
      <w:r>
        <w:t xml:space="preserve">(CO2) + x(H2O) × </w:t>
      </w:r>
      <w:proofErr w:type="spellStart"/>
      <w:r>
        <w:t>Cpm</w:t>
      </w:r>
      <w:proofErr w:type="spellEnd"/>
      <w:r>
        <w:t xml:space="preserve">(H2O) + x(N2) × </w:t>
      </w:r>
      <w:proofErr w:type="spellStart"/>
      <w:r>
        <w:t>Cpm</w:t>
      </w:r>
      <w:proofErr w:type="spellEnd"/>
      <w:r>
        <w:t>(N2)=</w:t>
      </w:r>
    </w:p>
    <w:p w14:paraId="4AFAA821" w14:textId="77777777" w:rsidR="00F47963" w:rsidRDefault="00F47963" w:rsidP="00F47963">
      <w:r>
        <w:t xml:space="preserve">(0,09502 × 37,11 + 0,19005 × 33,58 + 0,71493 × 29,125) J K-1 mol-1 = 30,7304 J K-1 mol-1 </w:t>
      </w:r>
    </w:p>
    <w:p w14:paraId="0D10E72A" w14:textId="77777777" w:rsidR="00F47963" w:rsidRDefault="00F47963" w:rsidP="00F47963">
      <w:r>
        <w:t xml:space="preserve">1 mol ilyen gázelegy felmelegítéséhez szükséges hő </w:t>
      </w:r>
      <w:proofErr w:type="gramStart"/>
      <w:r>
        <w:t>25 ?C</w:t>
      </w:r>
      <w:proofErr w:type="gramEnd"/>
      <w:r>
        <w:t>-ról 150 ?C-ra:</w:t>
      </w:r>
    </w:p>
    <w:p w14:paraId="5C80DC52" w14:textId="77777777" w:rsidR="00F47963" w:rsidRDefault="00F47963" w:rsidP="00F47963">
      <w:r>
        <w:t xml:space="preserve">?H = 1 mol × +30,7304 J K-1 mol-1 × 125 K </w:t>
      </w:r>
      <w:proofErr w:type="gramStart"/>
      <w:r>
        <w:t>=  +</w:t>
      </w:r>
      <w:proofErr w:type="gramEnd"/>
      <w:r>
        <w:t xml:space="preserve">3841,30 J </w:t>
      </w:r>
    </w:p>
    <w:p w14:paraId="56911A1E" w14:textId="77777777" w:rsidR="00F47963" w:rsidRDefault="00F47963" w:rsidP="00F47963">
      <w:r>
        <w:t>1 mol CH4 elégésekor 10,5238 mol füstgáz keletkezik, ekkor 10,5238 × 3841,30 J =</w:t>
      </w:r>
    </w:p>
    <w:p w14:paraId="17A3D30F" w14:textId="77777777" w:rsidR="00F47963" w:rsidRDefault="00F47963" w:rsidP="00F47963">
      <w:r>
        <w:t xml:space="preserve"> +40425 J = +40,425 kJ kell a füstgáz felmelegítésére, tehát 1 mol földgáz elégetésekor hasznosul –802,34 </w:t>
      </w:r>
      <w:proofErr w:type="gramStart"/>
      <w:r>
        <w:t>kJ  ×</w:t>
      </w:r>
      <w:proofErr w:type="gramEnd"/>
      <w:r>
        <w:t xml:space="preserve"> + 40,41 kJ mol-1 = –761,93 kJ hő. A tökéletes gázok törvénye alapján 1 m3 térfogatú, 1 </w:t>
      </w:r>
      <w:proofErr w:type="spellStart"/>
      <w:r>
        <w:t>atm</w:t>
      </w:r>
      <w:proofErr w:type="spellEnd"/>
      <w:r>
        <w:t xml:space="preserve"> nyomású és </w:t>
      </w:r>
      <w:proofErr w:type="gramStart"/>
      <w:r>
        <w:t>15 ?C</w:t>
      </w:r>
      <w:proofErr w:type="gramEnd"/>
      <w:r>
        <w:t xml:space="preserve"> hőmérsékletű metán  42,295 mol, tehát 1 m3 földgáz égéséből  42,295 mol  × –761,93 kJ = –32226  kJ = –32,226 MJ hő hasznosítható. A hatásfok a gáz fűtőértékéhez képest –761,93/–802,34 = 95,0 %.</w:t>
      </w:r>
    </w:p>
    <w:p w14:paraId="02E497FB" w14:textId="77777777" w:rsidR="00F47963" w:rsidRDefault="00F47963" w:rsidP="00F47963">
      <w:r>
        <w:t> </w:t>
      </w:r>
    </w:p>
    <w:p w14:paraId="16A72E23" w14:textId="77777777" w:rsidR="00F47963" w:rsidRDefault="00F47963" w:rsidP="00F47963">
      <w:r>
        <w:t xml:space="preserve">Kondenzációs cirkó esetén az alacsony füstgáz-hőmérséklet miatt a keletkező víz egy része lecsapódik és a füstgáz telített lesz vízgőzre. A víz egyensúlyi gőznyomása ezen a hőmérsékleten 12332 Pa, tehát a víz aránya a füstgázban </w:t>
      </w:r>
    </w:p>
    <w:p w14:paraId="26A19FCE" w14:textId="77777777" w:rsidR="00F47963" w:rsidRDefault="00F47963" w:rsidP="00F47963">
      <w:r>
        <w:t xml:space="preserve">  </w:t>
      </w:r>
      <w:proofErr w:type="gramStart"/>
      <w:r>
        <w:t>x(</w:t>
      </w:r>
      <w:proofErr w:type="gramEnd"/>
      <w:r>
        <w:t xml:space="preserve">H2O)=12332 Pa / 100000 Pa = 12,332 mol%. </w:t>
      </w:r>
    </w:p>
    <w:p w14:paraId="217C56F6" w14:textId="77777777" w:rsidR="00F47963" w:rsidRDefault="00F47963" w:rsidP="00F47963">
      <w:r>
        <w:t xml:space="preserve">A maradék (100,000 – 12,332) mol% = 87,668 mol% a CO2 és az N2 között </w:t>
      </w:r>
      <w:proofErr w:type="gramStart"/>
      <w:r>
        <w:t>1 :</w:t>
      </w:r>
      <w:proofErr w:type="gramEnd"/>
      <w:r>
        <w:t xml:space="preserve"> 7,5238 arányban oszlik meg, tehát </w:t>
      </w:r>
    </w:p>
    <w:p w14:paraId="3A20ECE4" w14:textId="77777777" w:rsidR="00F47963" w:rsidRDefault="00F47963" w:rsidP="00F47963">
      <w:r>
        <w:t xml:space="preserve">  </w:t>
      </w:r>
      <w:proofErr w:type="gramStart"/>
      <w:r>
        <w:t>x(</w:t>
      </w:r>
      <w:proofErr w:type="gramEnd"/>
      <w:r>
        <w:t xml:space="preserve">CO2)= 1/8,5238 × 87,668 mol%= 10,285 mol%, </w:t>
      </w:r>
    </w:p>
    <w:p w14:paraId="1C2CB249" w14:textId="77777777" w:rsidR="00F47963" w:rsidRDefault="00F47963" w:rsidP="00F47963">
      <w:r>
        <w:t xml:space="preserve">  x(N</w:t>
      </w:r>
      <w:proofErr w:type="gramStart"/>
      <w:r>
        <w:t>2)=</w:t>
      </w:r>
      <w:proofErr w:type="gramEnd"/>
      <w:r>
        <w:t xml:space="preserve"> 7,5238/8,5238 × 87,668 mol%= 77,383 mol%. </w:t>
      </w:r>
    </w:p>
    <w:p w14:paraId="79C04A9F" w14:textId="77777777" w:rsidR="00F47963" w:rsidRDefault="00F47963" w:rsidP="00F47963">
      <w:r>
        <w:t xml:space="preserve">Ez azt is jelenti, hogy minden 1 mol keletkező CO2 mellett 12,332/10,285=1,1990 mol víz lesz légnemű és 2,000–1,199=0,801 mol vízből lesz folyadék. Elhanyagoltuk, hogy a CO2 egy része a lecsapódó vízben feloldódik. A CO2 oldódása nem változtatja meg a lecsapódó víz arányát, de csökkenti a füstgázban a CO2 koncentrációját.  </w:t>
      </w:r>
    </w:p>
    <w:p w14:paraId="60FBA720" w14:textId="77777777" w:rsidR="00F47963" w:rsidRDefault="00F47963" w:rsidP="00F47963">
      <w:r>
        <w:t xml:space="preserve">  A kondenzációs cirkó esetén az adott körülményeknél a termokémiai egyenlet, figyelembe véve, hogy a fenti arányban keletkezik légnemű és folyékony víz:                  </w:t>
      </w:r>
    </w:p>
    <w:p w14:paraId="31477016" w14:textId="77777777" w:rsidR="00F47963" w:rsidRDefault="00F47963" w:rsidP="00F47963">
      <w:r>
        <w:t>CH4(g) + 2 O2(g) = CO2(g) + 1,199 H2O(g) + 0,801 H2O(l)</w:t>
      </w:r>
    </w:p>
    <w:p w14:paraId="1CA3C054" w14:textId="77777777" w:rsidR="00F47963" w:rsidRDefault="00F47963" w:rsidP="00F47963">
      <w:r>
        <w:lastRenderedPageBreak/>
        <w:t>A megfelelő moláris entalpiaváltozás:</w:t>
      </w:r>
    </w:p>
    <w:p w14:paraId="5116232B" w14:textId="77777777" w:rsidR="00F47963" w:rsidRDefault="00F47963" w:rsidP="00F47963">
      <w:r>
        <w:t>?</w:t>
      </w:r>
      <w:proofErr w:type="spellStart"/>
      <w:proofErr w:type="gramStart"/>
      <w:r>
        <w:t>rH</w:t>
      </w:r>
      <w:proofErr w:type="spellEnd"/>
      <w:r>
        <w:t>?=</w:t>
      </w:r>
      <w:proofErr w:type="gramEnd"/>
      <w:r>
        <w:t xml:space="preserve"> –1 × ?</w:t>
      </w:r>
      <w:proofErr w:type="spellStart"/>
      <w:r>
        <w:t>Hf</w:t>
      </w:r>
      <w:proofErr w:type="spellEnd"/>
      <w:r>
        <w:t>?(CH4) – 2 × ?</w:t>
      </w:r>
      <w:proofErr w:type="spellStart"/>
      <w:r>
        <w:t>Hf</w:t>
      </w:r>
      <w:proofErr w:type="spellEnd"/>
      <w:r>
        <w:t>?(O2) +1 × ?</w:t>
      </w:r>
      <w:proofErr w:type="spellStart"/>
      <w:r>
        <w:t>Hf</w:t>
      </w:r>
      <w:proofErr w:type="spellEnd"/>
      <w:r>
        <w:t>?(CO2) + 1,199 × ?</w:t>
      </w:r>
      <w:proofErr w:type="spellStart"/>
      <w:r>
        <w:t>Hf</w:t>
      </w:r>
      <w:proofErr w:type="spellEnd"/>
      <w:r>
        <w:t>?(H2O(g)) + 0,801 × ?</w:t>
      </w:r>
      <w:proofErr w:type="spellStart"/>
      <w:r>
        <w:t>Hf</w:t>
      </w:r>
      <w:proofErr w:type="spellEnd"/>
      <w:r>
        <w:t>?(H2O(l))</w:t>
      </w:r>
    </w:p>
    <w:p w14:paraId="594FFB7E" w14:textId="77777777" w:rsidR="00F47963" w:rsidRDefault="00F47963" w:rsidP="00F47963">
      <w:proofErr w:type="gramStart"/>
      <w:r>
        <w:t>?</w:t>
      </w:r>
      <w:proofErr w:type="spellStart"/>
      <w:r>
        <w:t>rH</w:t>
      </w:r>
      <w:proofErr w:type="spellEnd"/>
      <w:proofErr w:type="gramEnd"/>
      <w:r>
        <w:t>? = –1 × –74,81 –2 × 0 +1 × –393,51 +1,199 × –241,82+0,801 × –285,83= –837,5920 kJ mol-1</w:t>
      </w:r>
    </w:p>
    <w:p w14:paraId="6C6FE690" w14:textId="77777777" w:rsidR="00F47963" w:rsidRDefault="00F47963" w:rsidP="00F47963">
      <w:r>
        <w:t>Ilyenkor a füstgáz-elegy moláris hőkapacitása:</w:t>
      </w:r>
    </w:p>
    <w:p w14:paraId="1BED21B1" w14:textId="77777777" w:rsidR="00F47963" w:rsidRDefault="00F47963" w:rsidP="00F47963">
      <w:proofErr w:type="spellStart"/>
      <w:r>
        <w:t>Cp</w:t>
      </w:r>
      <w:proofErr w:type="spellEnd"/>
      <w:r>
        <w:t xml:space="preserve"> = (37,11 × 0,10285 + 33,58 × 0,12332 + 29,125 × 0,77383) J mol-1 = 30,496 J mol-1</w:t>
      </w:r>
    </w:p>
    <w:p w14:paraId="7332550B" w14:textId="77777777" w:rsidR="00F47963" w:rsidRDefault="00F47963" w:rsidP="00F47963">
      <w:r>
        <w:t xml:space="preserve">1 mol CH4 elégésekor (1,0000+7,5238+1,1990) mol = 9,7228 mol füstgáz keletkezik, és ennek a </w:t>
      </w:r>
      <w:proofErr w:type="gramStart"/>
      <w:r>
        <w:t>25 ?C</w:t>
      </w:r>
      <w:proofErr w:type="gramEnd"/>
      <w:r>
        <w:t>-ról 50 ?C-ra felmelegítéséhez szükséges entalpia:</w:t>
      </w:r>
    </w:p>
    <w:p w14:paraId="6CF58DB7" w14:textId="77777777" w:rsidR="00F47963" w:rsidRDefault="00F47963" w:rsidP="00F47963">
      <w:r>
        <w:t xml:space="preserve">?H </w:t>
      </w:r>
      <w:proofErr w:type="gramStart"/>
      <w:r>
        <w:t>=  9</w:t>
      </w:r>
      <w:proofErr w:type="gramEnd"/>
      <w:r>
        <w:t>,7228 mol  × +30,49 J K-1 mol-1  × 25 K =  +7411,2 J =  +7,4112 kJ</w:t>
      </w:r>
    </w:p>
    <w:p w14:paraId="234A961A" w14:textId="77777777" w:rsidR="00F47963" w:rsidRDefault="00F47963" w:rsidP="00F47963">
      <w:r>
        <w:t>A folyékony víz moláris hőkapacitása 75,291 J K-1 mol-1, tehát a keletkező 0,801 mol folyékony víz felmelegítéséhez szükséges hőmennyiség:</w:t>
      </w:r>
    </w:p>
    <w:p w14:paraId="7F6D1738" w14:textId="77777777" w:rsidR="00F47963" w:rsidRDefault="00F47963" w:rsidP="00F47963">
      <w:r>
        <w:t xml:space="preserve">?H = 0,801 mol × +75,291 J K-1 mol-1 × 25 K </w:t>
      </w:r>
      <w:proofErr w:type="gramStart"/>
      <w:r>
        <w:t>=  +</w:t>
      </w:r>
      <w:proofErr w:type="gramEnd"/>
      <w:r>
        <w:t>1507,7 J =  +1,5077 kJ.</w:t>
      </w:r>
    </w:p>
    <w:p w14:paraId="1720ACE4" w14:textId="77777777" w:rsidR="00F47963" w:rsidRDefault="00F47963" w:rsidP="00F47963">
      <w:r>
        <w:t xml:space="preserve">Egy mol földgáz elégetésekor hasznosul –837,5920 kJ + 7,4112 kJ +1,5077 kJ = –828,6731 kJ. A tökéletes gázok törvénye alapján 1 m3 térfogatú, 1 </w:t>
      </w:r>
      <w:proofErr w:type="spellStart"/>
      <w:r>
        <w:t>atm</w:t>
      </w:r>
      <w:proofErr w:type="spellEnd"/>
      <w:r>
        <w:t xml:space="preserve"> nyomású és </w:t>
      </w:r>
      <w:proofErr w:type="gramStart"/>
      <w:r>
        <w:t>15 ?C</w:t>
      </w:r>
      <w:proofErr w:type="gramEnd"/>
      <w:r>
        <w:t xml:space="preserve"> hőmérsékletű metán  42,295 mol, tehát 1 m3 földgáz égéséből  42,295 mol  × –828,6731 kJ = –35049  kJ = –35,049 MJ hasznosítható. A hatásfok a gáz fűtőértékéhez képest –828,67/–802,34 = 103,3 %.</w:t>
      </w:r>
    </w:p>
    <w:p w14:paraId="5B956FE2" w14:textId="77777777" w:rsidR="00F47963" w:rsidRDefault="00F47963" w:rsidP="00F47963">
      <w:r>
        <w:t xml:space="preserve">Egy m3földgáz égésekor tehát 32,226 MJ hőt hasznosítunk a hagyományos és 35,049 MJ hőt a kondenzációs cirkóban. A kondenzációs cirkó tehát a példában megadott körülmények között 8,8 </w:t>
      </w:r>
      <w:proofErr w:type="gramStart"/>
      <w:r>
        <w:t>%-</w:t>
      </w:r>
      <w:proofErr w:type="spellStart"/>
      <w:r>
        <w:t>al</w:t>
      </w:r>
      <w:proofErr w:type="spellEnd"/>
      <w:proofErr w:type="gramEnd"/>
      <w:r>
        <w:t xml:space="preserve"> jobban hasznosítja a földgáz égéséből származó hőt. </w:t>
      </w:r>
    </w:p>
    <w:p w14:paraId="711125EA" w14:textId="25B59E1C" w:rsidR="005868F1" w:rsidRDefault="00F47963" w:rsidP="00F47963">
      <w:r w:rsidRPr="00F47963">
        <w:t>Végezzük el a fenti számítást minden egész füstgáz hőmérsékletértékre 25 °C és 80 °C között! A számításokhoz ismernünk kell a víz egyensúlyi gőznyomásának hőmérsékletfüggését, aminek táblázatát könyvtárban (</w:t>
      </w:r>
      <w:proofErr w:type="spellStart"/>
      <w:r w:rsidRPr="00F47963">
        <w:t>Handbook</w:t>
      </w:r>
      <w:proofErr w:type="spellEnd"/>
      <w:r w:rsidRPr="00F47963">
        <w:t xml:space="preserve"> of </w:t>
      </w:r>
      <w:proofErr w:type="spellStart"/>
      <w:r w:rsidRPr="00F47963">
        <w:t>Chemistry</w:t>
      </w:r>
      <w:proofErr w:type="spellEnd"/>
      <w:r w:rsidRPr="00F47963">
        <w:t xml:space="preserve"> and </w:t>
      </w:r>
      <w:proofErr w:type="spellStart"/>
      <w:r w:rsidRPr="00F47963">
        <w:t>Physics</w:t>
      </w:r>
      <w:proofErr w:type="spellEnd"/>
      <w:r w:rsidRPr="00F47963">
        <w:t>: 73rd Edition (1992-93)) vagy az Internetről (</w:t>
      </w:r>
      <w:hyperlink r:id="rId13" w:history="1">
        <w:r w:rsidRPr="00222BA3">
          <w:rPr>
            <w:rStyle w:val="Hiperhivatkozs"/>
          </w:rPr>
          <w:t>http://www.wiredchemist.com/chemistry/data/vapor-pressure</w:t>
        </w:r>
      </w:hyperlink>
      <w:r w:rsidRPr="00F47963">
        <w:t>) szerezhetjük be. A számításokat táblázatkezelővel (Excel) elvégezve azt láthatjuk, hogy az égés során keletkező víznek közel 80%-a kondenzál 30 °C-</w:t>
      </w:r>
      <w:proofErr w:type="spellStart"/>
      <w:r w:rsidRPr="00F47963">
        <w:t>on</w:t>
      </w:r>
      <w:proofErr w:type="spellEnd"/>
      <w:r w:rsidRPr="00F47963">
        <w:t xml:space="preserve"> és 60 °C felett egyáltalán nincs kondenzáció. A fenti leírásból látható, hogy a kondenzáció mértéke a légnyomástól is függ! Az Excellel számított függvényeket ábrázolva megkapjuk az oldal tetején látható ábrákat</w:t>
      </w:r>
    </w:p>
    <w:sectPr w:rsidR="005868F1" w:rsidSect="00EB1BBA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0F77D" w14:textId="77777777" w:rsidR="00FF2CE7" w:rsidRDefault="00FF2CE7" w:rsidP="00222BA3">
      <w:pPr>
        <w:spacing w:after="0" w:line="240" w:lineRule="auto"/>
      </w:pPr>
      <w:r>
        <w:pict w14:anchorId="7BCDD610">
          <v:rect id="_x0000_i1026" style="width:0;height:1.5pt" o:hralign="center" o:hrstd="t" o:hr="t" fillcolor="#a0a0a0" stroked="f"/>
        </w:pict>
      </w:r>
    </w:p>
  </w:endnote>
  <w:endnote w:type="continuationSeparator" w:id="0">
    <w:p w14:paraId="793EB91F" w14:textId="77777777" w:rsidR="00FF2CE7" w:rsidRDefault="00FF2CE7" w:rsidP="0022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BE608" w14:textId="54B06EB9" w:rsidR="00EB1BBA" w:rsidRDefault="00EB1BBA">
    <w:pPr>
      <w:pStyle w:val="llb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949244" wp14:editId="472BAEEC">
              <wp:simplePos x="0" y="0"/>
              <wp:positionH relativeFrom="column">
                <wp:posOffset>2501974</wp:posOffset>
              </wp:positionH>
              <wp:positionV relativeFrom="paragraph">
                <wp:posOffset>-117066</wp:posOffset>
              </wp:positionV>
              <wp:extent cx="763325" cy="508884"/>
              <wp:effectExtent l="19050" t="19050" r="17780" b="24765"/>
              <wp:wrapNone/>
              <wp:docPr id="79091130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325" cy="508884"/>
                        <a:chOff x="0" y="0"/>
                        <a:chExt cx="763325" cy="508884"/>
                      </a:xfrm>
                    </wpg:grpSpPr>
                    <wps:wsp>
                      <wps:cNvPr id="836027779" name="Hullám 1"/>
                      <wps:cNvSpPr/>
                      <wps:spPr>
                        <a:xfrm>
                          <a:off x="0" y="0"/>
                          <a:ext cx="763325" cy="508884"/>
                        </a:xfrm>
                        <a:prstGeom prst="wave">
                          <a:avLst/>
                        </a:prstGeom>
                        <a:noFill/>
                        <a:ln w="28575">
                          <a:solidFill>
                            <a:srgbClr val="F28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7536483" name="Szövegdoboz 2"/>
                      <wps:cNvSpPr txBox="1"/>
                      <wps:spPr>
                        <a:xfrm>
                          <a:off x="222172" y="121195"/>
                          <a:ext cx="31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AA66D" w14:textId="0ADA7F6F" w:rsidR="00EB1BBA" w:rsidRPr="00EB1BBA" w:rsidRDefault="00EB1BBA" w:rsidP="00EB1BBA">
                            <w:pPr>
                              <w:jc w:val="center"/>
                              <w:rPr>
                                <w:b/>
                                <w:bCs/>
                                <w:color w:val="F2850E"/>
                              </w:rPr>
                            </w:pP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fldChar w:fldCharType="begin"/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instrText xml:space="preserve"> PAGE </w:instrText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fldChar w:fldCharType="separate"/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noProof/>
                                <w:color w:val="F2850E"/>
                              </w:rPr>
                              <w:t>2</w:t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fldChar w:fldCharType="end"/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949244" id="Csoportba foglalás 3" o:spid="_x0000_s1026" style="position:absolute;left:0;text-align:left;margin-left:197pt;margin-top:-9.2pt;width:60.1pt;height:40.05pt;z-index:251660288" coordsize="7633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Hullám 1" o:spid="_x0000_s1027" type="#_x0000_t64" style="position:absolute;width:7633;height:5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" adj="2700" filled="f" strokecolor="#f2850e" strokeweight="2.25pt">
                <v:stroke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left:2221;top:1211;width:31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" filled="f" stroked="f" strokeweight=".5pt">
                <v:textbox>
                  <w:txbxContent>
                    <w:p w14:paraId="67EAA66D" w14:textId="0ADA7F6F" w:rsidR="00EB1BBA" w:rsidRPr="00EB1BBA" w:rsidRDefault="00EB1BBA" w:rsidP="00EB1BBA">
                      <w:pPr>
                        <w:jc w:val="center"/>
                        <w:rPr>
                          <w:b/>
                          <w:bCs/>
                          <w:color w:val="F2850E"/>
                        </w:rPr>
                      </w:pP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fldChar w:fldCharType="begin"/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instrText xml:space="preserve"> PAGE </w:instrText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fldChar w:fldCharType="separate"/>
                      </w:r>
                      <w:r w:rsidRPr="00EB1BBA">
                        <w:rPr>
                          <w:rStyle w:val="Oldalszm"/>
                          <w:b/>
                          <w:bCs/>
                          <w:noProof/>
                          <w:color w:val="F2850E"/>
                        </w:rPr>
                        <w:t>2</w:t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fldChar w:fldCharType="end"/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7FD3F" w14:textId="6CA0CCAC" w:rsidR="00EB1BBA" w:rsidRDefault="00EB1BBA">
    <w:pPr>
      <w:pStyle w:val="llb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D8CAC8" wp14:editId="5D9DFEFC">
              <wp:simplePos x="0" y="0"/>
              <wp:positionH relativeFrom="margin">
                <wp:align>center</wp:align>
              </wp:positionH>
              <wp:positionV relativeFrom="paragraph">
                <wp:posOffset>-127440</wp:posOffset>
              </wp:positionV>
              <wp:extent cx="763325" cy="508884"/>
              <wp:effectExtent l="19050" t="19050" r="17780" b="24765"/>
              <wp:wrapNone/>
              <wp:docPr id="302821425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325" cy="508884"/>
                        <a:chOff x="0" y="0"/>
                        <a:chExt cx="763325" cy="508884"/>
                      </a:xfrm>
                    </wpg:grpSpPr>
                    <wps:wsp>
                      <wps:cNvPr id="209828508" name="Hullám 1"/>
                      <wps:cNvSpPr/>
                      <wps:spPr>
                        <a:xfrm>
                          <a:off x="0" y="0"/>
                          <a:ext cx="763325" cy="508884"/>
                        </a:xfrm>
                        <a:prstGeom prst="wave">
                          <a:avLst/>
                        </a:prstGeom>
                        <a:noFill/>
                        <a:ln w="28575">
                          <a:solidFill>
                            <a:srgbClr val="F28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8020636" name="Szövegdoboz 2"/>
                      <wps:cNvSpPr txBox="1"/>
                      <wps:spPr>
                        <a:xfrm>
                          <a:off x="222172" y="121195"/>
                          <a:ext cx="31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68426" w14:textId="77777777" w:rsidR="00EB1BBA" w:rsidRPr="00EB1BBA" w:rsidRDefault="00EB1BBA" w:rsidP="00EB1BBA">
                            <w:pPr>
                              <w:jc w:val="center"/>
                              <w:rPr>
                                <w:b/>
                                <w:bCs/>
                                <w:color w:val="F2850E"/>
                              </w:rPr>
                            </w:pP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fldChar w:fldCharType="begin"/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instrText xml:space="preserve"> PAGE </w:instrText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fldChar w:fldCharType="separate"/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noProof/>
                                <w:color w:val="F2850E"/>
                              </w:rPr>
                              <w:t>2</w:t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fldChar w:fldCharType="end"/>
                            </w:r>
                            <w:r w:rsidRPr="00EB1BBA">
                              <w:rPr>
                                <w:rStyle w:val="Oldalszm"/>
                                <w:b/>
                                <w:bCs/>
                                <w:color w:val="F2850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D8CAC8" id="_x0000_s1029" style="position:absolute;left:0;text-align:left;margin-left:0;margin-top:-10.05pt;width:60.1pt;height:40.05pt;z-index:251662336;mso-position-horizontal:center;mso-position-horizontal-relative:margin" coordsize="7633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Hullám 1" o:spid="_x0000_s1030" type="#_x0000_t64" style="position:absolute;width:7633;height:5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" adj="2700" filled="f" strokecolor="#f2850e" strokeweight="2.25pt">
                <v:stroke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1" type="#_x0000_t202" style="position:absolute;left:2221;top:1211;width:31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" filled="f" stroked="f" strokeweight=".5pt">
                <v:textbox>
                  <w:txbxContent>
                    <w:p w14:paraId="47668426" w14:textId="77777777" w:rsidR="00EB1BBA" w:rsidRPr="00EB1BBA" w:rsidRDefault="00EB1BBA" w:rsidP="00EB1BBA">
                      <w:pPr>
                        <w:jc w:val="center"/>
                        <w:rPr>
                          <w:b/>
                          <w:bCs/>
                          <w:color w:val="F2850E"/>
                        </w:rPr>
                      </w:pP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fldChar w:fldCharType="begin"/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instrText xml:space="preserve"> PAGE </w:instrText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fldChar w:fldCharType="separate"/>
                      </w:r>
                      <w:r w:rsidRPr="00EB1BBA">
                        <w:rPr>
                          <w:rStyle w:val="Oldalszm"/>
                          <w:b/>
                          <w:bCs/>
                          <w:noProof/>
                          <w:color w:val="F2850E"/>
                        </w:rPr>
                        <w:t>2</w:t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fldChar w:fldCharType="end"/>
                      </w:r>
                      <w:r w:rsidRPr="00EB1BBA">
                        <w:rPr>
                          <w:rStyle w:val="Oldalszm"/>
                          <w:b/>
                          <w:bCs/>
                          <w:color w:val="F2850E"/>
                        </w:rPr>
                        <w:t>.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1CE83" w14:textId="77777777" w:rsidR="00FF2CE7" w:rsidRPr="00FB222A" w:rsidRDefault="00FF2CE7" w:rsidP="00FB222A">
      <w:pPr>
        <w:pStyle w:val="llb"/>
      </w:pPr>
      <w:r>
        <w:pict w14:anchorId="6B9DD599">
          <v:rect id="_x0000_i1025" style="width:158.75pt;height:1.5pt" o:hrpct="350" o:hrstd="t" o:hrnoshade="t" o:hr="t" fillcolor="#f2850e" stroked="f"/>
        </w:pict>
      </w:r>
    </w:p>
  </w:footnote>
  <w:footnote w:type="continuationSeparator" w:id="0">
    <w:p w14:paraId="0DEB2ECB" w14:textId="77777777" w:rsidR="00FF2CE7" w:rsidRDefault="00FF2CE7" w:rsidP="00222BA3">
      <w:pPr>
        <w:spacing w:after="0" w:line="240" w:lineRule="auto"/>
      </w:pPr>
      <w:r>
        <w:continuationSeparator/>
      </w:r>
    </w:p>
  </w:footnote>
  <w:footnote w:id="1">
    <w:p w14:paraId="4E8D94CA" w14:textId="6859FBAF" w:rsidR="00222BA3" w:rsidRDefault="00222BA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6F7F59">
          <w:rPr>
            <w:rStyle w:val="Hiperhivatkozs"/>
          </w:rPr>
          <w:t>http://garfield.chem.elte.hu/Turanyi/energia.html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tblBorders>
        <w:top w:val="single" w:sz="18" w:space="0" w:color="F2850E"/>
        <w:left w:val="single" w:sz="18" w:space="0" w:color="F2850E"/>
        <w:bottom w:val="single" w:sz="18" w:space="0" w:color="F2850E"/>
        <w:right w:val="single" w:sz="18" w:space="0" w:color="F2850E"/>
        <w:insideH w:val="single" w:sz="18" w:space="0" w:color="F2850E"/>
        <w:insideV w:val="single" w:sz="18" w:space="0" w:color="F2850E"/>
      </w:tblBorders>
      <w:tblCellMar>
        <w:top w:w="28" w:type="dxa"/>
        <w:left w:w="85" w:type="dxa"/>
        <w:bottom w:w="28" w:type="dxa"/>
        <w:right w:w="170" w:type="dxa"/>
      </w:tblCellMar>
      <w:tblLook w:val="04A0" w:firstRow="1" w:lastRow="0" w:firstColumn="1" w:lastColumn="0" w:noHBand="0" w:noVBand="1"/>
    </w:tblPr>
    <w:tblGrid>
      <w:gridCol w:w="6934"/>
    </w:tblGrid>
    <w:tr w:rsidR="00EB1BBA" w14:paraId="10BD0764" w14:textId="77777777" w:rsidTr="00EB1BBA">
      <w:trPr>
        <w:trHeight w:val="432"/>
      </w:trPr>
      <w:tc>
        <w:tcPr>
          <w:tcW w:w="0" w:type="auto"/>
        </w:tcPr>
        <w:p w14:paraId="4C6318D8" w14:textId="5F01A2CA" w:rsidR="00EB1BBA" w:rsidRDefault="00EB1BBA" w:rsidP="00EB1BBA">
          <w:pPr>
            <w:pStyle w:val="-Cmsor1"/>
          </w:pPr>
          <w:fldSimple w:instr=" STYLEREF  &quot;Címsor 1&quot;  \* MERGEFORMAT ">
            <w:r>
              <w:rPr>
                <w:noProof/>
              </w:rPr>
              <w:t>Turányi Tamás: Családi ház gázfogyasztása</w:t>
            </w:r>
          </w:fldSimple>
        </w:p>
      </w:tc>
    </w:tr>
  </w:tbl>
  <w:p w14:paraId="3C7AAF12" w14:textId="77777777" w:rsidR="00EB1BBA" w:rsidRDefault="00EB1BBA" w:rsidP="00EB1BB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4E81"/>
    <w:multiLevelType w:val="hybridMultilevel"/>
    <w:tmpl w:val="EB0A83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374C8"/>
    <w:multiLevelType w:val="hybridMultilevel"/>
    <w:tmpl w:val="269CB41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91422">
    <w:abstractNumId w:val="0"/>
  </w:num>
  <w:num w:numId="2" w16cid:durableId="9146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D8"/>
    <w:rsid w:val="001460C8"/>
    <w:rsid w:val="001F7D48"/>
    <w:rsid w:val="00222BA3"/>
    <w:rsid w:val="002304CF"/>
    <w:rsid w:val="002E34D8"/>
    <w:rsid w:val="0035522A"/>
    <w:rsid w:val="0036292F"/>
    <w:rsid w:val="003F62F0"/>
    <w:rsid w:val="0049688E"/>
    <w:rsid w:val="004E0D98"/>
    <w:rsid w:val="005868F1"/>
    <w:rsid w:val="00625648"/>
    <w:rsid w:val="007F216B"/>
    <w:rsid w:val="0086617F"/>
    <w:rsid w:val="00944F77"/>
    <w:rsid w:val="00C56A71"/>
    <w:rsid w:val="00CD2CDB"/>
    <w:rsid w:val="00E1549A"/>
    <w:rsid w:val="00E821AC"/>
    <w:rsid w:val="00EB1BBA"/>
    <w:rsid w:val="00F47963"/>
    <w:rsid w:val="00FB222A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92986"/>
  <w15:chartTrackingRefBased/>
  <w15:docId w15:val="{51F01925-FC1B-4589-B6DB-DA37EDDE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7963"/>
    <w:pPr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522A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F2850E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5522A"/>
    <w:pPr>
      <w:keepNext/>
      <w:keepLines/>
      <w:spacing w:before="160" w:after="80"/>
      <w:outlineLvl w:val="1"/>
    </w:pPr>
    <w:rPr>
      <w:rFonts w:eastAsiaTheme="majorEastAsia" w:cstheme="majorBidi"/>
      <w:b/>
      <w:bCs/>
      <w:color w:val="F2850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E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E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E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E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E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E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522A"/>
    <w:rPr>
      <w:rFonts w:ascii="Garamond" w:eastAsiaTheme="majorEastAsia" w:hAnsi="Garamond" w:cstheme="majorBidi"/>
      <w:b/>
      <w:bCs/>
      <w:color w:val="F2850E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5522A"/>
    <w:rPr>
      <w:rFonts w:ascii="Garamond" w:eastAsiaTheme="majorEastAsia" w:hAnsi="Garamond" w:cstheme="majorBidi"/>
      <w:b/>
      <w:bCs/>
      <w:color w:val="F2850E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E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E34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E34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E34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E34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E34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E34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E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E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E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E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E34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E34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E34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E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E34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E34D8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4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">
    <w:name w:val="Kép"/>
    <w:basedOn w:val="Norml"/>
    <w:link w:val="KpChar"/>
    <w:qFormat/>
    <w:rsid w:val="004E0D98"/>
    <w:pPr>
      <w:jc w:val="center"/>
    </w:pPr>
    <w:rPr>
      <w:noProof/>
    </w:rPr>
  </w:style>
  <w:style w:type="character" w:customStyle="1" w:styleId="KpChar">
    <w:name w:val="Kép Char"/>
    <w:basedOn w:val="Bekezdsalapbettpusa"/>
    <w:link w:val="Kp"/>
    <w:rsid w:val="004E0D98"/>
    <w:rPr>
      <w:rFonts w:ascii="Garamond" w:hAnsi="Garamond"/>
      <w:noProof/>
      <w:sz w:val="24"/>
      <w:szCs w:val="24"/>
    </w:rPr>
  </w:style>
  <w:style w:type="paragraph" w:customStyle="1" w:styleId="Kp-">
    <w:name w:val="Kép -"/>
    <w:basedOn w:val="Kp"/>
    <w:link w:val="Kp-Char"/>
    <w:qFormat/>
    <w:rsid w:val="0035522A"/>
    <w:pPr>
      <w:spacing w:after="0"/>
    </w:pPr>
  </w:style>
  <w:style w:type="character" w:customStyle="1" w:styleId="Kp-Char">
    <w:name w:val="Kép - Char"/>
    <w:basedOn w:val="KpChar"/>
    <w:link w:val="Kp-"/>
    <w:rsid w:val="0035522A"/>
    <w:rPr>
      <w:rFonts w:ascii="Garamond" w:hAnsi="Garamond"/>
      <w:noProof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35522A"/>
    <w:rPr>
      <w:color w:val="666666"/>
    </w:rPr>
  </w:style>
  <w:style w:type="character" w:styleId="Hiperhivatkozs">
    <w:name w:val="Hyperlink"/>
    <w:basedOn w:val="Bekezdsalapbettpusa"/>
    <w:uiPriority w:val="99"/>
    <w:unhideWhenUsed/>
    <w:rsid w:val="00222BA3"/>
    <w:rPr>
      <w:color w:val="0000D0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868F1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2BA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2BA3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2BA3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FB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222A"/>
    <w:rPr>
      <w:rFonts w:ascii="Garamond" w:hAnsi="Garamond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B1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1BBA"/>
    <w:rPr>
      <w:rFonts w:ascii="Garamond" w:hAnsi="Garamond"/>
      <w:sz w:val="24"/>
      <w:szCs w:val="24"/>
    </w:rPr>
  </w:style>
  <w:style w:type="paragraph" w:customStyle="1" w:styleId="-Cmsor1">
    <w:name w:val="-Címsor 1"/>
    <w:basedOn w:val="Cmsor1"/>
    <w:link w:val="-Cmsor1Char"/>
    <w:qFormat/>
    <w:rsid w:val="00EB1BBA"/>
    <w:pPr>
      <w:spacing w:after="0" w:line="240" w:lineRule="auto"/>
    </w:pPr>
  </w:style>
  <w:style w:type="character" w:customStyle="1" w:styleId="-Cmsor1Char">
    <w:name w:val="-Címsor 1 Char"/>
    <w:basedOn w:val="Cmsor1Char"/>
    <w:link w:val="-Cmsor1"/>
    <w:rsid w:val="00EB1BBA"/>
    <w:rPr>
      <w:rFonts w:ascii="Garamond" w:eastAsiaTheme="majorEastAsia" w:hAnsi="Garamond" w:cstheme="majorBidi"/>
      <w:b/>
      <w:bCs/>
      <w:color w:val="F2850E"/>
      <w:sz w:val="36"/>
      <w:szCs w:val="36"/>
    </w:rPr>
  </w:style>
  <w:style w:type="character" w:styleId="Oldalszm">
    <w:name w:val="page number"/>
    <w:basedOn w:val="Bekezdsalapbettpusa"/>
    <w:uiPriority w:val="99"/>
    <w:semiHidden/>
    <w:unhideWhenUsed/>
    <w:rsid w:val="00EB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iredchemist.com/chemistry/data/vapor-pressu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arfield.chem.elte.hu/Turanyi/energia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F7871-6386-4FCA-A341-44CCEF2C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1264</Words>
  <Characters>8722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6</cp:revision>
  <dcterms:created xsi:type="dcterms:W3CDTF">2025-03-16T10:45:00Z</dcterms:created>
  <dcterms:modified xsi:type="dcterms:W3CDTF">2025-03-16T14:40:00Z</dcterms:modified>
</cp:coreProperties>
</file>