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B8A5" w14:textId="6A9F4975" w:rsidR="00F440B4" w:rsidRPr="00F440B4" w:rsidRDefault="00F440B4" w:rsidP="00F440B4">
      <w:pPr>
        <w:pStyle w:val="Cmsor1"/>
      </w:pPr>
      <w:r w:rsidRPr="00F440B4">
        <w:t>Az Ezredéves Országos Kiállítás</w:t>
      </w:r>
    </w:p>
    <w:p w14:paraId="601345B7" w14:textId="2E605620" w:rsidR="00F440B4" w:rsidRDefault="000D4527" w:rsidP="00F440B4">
      <w:r w:rsidRPr="000D4527">
        <w:rPr>
          <w:rFonts w:cstheme="minorHAnsi"/>
          <w:noProof/>
          <w:vertAlign w:val="superscript"/>
        </w:rPr>
        <w:drawing>
          <wp:anchor distT="0" distB="0" distL="114300" distR="114300" simplePos="0" relativeHeight="251658240" behindDoc="0" locked="0" layoutInCell="1" allowOverlap="1" wp14:anchorId="1114F892" wp14:editId="308FDF4D">
            <wp:simplePos x="0" y="0"/>
            <wp:positionH relativeFrom="margin">
              <wp:align>left</wp:align>
            </wp:positionH>
            <wp:positionV relativeFrom="paragraph">
              <wp:posOffset>6761</wp:posOffset>
            </wp:positionV>
            <wp:extent cx="2757170" cy="3721735"/>
            <wp:effectExtent l="0" t="0" r="5080" b="0"/>
            <wp:wrapSquare wrapText="bothSides"/>
            <wp:docPr id="12477233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72A" w:rsidRPr="000D4527">
        <w:rPr>
          <w:rStyle w:val="Lbjegyzet-hivatkozs"/>
          <w:rFonts w:cstheme="minorHAnsi"/>
        </w:rPr>
        <w:footnoteReference w:id="1"/>
      </w:r>
      <w:r w:rsidR="00F440B4">
        <w:t>A nagyszabású Ezredéves Országos Kiállítást 520</w:t>
      </w:r>
      <w:r w:rsidR="007474CF">
        <w:t> </w:t>
      </w:r>
      <w:r w:rsidR="00F440B4">
        <w:t>000 négyzetméteren rendezték meg a Városligetben, melyet Ferenc József nyitott meg 1896. május 2-án. A 240 pavilonban kizárólag magyar eredetű tárgyakat, alkotásokat, gyártmányokat és termékeket mutattak be. A Révai Lexikon statisztikája szerint az állandó és időszaki kiállítók száma együttvéve 21310 volt. A kiállítás nemcsak a Városligetre korlátozódott, a városligeti területen kívül volt az állatkiállítások területe.</w:t>
      </w:r>
    </w:p>
    <w:p w14:paraId="5E666B06" w14:textId="0D590F29" w:rsidR="00F440B4" w:rsidRPr="00F440B4" w:rsidRDefault="00F440B4" w:rsidP="00F440B4">
      <w:r w:rsidRPr="00F440B4">
        <w:t>A kiállítást 5 főkapun keresztül közelíthette meg a közönség. Ezek a következők voltak: I. számú főkapu (az Andrássy út felőli), II. számú (Király utca felől) kapu, a III. számú kapu (az István út mellett), amit kialakítása miatt székely kapunak is neveztek, a IV. számú (Erzsébet út felől) és az V. kapu (</w:t>
      </w:r>
      <w:proofErr w:type="spellStart"/>
      <w:r w:rsidRPr="00F440B4">
        <w:t>Ősbudavárnál</w:t>
      </w:r>
      <w:proofErr w:type="spellEnd"/>
      <w:r w:rsidRPr="00F440B4">
        <w:t>).</w:t>
      </w:r>
    </w:p>
    <w:p w14:paraId="1A24B473" w14:textId="77777777" w:rsidR="00F440B4" w:rsidRDefault="00F440B4" w:rsidP="00F440B4">
      <w:r>
        <w:t xml:space="preserve">Az I. számú főkaput </w:t>
      </w:r>
      <w:proofErr w:type="spellStart"/>
      <w:r>
        <w:t>Frommer</w:t>
      </w:r>
      <w:proofErr w:type="spellEnd"/>
      <w:r>
        <w:t xml:space="preserve"> Lajos budapesti építész tervei alapján a </w:t>
      </w:r>
      <w:proofErr w:type="spellStart"/>
      <w:r>
        <w:t>Neuschloss</w:t>
      </w:r>
      <w:proofErr w:type="spellEnd"/>
      <w:r>
        <w:t xml:space="preserve"> Ödön és Marcell budapesti vállalkozók tulajdonában lévő cég </w:t>
      </w:r>
      <w:proofErr w:type="spellStart"/>
      <w:r>
        <w:t>vitelezte</w:t>
      </w:r>
      <w:proofErr w:type="spellEnd"/>
      <w:r>
        <w:t xml:space="preserve"> ki. A kapuzat 60 méter hosszú, és míg a középső pilonok 18 és 5 méter, addig a sarok pilonok 10 és 5 méter magasak voltak. A díszes főkapu a mai </w:t>
      </w:r>
      <w:proofErr w:type="spellStart"/>
      <w:r>
        <w:t>milleniumi</w:t>
      </w:r>
      <w:proofErr w:type="spellEnd"/>
      <w:r>
        <w:t xml:space="preserve"> emlékmű helyén állt, ahonnan egy diadalívszerű építmény alatt, egy hídon áthaladva lehetett a kiállítás területére jutni.</w:t>
      </w:r>
    </w:p>
    <w:p w14:paraId="0D2B6F81" w14:textId="77777777" w:rsidR="00F440B4" w:rsidRDefault="00F440B4" w:rsidP="00F440B4">
      <w:r>
        <w:t xml:space="preserve">A II. számú főkaput </w:t>
      </w:r>
      <w:proofErr w:type="spellStart"/>
      <w:r>
        <w:t>Kolbenhayer</w:t>
      </w:r>
      <w:proofErr w:type="spellEnd"/>
      <w:r>
        <w:t xml:space="preserve"> Viktor budapesti építész tervezte és a </w:t>
      </w:r>
      <w:proofErr w:type="spellStart"/>
      <w:r>
        <w:t>Gregersen</w:t>
      </w:r>
      <w:proofErr w:type="spellEnd"/>
      <w:r>
        <w:t xml:space="preserve"> és fiai cég építette fel. A kapu 25 méter hosszú és 5 méter széles alapon épült föl és 28 méter magas volt.</w:t>
      </w:r>
    </w:p>
    <w:p w14:paraId="56616587" w14:textId="77777777" w:rsidR="00F440B4" w:rsidRDefault="00F440B4" w:rsidP="00F440B4">
      <w:r>
        <w:t>A látogatók részére térképet nyomtattak, hogy segítség eligazodásukat a hatalmas területen. Emellett minden csarnokot, épületet megszámoztak és a térképen is ezekkel a számokkal látták el. A Gizella út mentén barakkokat - olcsó egyszerű házakat állítottak fel a vidékről érkezők elszállásolására. 5 ilyen épületet létesítettek, amelyben egyszerre 1000 embernek tudtak szállást biztosítani. Működött népkonyha is, ahol szintén tevékenykedtek a főúri hölgyek, köztük Dániel Ernőné is.</w:t>
      </w:r>
    </w:p>
    <w:tbl>
      <w:tblPr>
        <w:tblStyle w:val="Rcsostblzat"/>
        <w:tblW w:w="471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F662D1" w:rsidRPr="00F440B4" w14:paraId="41D2B99A" w14:textId="77777777" w:rsidTr="00F819A8">
        <w:trPr>
          <w:jc w:val="center"/>
        </w:trPr>
        <w:tc>
          <w:tcPr>
            <w:tcW w:w="1250" w:type="pct"/>
            <w:vAlign w:val="bottom"/>
          </w:tcPr>
          <w:p w14:paraId="4796396B" w14:textId="77777777" w:rsidR="00F440B4" w:rsidRPr="00F440B4" w:rsidRDefault="00F662D1" w:rsidP="00F662D1">
            <w:pPr>
              <w:pStyle w:val="Nincstrkz"/>
            </w:pPr>
            <w:r>
              <w:rPr>
                <w:noProof/>
              </w:rPr>
              <w:drawing>
                <wp:inline distT="0" distB="0" distL="0" distR="0" wp14:anchorId="25EBDD5E" wp14:editId="1893C9A1">
                  <wp:extent cx="1188000" cy="897931"/>
                  <wp:effectExtent l="38100" t="38100" r="31750" b="35560"/>
                  <wp:docPr id="1663564211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00" cy="89793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bottom"/>
          </w:tcPr>
          <w:p w14:paraId="692588B9" w14:textId="2EE36B0C" w:rsidR="00F440B4" w:rsidRPr="00F440B4" w:rsidRDefault="00F662D1" w:rsidP="00F662D1">
            <w:pPr>
              <w:pStyle w:val="Nincstrkz"/>
            </w:pPr>
            <w:r>
              <w:rPr>
                <w:noProof/>
              </w:rPr>
              <w:drawing>
                <wp:inline distT="0" distB="0" distL="0" distR="0" wp14:anchorId="7C74BF71" wp14:editId="2E51F0E8">
                  <wp:extent cx="1188000" cy="922878"/>
                  <wp:effectExtent l="38100" t="38100" r="31750" b="29845"/>
                  <wp:docPr id="740199031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00" cy="9228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bottom"/>
          </w:tcPr>
          <w:p w14:paraId="5FFB0CA7" w14:textId="15519D89" w:rsidR="00F440B4" w:rsidRPr="00F440B4" w:rsidRDefault="00F662D1" w:rsidP="00F662D1">
            <w:pPr>
              <w:pStyle w:val="Nincstrkz"/>
            </w:pPr>
            <w:r>
              <w:rPr>
                <w:noProof/>
              </w:rPr>
              <w:drawing>
                <wp:inline distT="0" distB="0" distL="0" distR="0" wp14:anchorId="6F2C8451" wp14:editId="1A00DE04">
                  <wp:extent cx="1188000" cy="907830"/>
                  <wp:effectExtent l="38100" t="38100" r="31750" b="45085"/>
                  <wp:docPr id="1492986552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00" cy="9078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bottom"/>
          </w:tcPr>
          <w:p w14:paraId="3D214EA4" w14:textId="3044CDE2" w:rsidR="00F440B4" w:rsidRPr="00F440B4" w:rsidRDefault="00F662D1" w:rsidP="00F662D1">
            <w:pPr>
              <w:pStyle w:val="Nincstrkz"/>
            </w:pPr>
            <w:r>
              <w:rPr>
                <w:noProof/>
              </w:rPr>
              <w:drawing>
                <wp:inline distT="0" distB="0" distL="0" distR="0" wp14:anchorId="22231B21" wp14:editId="593D26A8">
                  <wp:extent cx="1188000" cy="922878"/>
                  <wp:effectExtent l="38100" t="38100" r="31750" b="29845"/>
                  <wp:docPr id="217855142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00" cy="9228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9A8" w:rsidRPr="00F440B4" w14:paraId="516C78B9" w14:textId="77777777" w:rsidTr="00F819A8">
        <w:trPr>
          <w:jc w:val="center"/>
        </w:trPr>
        <w:tc>
          <w:tcPr>
            <w:tcW w:w="1250" w:type="pct"/>
          </w:tcPr>
          <w:p w14:paraId="47AB04C3" w14:textId="1DD2676A" w:rsidR="00F819A8" w:rsidRPr="00F819A8" w:rsidRDefault="00F819A8" w:rsidP="000D4527">
            <w:pPr>
              <w:pStyle w:val="Kpalrsmargin"/>
            </w:pPr>
            <w:r w:rsidRPr="00F819A8">
              <w:t>Andrássy úti főkapu</w:t>
            </w:r>
          </w:p>
        </w:tc>
        <w:tc>
          <w:tcPr>
            <w:tcW w:w="1250" w:type="pct"/>
          </w:tcPr>
          <w:p w14:paraId="06E27F31" w14:textId="5C2CBC19" w:rsidR="00F819A8" w:rsidRPr="00F819A8" w:rsidRDefault="00F819A8" w:rsidP="000D4527">
            <w:pPr>
              <w:pStyle w:val="Kpalrsmargin"/>
            </w:pPr>
            <w:r w:rsidRPr="00F819A8">
              <w:t>Király utcai kapu</w:t>
            </w:r>
          </w:p>
        </w:tc>
        <w:tc>
          <w:tcPr>
            <w:tcW w:w="1250" w:type="pct"/>
          </w:tcPr>
          <w:p w14:paraId="3A361FD1" w14:textId="5B0EC65B" w:rsidR="00F819A8" w:rsidRPr="00F819A8" w:rsidRDefault="00F819A8" w:rsidP="000D4527">
            <w:pPr>
              <w:pStyle w:val="Kpalrsmargin"/>
              <w:rPr>
                <w:noProof/>
              </w:rPr>
            </w:pPr>
            <w:r w:rsidRPr="00F819A8">
              <w:rPr>
                <w:noProof/>
              </w:rPr>
              <w:t>Az István úti, ún. székelykapu</w:t>
            </w:r>
          </w:p>
        </w:tc>
        <w:tc>
          <w:tcPr>
            <w:tcW w:w="1250" w:type="pct"/>
          </w:tcPr>
          <w:p w14:paraId="496F646D" w14:textId="493D682C" w:rsidR="00F819A8" w:rsidRPr="00F819A8" w:rsidRDefault="00F819A8" w:rsidP="000D4527">
            <w:pPr>
              <w:pStyle w:val="Kpalrsmargin"/>
            </w:pPr>
            <w:r w:rsidRPr="00F819A8">
              <w:t>Az ősbudavári kapu</w:t>
            </w:r>
          </w:p>
        </w:tc>
      </w:tr>
    </w:tbl>
    <w:p w14:paraId="472039F3" w14:textId="58F81A39" w:rsidR="00F440B4" w:rsidRPr="00F819A8" w:rsidRDefault="00F440B4" w:rsidP="000D4527">
      <w:pPr>
        <w:pStyle w:val="Cmsor2"/>
      </w:pPr>
      <w:r w:rsidRPr="00F819A8">
        <w:t xml:space="preserve">Pavilonok </w:t>
      </w:r>
      <w:r w:rsidRPr="000D4527">
        <w:t>és</w:t>
      </w:r>
      <w:r w:rsidRPr="00F819A8">
        <w:t xml:space="preserve"> csarnokok</w:t>
      </w:r>
    </w:p>
    <w:p w14:paraId="3A5BEC61" w14:textId="7D16397D" w:rsidR="00F440B4" w:rsidRPr="00F819A8" w:rsidRDefault="00F440B4" w:rsidP="000D4527">
      <w:pPr>
        <w:pStyle w:val="Cmsor3"/>
      </w:pPr>
      <w:r w:rsidRPr="00F819A8">
        <w:t xml:space="preserve">számú </w:t>
      </w:r>
      <w:r w:rsidRPr="000D4527">
        <w:t>főcsoport</w:t>
      </w:r>
    </w:p>
    <w:p w14:paraId="73881B8E" w14:textId="77777777" w:rsidR="00F440B4" w:rsidRDefault="00F440B4" w:rsidP="00F440B4">
      <w:r>
        <w:t>A kiállítást területét két főcsoportba osztották. Az első számú főcsoportot a Széchenyi-szigeten elterülő Történelmi kiállítás alkotta. Ebben a főcsoportban építették fel a Vajdahunyad várat - először csak fából, a többihez hasonlóan - valamint különböző művészettörténeti korok stílusát bemutató épületeket. Az épületek román, gótikus és reneszánsz eredetijük után készültek. Külön pavilont kapott a népélet, a mezőgazdaság, a vadászat, halászat, köztük Bosznia-Hercegovina kiállításával.</w:t>
      </w:r>
    </w:p>
    <w:p w14:paraId="4795FA04" w14:textId="6EE82457" w:rsidR="00F440B4" w:rsidRDefault="00F440B4" w:rsidP="000D4527">
      <w:pPr>
        <w:pStyle w:val="Cmsor3"/>
      </w:pPr>
      <w:r>
        <w:lastRenderedPageBreak/>
        <w:t>számú főcsoport</w:t>
      </w:r>
    </w:p>
    <w:p w14:paraId="5FA546CA" w14:textId="77777777" w:rsidR="00F440B4" w:rsidRDefault="00F440B4" w:rsidP="00F440B4">
      <w:r>
        <w:t>A második főcsoport a Jelenkori kiállítás volt, melyben 19 csoportot alakítottak ki:</w:t>
      </w:r>
    </w:p>
    <w:p w14:paraId="0DD23187" w14:textId="54F0F817" w:rsidR="007474CF" w:rsidRPr="007474CF" w:rsidRDefault="007474CF" w:rsidP="007474CF">
      <w:pPr>
        <w:pStyle w:val="Felsor"/>
        <w:ind w:left="567"/>
      </w:pPr>
      <w:r w:rsidRPr="007474CF">
        <w:t>I. csoport: Művészet; Képzőművészet, Előadó művészet</w:t>
      </w:r>
    </w:p>
    <w:p w14:paraId="53C2B107" w14:textId="2F068B77" w:rsidR="007474CF" w:rsidRPr="007474CF" w:rsidRDefault="007474CF" w:rsidP="007474CF">
      <w:pPr>
        <w:pStyle w:val="Felsor"/>
        <w:ind w:left="567"/>
      </w:pPr>
      <w:r w:rsidRPr="007474CF">
        <w:t>II. csoport: Közművelődés: az irodalom és a sajtótermékek, valamint a tudományos és közművelődési intézetek és egyletek működése</w:t>
      </w:r>
    </w:p>
    <w:p w14:paraId="6F0E4117" w14:textId="5C943543" w:rsidR="007474CF" w:rsidRPr="007474CF" w:rsidRDefault="007474CF" w:rsidP="007474CF">
      <w:pPr>
        <w:pStyle w:val="Felsor"/>
        <w:ind w:left="567"/>
      </w:pPr>
      <w:r w:rsidRPr="007474CF">
        <w:t>III. csoport: Oktatásügy</w:t>
      </w:r>
    </w:p>
    <w:p w14:paraId="10E4109C" w14:textId="25E24C77" w:rsidR="007474CF" w:rsidRPr="007474CF" w:rsidRDefault="007474CF" w:rsidP="007474CF">
      <w:pPr>
        <w:pStyle w:val="Felsor"/>
        <w:ind w:left="567"/>
      </w:pPr>
      <w:r w:rsidRPr="007474CF">
        <w:t>IV. csoport: Egészségügy, Gyermeknevelés</w:t>
      </w:r>
    </w:p>
    <w:p w14:paraId="185DF0E3" w14:textId="25A2732B" w:rsidR="007474CF" w:rsidRPr="007474CF" w:rsidRDefault="007474CF" w:rsidP="007474CF">
      <w:pPr>
        <w:pStyle w:val="Felsor"/>
        <w:ind w:left="567"/>
      </w:pPr>
      <w:r w:rsidRPr="007474CF">
        <w:t>V. csoport: Kereskedelem; pénz- és hitel-ügy</w:t>
      </w:r>
    </w:p>
    <w:p w14:paraId="66EF017D" w14:textId="39E1A727" w:rsidR="007474CF" w:rsidRPr="007474CF" w:rsidRDefault="007474CF" w:rsidP="007474CF">
      <w:pPr>
        <w:pStyle w:val="Felsor"/>
        <w:ind w:left="567"/>
      </w:pPr>
      <w:r w:rsidRPr="007474CF">
        <w:t xml:space="preserve">VI. csoport: Mezőgazdaság; </w:t>
      </w:r>
      <w:proofErr w:type="spellStart"/>
      <w:r w:rsidRPr="007474CF">
        <w:t>gyümölcsészet</w:t>
      </w:r>
      <w:proofErr w:type="spellEnd"/>
      <w:r w:rsidRPr="007474CF">
        <w:t>; kertészet; borászat; méhészet; állattenyésztés; selyemtenyésztés; állati termékek; állategészségügy</w:t>
      </w:r>
    </w:p>
    <w:p w14:paraId="7A190E1F" w14:textId="08F794AB" w:rsidR="007474CF" w:rsidRPr="007474CF" w:rsidRDefault="007474CF" w:rsidP="007474CF">
      <w:pPr>
        <w:pStyle w:val="Felsor"/>
        <w:ind w:left="567"/>
      </w:pPr>
      <w:r w:rsidRPr="007474CF">
        <w:t>VII. csoport: Erdészet; vadászat</w:t>
      </w:r>
    </w:p>
    <w:p w14:paraId="2E3FA2D0" w14:textId="205668E4" w:rsidR="007474CF" w:rsidRPr="007474CF" w:rsidRDefault="007474CF" w:rsidP="007474CF">
      <w:pPr>
        <w:pStyle w:val="Felsor"/>
        <w:ind w:left="567"/>
      </w:pPr>
      <w:r w:rsidRPr="007474CF">
        <w:t>VIII. csoport: Bányászat és kohászat; vas- és fémipar</w:t>
      </w:r>
    </w:p>
    <w:p w14:paraId="5A55E099" w14:textId="046C3503" w:rsidR="007474CF" w:rsidRPr="007474CF" w:rsidRDefault="007474CF" w:rsidP="007474CF">
      <w:pPr>
        <w:pStyle w:val="Felsor"/>
        <w:ind w:left="567"/>
      </w:pPr>
      <w:r w:rsidRPr="007474CF">
        <w:t>IX. csoport: Gépipar; műszerek és tudományos eszközök</w:t>
      </w:r>
    </w:p>
    <w:p w14:paraId="2B964206" w14:textId="787FCAB2" w:rsidR="007474CF" w:rsidRPr="007474CF" w:rsidRDefault="007474CF" w:rsidP="007474CF">
      <w:pPr>
        <w:pStyle w:val="Felsor"/>
        <w:ind w:left="567"/>
      </w:pPr>
      <w:r w:rsidRPr="007474CF">
        <w:t>X. csoport: Közlekedés; hajózás; tengerészet</w:t>
      </w:r>
    </w:p>
    <w:p w14:paraId="3E6F9DFF" w14:textId="73A1821A" w:rsidR="007474CF" w:rsidRPr="007474CF" w:rsidRDefault="007474CF" w:rsidP="007474CF">
      <w:pPr>
        <w:pStyle w:val="Felsor"/>
        <w:ind w:left="567"/>
      </w:pPr>
      <w:r w:rsidRPr="007474CF">
        <w:t>XI. csoport: Építési ipar</w:t>
      </w:r>
    </w:p>
    <w:p w14:paraId="5B0D13DB" w14:textId="60183857" w:rsidR="007474CF" w:rsidRPr="007474CF" w:rsidRDefault="007474CF" w:rsidP="007474CF">
      <w:pPr>
        <w:pStyle w:val="Felsor"/>
        <w:ind w:left="567"/>
      </w:pPr>
      <w:r w:rsidRPr="007474CF">
        <w:t>XII. csoport: Faipar; bútoripar; dekoratív ipar; teljes lakberendezések</w:t>
      </w:r>
    </w:p>
    <w:p w14:paraId="1FBF98B2" w14:textId="57CA404D" w:rsidR="007474CF" w:rsidRPr="007474CF" w:rsidRDefault="007474CF" w:rsidP="007474CF">
      <w:pPr>
        <w:pStyle w:val="Felsor"/>
        <w:ind w:left="567"/>
      </w:pPr>
      <w:r w:rsidRPr="007474CF">
        <w:t>XIII. csoport: Agyag- és üvegipar</w:t>
      </w:r>
    </w:p>
    <w:p w14:paraId="145199DE" w14:textId="5AC25B8F" w:rsidR="007474CF" w:rsidRPr="007474CF" w:rsidRDefault="007474CF" w:rsidP="007474CF">
      <w:pPr>
        <w:pStyle w:val="Felsor"/>
        <w:ind w:left="567"/>
      </w:pPr>
      <w:r w:rsidRPr="007474CF">
        <w:t>XIV. csoport: Bőripar; textilipar; ruházati ipar</w:t>
      </w:r>
    </w:p>
    <w:p w14:paraId="19888BC7" w14:textId="57689944" w:rsidR="007474CF" w:rsidRPr="007474CF" w:rsidRDefault="007474CF" w:rsidP="007474CF">
      <w:pPr>
        <w:pStyle w:val="Felsor"/>
        <w:ind w:left="567"/>
      </w:pPr>
      <w:r w:rsidRPr="007474CF">
        <w:t>XV. csoport: Papíripar; sokszorosító műiparágak</w:t>
      </w:r>
    </w:p>
    <w:p w14:paraId="266718A0" w14:textId="41AA4F24" w:rsidR="007474CF" w:rsidRPr="007474CF" w:rsidRDefault="007474CF" w:rsidP="007474CF">
      <w:pPr>
        <w:pStyle w:val="Felsor"/>
        <w:ind w:left="567"/>
      </w:pPr>
      <w:r w:rsidRPr="007474CF">
        <w:t>XVI. csoport: Arany-, ezüst- és díszmű-áruk, apró áruk</w:t>
      </w:r>
    </w:p>
    <w:p w14:paraId="5C2888F7" w14:textId="2204FE64" w:rsidR="007474CF" w:rsidRPr="007474CF" w:rsidRDefault="007474CF" w:rsidP="007474CF">
      <w:pPr>
        <w:pStyle w:val="Felsor"/>
        <w:ind w:left="567"/>
      </w:pPr>
      <w:r w:rsidRPr="007474CF">
        <w:t>XVII. csoport: Hadügy</w:t>
      </w:r>
    </w:p>
    <w:p w14:paraId="1A1B5994" w14:textId="6303EFEF" w:rsidR="007474CF" w:rsidRPr="007474CF" w:rsidRDefault="007474CF" w:rsidP="007474CF">
      <w:pPr>
        <w:pStyle w:val="Felsor"/>
        <w:ind w:left="567"/>
      </w:pPr>
      <w:r w:rsidRPr="007474CF">
        <w:t>XVIII. csoport: Vegyészeti ipar</w:t>
      </w:r>
    </w:p>
    <w:p w14:paraId="4A6E7178" w14:textId="77777777" w:rsidR="007474CF" w:rsidRPr="007474CF" w:rsidRDefault="007474CF" w:rsidP="007474CF">
      <w:pPr>
        <w:pStyle w:val="Felsor"/>
        <w:ind w:left="567"/>
      </w:pPr>
      <w:r w:rsidRPr="007474CF">
        <w:t>XIX. csoport: Néprajzi kiállítás; házi-ipar; műkedvelők kiállítása</w:t>
      </w:r>
    </w:p>
    <w:p w14:paraId="6CB74AC1" w14:textId="455234E7" w:rsidR="00F440B4" w:rsidRDefault="00F440B4" w:rsidP="007474CF">
      <w:r>
        <w:t>Műcsarnokban mutatták be a képzőművészeti alkotásokat. A termekben a legkiválóbb magyar művészek darabjait voltak megtekinthetők. A kiállítók között voltak</w:t>
      </w:r>
    </w:p>
    <w:p w14:paraId="3D4C7411" w14:textId="77777777" w:rsidR="007474CF" w:rsidRDefault="007474CF" w:rsidP="007474CF">
      <w:pPr>
        <w:pStyle w:val="Felsor"/>
        <w:sectPr w:rsidR="007474CF" w:rsidSect="000D4527">
          <w:headerReference w:type="default" r:id="rId13"/>
          <w:footerReference w:type="default" r:id="rId14"/>
          <w:footerReference w:type="first" r:id="rId15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4EBBB36A" w14:textId="22FF2ADF" w:rsidR="00F440B4" w:rsidRDefault="00F440B4" w:rsidP="007474CF">
      <w:pPr>
        <w:pStyle w:val="Felsor"/>
      </w:pPr>
      <w:proofErr w:type="spellStart"/>
      <w:r>
        <w:t>Roskovics</w:t>
      </w:r>
      <w:proofErr w:type="spellEnd"/>
      <w:r>
        <w:t xml:space="preserve"> Ignác festő</w:t>
      </w:r>
    </w:p>
    <w:p w14:paraId="11DED987" w14:textId="54F0E9F2" w:rsidR="00F440B4" w:rsidRDefault="00F440B4" w:rsidP="007474CF">
      <w:pPr>
        <w:pStyle w:val="Felsor"/>
      </w:pPr>
      <w:proofErr w:type="spellStart"/>
      <w:r>
        <w:t>Eisenhut</w:t>
      </w:r>
      <w:proofErr w:type="spellEnd"/>
      <w:r>
        <w:t xml:space="preserve"> Ferenc és </w:t>
      </w:r>
      <w:proofErr w:type="spellStart"/>
      <w:r>
        <w:t>Zemplényi</w:t>
      </w:r>
      <w:proofErr w:type="spellEnd"/>
      <w:r>
        <w:t xml:space="preserve"> Tivadar (nagy történeti festményei)</w:t>
      </w:r>
    </w:p>
    <w:p w14:paraId="2D4BD8BA" w14:textId="1115FAA6" w:rsidR="00F440B4" w:rsidRDefault="00F440B4" w:rsidP="007474CF">
      <w:pPr>
        <w:pStyle w:val="Felsor"/>
      </w:pPr>
      <w:r>
        <w:t>Székely Bertalan 6 freskóvázlata (Vérszerződés, koronázás és másik négy nagy magyar történelmi alakokkal)</w:t>
      </w:r>
    </w:p>
    <w:p w14:paraId="51C61263" w14:textId="21B06646" w:rsidR="00F440B4" w:rsidRDefault="00F440B4" w:rsidP="007474CF">
      <w:pPr>
        <w:pStyle w:val="Felsor"/>
      </w:pPr>
      <w:r>
        <w:t>Madarász Viktor (</w:t>
      </w:r>
      <w:proofErr w:type="spellStart"/>
      <w:r>
        <w:t>Zápolya</w:t>
      </w:r>
      <w:proofErr w:type="spellEnd"/>
      <w:r>
        <w:t xml:space="preserve"> Izabella)</w:t>
      </w:r>
    </w:p>
    <w:p w14:paraId="36BC505C" w14:textId="205FD0F1" w:rsidR="00F440B4" w:rsidRDefault="00F440B4" w:rsidP="007474CF">
      <w:pPr>
        <w:pStyle w:val="Felsor"/>
      </w:pPr>
      <w:proofErr w:type="spellStart"/>
      <w:r>
        <w:t>Jantyik</w:t>
      </w:r>
      <w:proofErr w:type="spellEnd"/>
      <w:r>
        <w:t xml:space="preserve"> Mátyás (Szabadka, mint szabad királyi város fogadja Mária Terézia királyi biztosát című képe),</w:t>
      </w:r>
    </w:p>
    <w:p w14:paraId="71639E94" w14:textId="29B1F006" w:rsidR="00F440B4" w:rsidRDefault="00F440B4" w:rsidP="007474CF">
      <w:pPr>
        <w:pStyle w:val="Felsor"/>
      </w:pPr>
      <w:r>
        <w:t>Benczúr Gyula (Ferenc József a Szent István rend öltözetében)</w:t>
      </w:r>
    </w:p>
    <w:p w14:paraId="15C786B5" w14:textId="708A3552" w:rsidR="00F440B4" w:rsidRDefault="00F440B4" w:rsidP="007474CF">
      <w:pPr>
        <w:pStyle w:val="Felsor"/>
      </w:pPr>
      <w:r>
        <w:t>Vastagh Géza (Kivert bika)</w:t>
      </w:r>
    </w:p>
    <w:p w14:paraId="228799CF" w14:textId="67D25E99" w:rsidR="00F440B4" w:rsidRDefault="00F440B4" w:rsidP="007474CF">
      <w:pPr>
        <w:pStyle w:val="Felsor"/>
      </w:pPr>
      <w:r>
        <w:t>Háry Gyula (rajzai)</w:t>
      </w:r>
    </w:p>
    <w:p w14:paraId="47245BB0" w14:textId="1D86A70F" w:rsidR="00F440B4" w:rsidRDefault="00F440B4" w:rsidP="007474CF">
      <w:pPr>
        <w:pStyle w:val="Felsor"/>
      </w:pPr>
      <w:r>
        <w:t>Hauszmann Alajos</w:t>
      </w:r>
    </w:p>
    <w:p w14:paraId="58DE3F56" w14:textId="7279650D" w:rsidR="00F440B4" w:rsidRDefault="00F440B4" w:rsidP="007474CF">
      <w:pPr>
        <w:pStyle w:val="Felsor"/>
      </w:pPr>
      <w:r>
        <w:t>László Fülöp (</w:t>
      </w:r>
      <w:proofErr w:type="spellStart"/>
      <w:r>
        <w:t>Zách</w:t>
      </w:r>
      <w:proofErr w:type="spellEnd"/>
      <w:r>
        <w:t xml:space="preserve"> Felicián)</w:t>
      </w:r>
    </w:p>
    <w:p w14:paraId="61309C42" w14:textId="701A69FD" w:rsidR="00F440B4" w:rsidRDefault="00F440B4" w:rsidP="007474CF">
      <w:pPr>
        <w:pStyle w:val="Felsor"/>
      </w:pPr>
      <w:r>
        <w:t>Mihalik Dániel (</w:t>
      </w:r>
      <w:proofErr w:type="spellStart"/>
      <w:r>
        <w:t>Kenellben</w:t>
      </w:r>
      <w:proofErr w:type="spellEnd"/>
      <w:r>
        <w:t>)</w:t>
      </w:r>
    </w:p>
    <w:p w14:paraId="20E77DE6" w14:textId="5FBC17A4" w:rsidR="00F440B4" w:rsidRDefault="00F440B4" w:rsidP="007474CF">
      <w:pPr>
        <w:pStyle w:val="Felsor"/>
      </w:pPr>
      <w:proofErr w:type="spellStart"/>
      <w:r>
        <w:t>Peske</w:t>
      </w:r>
      <w:proofErr w:type="spellEnd"/>
      <w:r>
        <w:t xml:space="preserve"> Géza (Csak egy szemet)</w:t>
      </w:r>
    </w:p>
    <w:p w14:paraId="6BD5A5F0" w14:textId="3B9ADC48" w:rsidR="00F440B4" w:rsidRDefault="00F440B4" w:rsidP="007474CF">
      <w:pPr>
        <w:pStyle w:val="Felsor"/>
      </w:pPr>
      <w:proofErr w:type="spellStart"/>
      <w:r>
        <w:t>Donáth</w:t>
      </w:r>
      <w:proofErr w:type="spellEnd"/>
      <w:r>
        <w:t xml:space="preserve"> Gyula (Ligeti Antal síremléke)</w:t>
      </w:r>
    </w:p>
    <w:p w14:paraId="7E4BC9AA" w14:textId="578FE5F8" w:rsidR="00F440B4" w:rsidRDefault="00F440B4" w:rsidP="007474CF">
      <w:pPr>
        <w:pStyle w:val="Felsor"/>
      </w:pPr>
      <w:proofErr w:type="spellStart"/>
      <w:r>
        <w:t>Loránfi</w:t>
      </w:r>
      <w:proofErr w:type="spellEnd"/>
      <w:r>
        <w:t xml:space="preserve"> Antal, szobrász (Az első lecke)</w:t>
      </w:r>
    </w:p>
    <w:p w14:paraId="3C848B19" w14:textId="26F65472" w:rsidR="00F440B4" w:rsidRDefault="00F440B4" w:rsidP="007474CF">
      <w:pPr>
        <w:pStyle w:val="Felsor"/>
      </w:pPr>
      <w:r>
        <w:t>Hegedűs László (Szent család)</w:t>
      </w:r>
    </w:p>
    <w:p w14:paraId="43D9202A" w14:textId="27C154DE" w:rsidR="00F440B4" w:rsidRDefault="00F440B4" w:rsidP="007474CF">
      <w:pPr>
        <w:pStyle w:val="Felsor"/>
      </w:pPr>
      <w:proofErr w:type="spellStart"/>
      <w:r>
        <w:t>Patay</w:t>
      </w:r>
      <w:proofErr w:type="spellEnd"/>
      <w:r>
        <w:t xml:space="preserve"> László (Zrínyi Ilona feladja Munkács várát)</w:t>
      </w:r>
    </w:p>
    <w:p w14:paraId="7BB3BC2D" w14:textId="2E0342A4" w:rsidR="00F440B4" w:rsidRDefault="00F440B4" w:rsidP="007474CF">
      <w:pPr>
        <w:pStyle w:val="Felsor"/>
      </w:pPr>
      <w:proofErr w:type="spellStart"/>
      <w:r>
        <w:t>Margitay</w:t>
      </w:r>
      <w:proofErr w:type="spellEnd"/>
      <w:r>
        <w:t xml:space="preserve"> Tihamér (Párbaj után)</w:t>
      </w:r>
    </w:p>
    <w:p w14:paraId="39471125" w14:textId="0B4BDA17" w:rsidR="00F440B4" w:rsidRDefault="00F440B4" w:rsidP="007474CF">
      <w:pPr>
        <w:pStyle w:val="Felsor"/>
      </w:pPr>
      <w:proofErr w:type="spellStart"/>
      <w:r>
        <w:t>Blazovits</w:t>
      </w:r>
      <w:proofErr w:type="spellEnd"/>
      <w:r>
        <w:t xml:space="preserve"> Ferenc (Gyanús alku)</w:t>
      </w:r>
    </w:p>
    <w:p w14:paraId="76698996" w14:textId="17DFC9C8" w:rsidR="00F440B4" w:rsidRDefault="00F440B4" w:rsidP="007474CF">
      <w:pPr>
        <w:pStyle w:val="Felsor"/>
      </w:pPr>
      <w:proofErr w:type="spellStart"/>
      <w:r>
        <w:t>Kriesch</w:t>
      </w:r>
      <w:proofErr w:type="spellEnd"/>
      <w:r>
        <w:t xml:space="preserve"> Aladár (Az 1567-iki tordai országgyűlés, melyen először mondatott ki a vallásszabadság)</w:t>
      </w:r>
    </w:p>
    <w:p w14:paraId="49D034D4" w14:textId="6B7B34E1" w:rsidR="00F440B4" w:rsidRDefault="00F440B4" w:rsidP="007474CF">
      <w:pPr>
        <w:pStyle w:val="Felsor"/>
      </w:pPr>
      <w:proofErr w:type="spellStart"/>
      <w:r>
        <w:t>Strobl</w:t>
      </w:r>
      <w:proofErr w:type="spellEnd"/>
      <w:r>
        <w:t xml:space="preserve"> Alajos (Anyánk)</w:t>
      </w:r>
    </w:p>
    <w:p w14:paraId="5387943D" w14:textId="018EEFCA" w:rsidR="00F440B4" w:rsidRDefault="00F440B4" w:rsidP="007474CF">
      <w:pPr>
        <w:pStyle w:val="Felsor"/>
      </w:pPr>
      <w:r>
        <w:t>Zala György szobrász</w:t>
      </w:r>
    </w:p>
    <w:p w14:paraId="134EBF3B" w14:textId="02CCB24B" w:rsidR="00F440B4" w:rsidRDefault="00F440B4" w:rsidP="007474CF">
      <w:pPr>
        <w:pStyle w:val="Felsor"/>
      </w:pPr>
      <w:r>
        <w:t>Vastagh György (Arcképcsoport)</w:t>
      </w:r>
    </w:p>
    <w:p w14:paraId="4F0AF075" w14:textId="26EB6A74" w:rsidR="00F440B4" w:rsidRDefault="00F440B4" w:rsidP="007474CF">
      <w:pPr>
        <w:pStyle w:val="Felsor"/>
      </w:pPr>
      <w:r>
        <w:t>Czigler Győző, építész (a pesti Hazai Első Takarékpénztárnak palotája)</w:t>
      </w:r>
    </w:p>
    <w:p w14:paraId="71B790EB" w14:textId="34E2E72D" w:rsidR="00F440B4" w:rsidRDefault="00F440B4" w:rsidP="007474CF">
      <w:pPr>
        <w:pStyle w:val="Felsor"/>
      </w:pPr>
      <w:r>
        <w:t>Gyárfás Jenő (V. László esküje a Hunyadi-háznak)</w:t>
      </w:r>
    </w:p>
    <w:p w14:paraId="2A3F6E19" w14:textId="7E15BAA0" w:rsidR="00F440B4" w:rsidRDefault="00F440B4" w:rsidP="007474CF">
      <w:pPr>
        <w:pStyle w:val="Felsor"/>
      </w:pPr>
      <w:r>
        <w:t>Révész Imre (Petőfi Sándor a táborban)</w:t>
      </w:r>
    </w:p>
    <w:p w14:paraId="5E6F901E" w14:textId="1CE8D40E" w:rsidR="00F440B4" w:rsidRDefault="00F440B4" w:rsidP="007474CF">
      <w:pPr>
        <w:pStyle w:val="Felsor"/>
      </w:pPr>
      <w:proofErr w:type="spellStart"/>
      <w:r>
        <w:t>Thorma</w:t>
      </w:r>
      <w:proofErr w:type="spellEnd"/>
      <w:r>
        <w:t xml:space="preserve"> János (Szenvedők)</w:t>
      </w:r>
    </w:p>
    <w:p w14:paraId="78F8C355" w14:textId="16AB8670" w:rsidR="00F440B4" w:rsidRDefault="00F440B4" w:rsidP="007474CF">
      <w:pPr>
        <w:pStyle w:val="Felsor"/>
      </w:pPr>
      <w:proofErr w:type="spellStart"/>
      <w:r>
        <w:t>Ferraris</w:t>
      </w:r>
      <w:proofErr w:type="spellEnd"/>
      <w:r>
        <w:t xml:space="preserve"> Arthur (Női arckép)</w:t>
      </w:r>
    </w:p>
    <w:p w14:paraId="79794737" w14:textId="77777777" w:rsidR="00F440B4" w:rsidRDefault="00F440B4" w:rsidP="00F440B4"/>
    <w:p w14:paraId="390D76D5" w14:textId="77777777" w:rsidR="007474CF" w:rsidRDefault="007474CF" w:rsidP="00F440B4">
      <w:pPr>
        <w:sectPr w:rsidR="007474CF" w:rsidSect="007474CF">
          <w:type w:val="continuous"/>
          <w:pgSz w:w="11906" w:h="16838"/>
          <w:pgMar w:top="1134" w:right="1134" w:bottom="1134" w:left="1134" w:header="709" w:footer="709" w:gutter="0"/>
          <w:cols w:num="2" w:space="454"/>
          <w:docGrid w:linePitch="360"/>
        </w:sectPr>
      </w:pPr>
    </w:p>
    <w:tbl>
      <w:tblPr>
        <w:tblStyle w:val="Rcsostblzat"/>
        <w:tblW w:w="481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410"/>
        <w:gridCol w:w="2440"/>
        <w:gridCol w:w="1870"/>
        <w:gridCol w:w="2680"/>
      </w:tblGrid>
      <w:tr w:rsidR="000D4527" w:rsidRPr="00F440B4" w14:paraId="48938D6A" w14:textId="77777777" w:rsidTr="000D4527">
        <w:trPr>
          <w:jc w:val="center"/>
        </w:trPr>
        <w:tc>
          <w:tcPr>
            <w:tcW w:w="1250" w:type="pct"/>
            <w:vAlign w:val="bottom"/>
          </w:tcPr>
          <w:p w14:paraId="12C21550" w14:textId="77777777" w:rsidR="000D4527" w:rsidRPr="00F440B4" w:rsidRDefault="000D4527" w:rsidP="000D4527">
            <w:pPr>
              <w:pStyle w:val="Nincstrkz"/>
            </w:pPr>
            <w:r>
              <w:rPr>
                <w:noProof/>
              </w:rPr>
              <w:lastRenderedPageBreak/>
              <w:drawing>
                <wp:inline distT="0" distB="0" distL="0" distR="0" wp14:anchorId="1D0FEB46" wp14:editId="64CB5980">
                  <wp:extent cx="1234888" cy="1006298"/>
                  <wp:effectExtent l="38100" t="38100" r="41910" b="41910"/>
                  <wp:docPr id="688624778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624778" name="Kép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793" cy="10159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bottom"/>
          </w:tcPr>
          <w:p w14:paraId="3AB84F5E" w14:textId="77777777" w:rsidR="000D4527" w:rsidRPr="00F440B4" w:rsidRDefault="000D4527" w:rsidP="000D4527">
            <w:pPr>
              <w:pStyle w:val="Nincstrkz"/>
            </w:pPr>
            <w:r>
              <w:rPr>
                <w:noProof/>
              </w:rPr>
              <w:drawing>
                <wp:inline distT="0" distB="0" distL="0" distR="0" wp14:anchorId="4DEDC418" wp14:editId="4212C2E3">
                  <wp:extent cx="1264771" cy="1004378"/>
                  <wp:effectExtent l="38100" t="38100" r="31115" b="43815"/>
                  <wp:docPr id="1886775650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775650" name="Kép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43" cy="101158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bottom"/>
          </w:tcPr>
          <w:p w14:paraId="4BC9908E" w14:textId="77777777" w:rsidR="000D4527" w:rsidRPr="00F440B4" w:rsidRDefault="000D4527" w:rsidP="000D4527">
            <w:pPr>
              <w:pStyle w:val="Nincstrkz"/>
            </w:pPr>
            <w:r>
              <w:rPr>
                <w:noProof/>
              </w:rPr>
              <w:drawing>
                <wp:inline distT="0" distB="0" distL="0" distR="0" wp14:anchorId="588F94EB" wp14:editId="55DE092C">
                  <wp:extent cx="900206" cy="1153746"/>
                  <wp:effectExtent l="38100" t="38100" r="33655" b="46990"/>
                  <wp:docPr id="88878721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787214" name="Kép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349" cy="116033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bottom"/>
          </w:tcPr>
          <w:p w14:paraId="0EBB7566" w14:textId="475E48CD" w:rsidR="000D4527" w:rsidRPr="00F440B4" w:rsidRDefault="000D4527" w:rsidP="000D4527">
            <w:pPr>
              <w:pStyle w:val="Nincstrkz"/>
            </w:pPr>
            <w:r>
              <w:rPr>
                <w:noProof/>
              </w:rPr>
              <w:drawing>
                <wp:inline distT="0" distB="0" distL="0" distR="0" wp14:anchorId="15C50B20" wp14:editId="1EFFC966">
                  <wp:extent cx="1409950" cy="1001806"/>
                  <wp:effectExtent l="38100" t="38100" r="38100" b="46355"/>
                  <wp:docPr id="1100055496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55496" name="Kép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26" cy="1014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527" w:rsidRPr="00F440B4" w14:paraId="2D367414" w14:textId="77777777" w:rsidTr="000D4527">
        <w:trPr>
          <w:jc w:val="center"/>
        </w:trPr>
        <w:tc>
          <w:tcPr>
            <w:tcW w:w="1250" w:type="pct"/>
          </w:tcPr>
          <w:p w14:paraId="5FA500A9" w14:textId="6C88EC89" w:rsidR="000D4527" w:rsidRPr="00F819A8" w:rsidRDefault="000D4527" w:rsidP="000D4527">
            <w:pPr>
              <w:pStyle w:val="Kpalrsmargin"/>
            </w:pPr>
            <w:r w:rsidRPr="000D4527">
              <w:t>A gyermekpavilon</w:t>
            </w:r>
          </w:p>
        </w:tc>
        <w:tc>
          <w:tcPr>
            <w:tcW w:w="1250" w:type="pct"/>
          </w:tcPr>
          <w:p w14:paraId="58173579" w14:textId="3FC82D3F" w:rsidR="000D4527" w:rsidRPr="00F819A8" w:rsidRDefault="000D4527" w:rsidP="000D4527">
            <w:pPr>
              <w:pStyle w:val="Kpalrsmargin"/>
            </w:pPr>
            <w:r w:rsidRPr="000D4527">
              <w:t>Az igazságügy pavilonja</w:t>
            </w:r>
          </w:p>
        </w:tc>
        <w:tc>
          <w:tcPr>
            <w:tcW w:w="1250" w:type="pct"/>
          </w:tcPr>
          <w:p w14:paraId="0D6B5A3F" w14:textId="28380B68" w:rsidR="000D4527" w:rsidRPr="00F819A8" w:rsidRDefault="000D4527" w:rsidP="000D4527">
            <w:pPr>
              <w:pStyle w:val="Kpalrsmargin"/>
              <w:rPr>
                <w:noProof/>
              </w:rPr>
            </w:pPr>
            <w:r w:rsidRPr="000D4527">
              <w:rPr>
                <w:noProof/>
              </w:rPr>
              <w:t>A vadászati pavilon</w:t>
            </w:r>
          </w:p>
        </w:tc>
        <w:tc>
          <w:tcPr>
            <w:tcW w:w="1250" w:type="pct"/>
          </w:tcPr>
          <w:p w14:paraId="6A71DCF4" w14:textId="17867600" w:rsidR="000D4527" w:rsidRPr="000D4527" w:rsidRDefault="000D4527" w:rsidP="000D4527">
            <w:pPr>
              <w:pStyle w:val="Kpalrsmargin"/>
            </w:pPr>
            <w:r w:rsidRPr="000D4527">
              <w:t>Frigyes főherceg pavilonja</w:t>
            </w:r>
          </w:p>
        </w:tc>
      </w:tr>
    </w:tbl>
    <w:p w14:paraId="2315D596" w14:textId="169493C9" w:rsidR="00F440B4" w:rsidRDefault="00F440B4" w:rsidP="00F440B4">
      <w:r>
        <w:t>Az oktatásügyi csarnok a tanügy terén az utolsó negyedszázadban elért előrehaladást mutatta, ide tartozott még a közelben levő tornacsarnok. A bécsújhelyi torna- és vívótanító tanfolyam kiállítása egy külön csarnokot foglalt el, melyben az e szakba vágó fegyverek, öltözékek és minták voltak láthatóak. Az oktatásügyi csarnok mellé került az igazságügy minisztérium pavilonja, amely a fegyházakat és a börtönrendszereket mutatta be.</w:t>
      </w:r>
    </w:p>
    <w:p w14:paraId="17AFA3F3" w14:textId="77777777" w:rsidR="00F440B4" w:rsidRDefault="00F440B4" w:rsidP="00F440B4">
      <w:r>
        <w:t>Ezen kívül a mentők, a gyógyfürdők és a gyermeknevelés-ügy az egészségügyi csoport körében került bemutatásra. A külön-külön pavilonban helyet kapó kiállítások táblázatokon és eszközökön keresztül (pl.: teljesen felszerelt mentőállomás) ismertette meg a közönséggel saját területét. Orvosok tartottak közérthető előadásokat, például a gyermekekről. De a gyermekpavilonban kerültek kiállításra a főhercegek gyermekkori ruhái, fegyverei, köztük II. József puskája, József nádor keresztelő medencéje, egy főúri gyűjtemény 120 éves játék babája. Emellett berendezésre került egy békési és kalotaszegi szoba.</w:t>
      </w:r>
    </w:p>
    <w:p w14:paraId="48316D8E" w14:textId="77777777" w:rsidR="00F440B4" w:rsidRDefault="00F440B4" w:rsidP="00F440B4">
      <w:r>
        <w:t>A Nádor-szigeten 3 nagyobb kiállítás volt megtekinthető. Az első Budapest székesfőváros pavilonja volt, amelyben a város eredményeit, növekedését és jövőjét bemutató kiállítás volt látható. Hogyan nőtt Budapest, a népesség, honnan költöztek leginkább, legkevésbé a fővárosba, mennyi adót fizettek a főváros lakói- mindezt térképek, modellek, makettek segítségével tárták a kíváncsiskodók elé, csakúgy, mint a főváros szennyvízcsatorna rendszerét. Ebben a pavilonban helyezték el Benczúr Gyulahatalmas festményét, a Budavár visszafoglalását is, egy különálló teremben. A főváros pavilonját virágágyakkal vették körül.</w:t>
      </w:r>
    </w:p>
    <w:p w14:paraId="74195E7C" w14:textId="6A40B134" w:rsidR="00F440B4" w:rsidRDefault="00BE6154" w:rsidP="00F440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B00B7" wp14:editId="62DE272A">
                <wp:simplePos x="0" y="0"/>
                <wp:positionH relativeFrom="column">
                  <wp:posOffset>4316095</wp:posOffset>
                </wp:positionH>
                <wp:positionV relativeFrom="paragraph">
                  <wp:posOffset>2366645</wp:posOffset>
                </wp:positionV>
                <wp:extent cx="1798320" cy="635"/>
                <wp:effectExtent l="0" t="0" r="0" b="0"/>
                <wp:wrapSquare wrapText="bothSides"/>
                <wp:docPr id="8650472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94445" w14:textId="3E544397" w:rsidR="00BE6154" w:rsidRDefault="00BE6154" w:rsidP="00BE6154">
                            <w:pPr>
                              <w:pStyle w:val="Kpalrsmargin"/>
                            </w:pPr>
                            <w:proofErr w:type="spellStart"/>
                            <w:r>
                              <w:t>Freystädtler</w:t>
                            </w:r>
                            <w:proofErr w:type="spellEnd"/>
                            <w:r>
                              <w:t xml:space="preserve"> lovag mezőgazdasági kiállítása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B00B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339.85pt;margin-top:186.35pt;width:141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GXFQIAADgEAAAOAAAAZHJzL2Uyb0RvYy54bWysU8Fu2zAMvQ/YPwi6L05Sr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" stroked="f">
                <v:textbox style="mso-fit-shape-to-text:t" inset="0,0,0,0">
                  <w:txbxContent>
                    <w:p w14:paraId="00394445" w14:textId="3E544397" w:rsidR="00BE6154" w:rsidRDefault="00BE6154" w:rsidP="00BE6154">
                      <w:pPr>
                        <w:pStyle w:val="Kpalrsmargin"/>
                      </w:pPr>
                      <w:proofErr w:type="spellStart"/>
                      <w:r>
                        <w:t>Freystädtler</w:t>
                      </w:r>
                      <w:proofErr w:type="spellEnd"/>
                      <w:r>
                        <w:t xml:space="preserve"> lovag mezőgazdasági kiállítása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DC45E" wp14:editId="255835B7">
            <wp:simplePos x="0" y="0"/>
            <wp:positionH relativeFrom="margin">
              <wp:posOffset>4316095</wp:posOffset>
            </wp:positionH>
            <wp:positionV relativeFrom="paragraph">
              <wp:posOffset>18415</wp:posOffset>
            </wp:positionV>
            <wp:extent cx="1798320" cy="2291080"/>
            <wp:effectExtent l="38100" t="38100" r="30480" b="33020"/>
            <wp:wrapSquare wrapText="bothSides"/>
            <wp:docPr id="34550929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2910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4591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0B4">
        <w:t xml:space="preserve">Nem messze innen volt megtekinthető a kereskedelem-, pénz- és hitelügy pavilonja, melyben a vásárok történetét, a szállításügy fejlődését mutatták be képekben, valamint itt voltak a kereskedelmi testületek és kamarák kiállításai is. Viaszbábukon szemléltették a pénzváltók tevékenységét, más viaszalakokkal egyetemben. Megtekinthetők voltak az akkori magyarországi áruházak kicsinyített másai. A Hazai Első Takarékpénztár első 1840-ből származó berendezése is megtekinthető volt, többek között egy eredeti pénztárkönyv. </w:t>
      </w:r>
      <w:proofErr w:type="spellStart"/>
      <w:r w:rsidR="00F440B4">
        <w:t>Emögött</w:t>
      </w:r>
      <w:proofErr w:type="spellEnd"/>
      <w:r w:rsidR="00F440B4">
        <w:t xml:space="preserve"> állt József főherceg pavilonja, mely uradalmát és annak fejlődését mutatta be, és látható volt a főherceg egy 40 éves pálmája.</w:t>
      </w:r>
    </w:p>
    <w:p w14:paraId="0C4A9E68" w14:textId="77777777" w:rsidR="00F440B4" w:rsidRDefault="00F440B4" w:rsidP="00F440B4">
      <w:r>
        <w:t xml:space="preserve">Az őstermelés befogadására szolgáltak a következő főbb épületek: a mezőgazdasági csarnok, a selyemtenyésztés, a vízépítészet, az erdészet, dohányjövedék, a tejgazdaság, a kertészet, a szőlészet, borászat, a ménesbirtokok pavilonja és az időleges kiállítások csarnoka. A szőlészeti pavilonban a szőlők betegségei ellen folytatott harcot, a különböző szőlőfajtákat. A mezőgazdasági csarnokban egy fehér emelvény formájú állvány volt; négy szegletén négy mintázott szoborral, melyek a mezőgazdaságot, ipart, kereskedelmet és az állattenyésztést jelképezik; az állvány tetején pedig egy működő miniatűr szélmalom helyezkedett el. Ezen üvegedényekben terményeket helyeztek el, melyek a Zala és Veszprém megyében fekvő hegymagasi, szigligeti, </w:t>
      </w:r>
      <w:proofErr w:type="spellStart"/>
      <w:r>
        <w:t>tótvázsonyi</w:t>
      </w:r>
      <w:proofErr w:type="spellEnd"/>
      <w:r>
        <w:t xml:space="preserve"> és csopaki (</w:t>
      </w:r>
      <w:proofErr w:type="spellStart"/>
      <w:r>
        <w:t>kövesgyűri</w:t>
      </w:r>
      <w:proofErr w:type="spellEnd"/>
      <w:r>
        <w:t xml:space="preserve"> </w:t>
      </w:r>
      <w:proofErr w:type="spellStart"/>
      <w:r>
        <w:t>Freystädtler</w:t>
      </w:r>
      <w:proofErr w:type="spellEnd"/>
      <w:r>
        <w:t xml:space="preserve"> Jenő lovag) uradalmakból származtak. Az időleges kiállításon kapott helyet a Párizsban élő Balog Gyula műlakatossegéd Árpád vezért ábrázoló szobra.</w:t>
      </w:r>
    </w:p>
    <w:p w14:paraId="25ABA9DD" w14:textId="77777777" w:rsidR="00F440B4" w:rsidRDefault="00F440B4" w:rsidP="00F440B4">
      <w:r>
        <w:t>Az erdészeti kiállításon a fanevelés és feldolgozás állomási, valamint hatalmas, 130 centiméter átmérőjű tölgyek és fenyők voltak láthatók. A halászati pavilonban Karácsony Jenő haltenyésztő uradalma volt megismerhető (kis medencékben), a mód, ahogy a halakat gondozzák, nevelik.</w:t>
      </w:r>
    </w:p>
    <w:p w14:paraId="45A051F6" w14:textId="77777777" w:rsidR="00F440B4" w:rsidRDefault="00F440B4" w:rsidP="00F440B4">
      <w:r>
        <w:lastRenderedPageBreak/>
        <w:t>Az erdészeti csoport végén két hatalmas pavilonban foglalt helyet a cukor-és a malomipart bemutató kiállítás. A malomipari kiállításon a liszt történetét vették sorra egészen az őskortól, de táblázatok, térképek segítségével bemutatták a hazai búzatermesztést-fogyasztást, az egyes búzafajok fehérje-, zsír-, keményítő-, hamutartalmát, Magyarország népeinek búzafogyasztását (különböző méretű kenyerekkel), búza exportot, importot stb. A cukoripari kiállításon, a cukorrépa termesztése, feldolgozása és répafajták voltak láthatók többek között.</w:t>
      </w:r>
    </w:p>
    <w:p w14:paraId="32751991" w14:textId="77777777" w:rsidR="00F440B4" w:rsidRDefault="00F440B4" w:rsidP="00F440B4">
      <w:r>
        <w:t xml:space="preserve">Itt kapott helyet a halászati pavilon, </w:t>
      </w:r>
      <w:proofErr w:type="spellStart"/>
      <w:r>
        <w:t>Koburg</w:t>
      </w:r>
      <w:proofErr w:type="spellEnd"/>
      <w:r>
        <w:t xml:space="preserve"> herceg, Frigyes főherceg, gr. Batthyány, </w:t>
      </w:r>
      <w:proofErr w:type="spellStart"/>
      <w:r>
        <w:t>Földváry</w:t>
      </w:r>
      <w:proofErr w:type="spellEnd"/>
      <w:r>
        <w:t xml:space="preserve"> gazdasági pavilonja, Mauthner Ödön kertészeti pavilonja, tejárusító- és fapavilonok. Ezekben az adott területeken elért legnagyobb és legújabb vívmányokat tették közszemlére.</w:t>
      </w:r>
    </w:p>
    <w:p w14:paraId="561ADBD7" w14:textId="6FD0327C" w:rsidR="00F440B4" w:rsidRDefault="00BE6154" w:rsidP="00F440B4">
      <w:r>
        <w:rPr>
          <w:noProof/>
        </w:rPr>
        <w:drawing>
          <wp:anchor distT="0" distB="0" distL="144145" distR="144145" simplePos="0" relativeHeight="251662336" behindDoc="0" locked="0" layoutInCell="1" allowOverlap="1" wp14:anchorId="078A49BF" wp14:editId="6A164169">
            <wp:simplePos x="0" y="0"/>
            <wp:positionH relativeFrom="margin">
              <wp:align>left</wp:align>
            </wp:positionH>
            <wp:positionV relativeFrom="paragraph">
              <wp:posOffset>8073</wp:posOffset>
            </wp:positionV>
            <wp:extent cx="2544445" cy="1362075"/>
            <wp:effectExtent l="38100" t="38100" r="46355" b="47625"/>
            <wp:wrapSquare wrapText="bothSides"/>
            <wp:docPr id="82718905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84" cy="137344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4591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0B4">
        <w:t xml:space="preserve">Az ipart bemutató részek középpontjában az Iparcsarnok állt, mellette a gépipart és a közlekedést bemutató csarnokokkal. Pavilonnal rendelkezett ezen a területen a </w:t>
      </w:r>
      <w:proofErr w:type="gramStart"/>
      <w:r w:rsidR="00F440B4">
        <w:t>Ganzgyár</w:t>
      </w:r>
      <w:proofErr w:type="gramEnd"/>
      <w:r w:rsidR="00F440B4">
        <w:t xml:space="preserve"> valamint a Bihar-szilágyi petróleumipar, a budapesti ásványolajipar és a magyar Petróleumipar Társulat kisebb pavilonja.</w:t>
      </w:r>
    </w:p>
    <w:p w14:paraId="5F70BA92" w14:textId="212DC1F3" w:rsidR="00F440B4" w:rsidRDefault="00BE6154" w:rsidP="00F440B4">
      <w:r>
        <w:rPr>
          <w:noProof/>
        </w:rPr>
        <mc:AlternateContent>
          <mc:Choice Requires="wps">
            <w:drawing>
              <wp:anchor distT="0" distB="0" distL="144145" distR="144145" simplePos="0" relativeHeight="251664384" behindDoc="0" locked="0" layoutInCell="1" allowOverlap="1" wp14:anchorId="489FC798" wp14:editId="469F0EDB">
                <wp:simplePos x="0" y="0"/>
                <wp:positionH relativeFrom="column">
                  <wp:posOffset>34290</wp:posOffset>
                </wp:positionH>
                <wp:positionV relativeFrom="paragraph">
                  <wp:posOffset>318135</wp:posOffset>
                </wp:positionV>
                <wp:extent cx="2590800" cy="283845"/>
                <wp:effectExtent l="0" t="0" r="0" b="1270"/>
                <wp:wrapSquare wrapText="bothSides"/>
                <wp:docPr id="34794256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3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24AE7" w14:textId="7A8F6F9D" w:rsidR="00BE6154" w:rsidRPr="00412903" w:rsidRDefault="00BE6154" w:rsidP="00BE6154">
                            <w:pPr>
                              <w:pStyle w:val="Kpalrsmargin"/>
                              <w:rPr>
                                <w:noProof/>
                              </w:rPr>
                            </w:pPr>
                            <w:r w:rsidRPr="00BE6154">
                              <w:t>Az Iparcsarnok, a kiállítás vas- és fémipari pavilonja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C798" id="_x0000_s1027" type="#_x0000_t202" style="position:absolute;left:0;text-align:left;margin-left:2.7pt;margin-top:25.05pt;width:204pt;height:22.35pt;z-index:251664384;visibility:visible;mso-wrap-style:square;mso-width-percent:0;mso-height-percent:0;mso-wrap-distance-left:11.35pt;mso-wrap-distance-top:0;mso-wrap-distance-right:11.3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" stroked="f">
                <v:textbox style="mso-fit-shape-to-text:t" inset="0,0,0,0">
                  <w:txbxContent>
                    <w:p w14:paraId="79E24AE7" w14:textId="7A8F6F9D" w:rsidR="00BE6154" w:rsidRPr="00412903" w:rsidRDefault="00BE6154" w:rsidP="00BE6154">
                      <w:pPr>
                        <w:pStyle w:val="Kpalrsmargin"/>
                        <w:rPr>
                          <w:noProof/>
                        </w:rPr>
                      </w:pPr>
                      <w:r w:rsidRPr="00BE6154">
                        <w:t>Az Iparcsarnok, a kiállítás vas- és fémipari pavilonja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0B4">
        <w:t>Ezenkívül az ipari kiállító részen belül az élelmiszeriparral, az agyag- és üvegiparral, a bőr-, ruházatiparral, arany-ezüstművességgel és a bútoriparral is megismerkedhettek az érdeklődők. Itt volt látható működés közben egy szövőgép. Az ipari részlegen kapott helyet a légszeszgyár pavilonja, ahol a gázzal működtetett gépek voltak kiállítva (világítás, gázmotorok, -</w:t>
      </w:r>
      <w:proofErr w:type="gramStart"/>
      <w:r w:rsidR="00F440B4">
        <w:t>kályhák,-</w:t>
      </w:r>
      <w:proofErr w:type="gramEnd"/>
      <w:r w:rsidR="00F440B4">
        <w:t>főzőhelyek), kialakításra került egy konyha is ahol az ételeket gázzal fűtött tűzhelyeken készítették.</w:t>
      </w:r>
    </w:p>
    <w:p w14:paraId="02B2495C" w14:textId="77777777" w:rsidR="00F440B4" w:rsidRDefault="00F440B4" w:rsidP="000D4527">
      <w:pPr>
        <w:pStyle w:val="Cmsor2"/>
      </w:pPr>
      <w:r>
        <w:t>Az ünnepségekre elkészült épületek, és egyéb műtárgyak</w:t>
      </w:r>
    </w:p>
    <w:p w14:paraId="0CB50B7E" w14:textId="463E31CD" w:rsidR="00F440B4" w:rsidRDefault="00F440B4" w:rsidP="000D4527">
      <w:pPr>
        <w:pStyle w:val="Felsor"/>
      </w:pPr>
      <w:r>
        <w:t>Millenniumi Földalatti Vasút</w:t>
      </w:r>
    </w:p>
    <w:p w14:paraId="188695AE" w14:textId="49F65F3C" w:rsidR="00F440B4" w:rsidRDefault="00F440B4" w:rsidP="000D4527">
      <w:pPr>
        <w:pStyle w:val="Felsor"/>
      </w:pPr>
      <w:r>
        <w:t>Műcsarnok</w:t>
      </w:r>
    </w:p>
    <w:p w14:paraId="7E28E174" w14:textId="27673974" w:rsidR="00F440B4" w:rsidRDefault="00F440B4" w:rsidP="000D4527">
      <w:pPr>
        <w:pStyle w:val="Felsor"/>
      </w:pPr>
      <w:r>
        <w:t>Iparművészeti Múzeum</w:t>
      </w:r>
    </w:p>
    <w:p w14:paraId="015E2B60" w14:textId="06F3C977" w:rsidR="00F440B4" w:rsidRDefault="00F440B4" w:rsidP="000D4527">
      <w:pPr>
        <w:pStyle w:val="Felsor"/>
      </w:pPr>
      <w:r>
        <w:t>Ferencz József híd</w:t>
      </w:r>
    </w:p>
    <w:p w14:paraId="14B29FED" w14:textId="7056FCB7" w:rsidR="00F440B4" w:rsidRDefault="00F440B4" w:rsidP="000D4527">
      <w:pPr>
        <w:pStyle w:val="Felsor"/>
      </w:pPr>
      <w:r>
        <w:t>Budai Várpalota alapjainak letétele</w:t>
      </w:r>
    </w:p>
    <w:p w14:paraId="23ADF45C" w14:textId="1E453ABE" w:rsidR="00F440B4" w:rsidRDefault="00F440B4" w:rsidP="000D4527">
      <w:pPr>
        <w:pStyle w:val="Felsor"/>
      </w:pPr>
      <w:r>
        <w:t>Az ünnepségek ideje alatt készült el a Parlament kupolája, melynek magassága 96 méter, feltehetően a honfoglalás évét (896) kívánta hangsúlyozni.</w:t>
      </w:r>
    </w:p>
    <w:p w14:paraId="6384214F" w14:textId="57DB0E26" w:rsidR="00F440B4" w:rsidRDefault="00F440B4" w:rsidP="000D4527">
      <w:pPr>
        <w:pStyle w:val="Felsor"/>
      </w:pPr>
      <w:r>
        <w:t>A Konstantinápoly nevű mulatóhely a Duna-parton, a Gellért-hegy lábánál</w:t>
      </w:r>
    </w:p>
    <w:sectPr w:rsidR="00F440B4" w:rsidSect="007474CF">
      <w:type w:val="continuous"/>
      <w:pgSz w:w="11906" w:h="16838"/>
      <w:pgMar w:top="1134" w:right="1134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9CC24" w14:textId="77777777" w:rsidR="00FF7C7A" w:rsidRDefault="00FF7C7A" w:rsidP="007474CF">
      <w:pPr>
        <w:spacing w:after="0"/>
      </w:pPr>
      <w:r>
        <w:separator/>
      </w:r>
    </w:p>
  </w:endnote>
  <w:endnote w:type="continuationSeparator" w:id="0">
    <w:p w14:paraId="72A6A322" w14:textId="77777777" w:rsidR="00FF7C7A" w:rsidRDefault="00FF7C7A" w:rsidP="007474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0F1E" w14:textId="4962DEE9" w:rsidR="004B772A" w:rsidRDefault="004B772A">
    <w:pPr>
      <w:pStyle w:val="llb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0E65C3" wp14:editId="103E6D78">
              <wp:simplePos x="0" y="0"/>
              <wp:positionH relativeFrom="margin">
                <wp:align>center</wp:align>
              </wp:positionH>
              <wp:positionV relativeFrom="paragraph">
                <wp:posOffset>70831</wp:posOffset>
              </wp:positionV>
              <wp:extent cx="980440" cy="295102"/>
              <wp:effectExtent l="0" t="0" r="10160" b="10160"/>
              <wp:wrapNone/>
              <wp:docPr id="296234565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0440" cy="295102"/>
                        <a:chOff x="0" y="0"/>
                        <a:chExt cx="980440" cy="295102"/>
                      </a:xfrm>
                    </wpg:grpSpPr>
                    <wps:wsp>
                      <wps:cNvPr id="1533968185" name="Téglalap: lekerekített 2"/>
                      <wps:cNvSpPr/>
                      <wps:spPr>
                        <a:xfrm>
                          <a:off x="0" y="0"/>
                          <a:ext cx="980440" cy="29510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4B0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0255281" name="Téglalap: lekerekített 1"/>
                      <wps:cNvSpPr/>
                      <wps:spPr>
                        <a:xfrm>
                          <a:off x="45720" y="41564"/>
                          <a:ext cx="892810" cy="211974"/>
                        </a:xfrm>
                        <a:prstGeom prst="roundRect">
                          <a:avLst>
                            <a:gd name="adj" fmla="val 22232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CBC23" w14:textId="77FD6886" w:rsidR="004B772A" w:rsidRPr="004B772A" w:rsidRDefault="004B772A" w:rsidP="004B772A">
                            <w:pPr>
                              <w:pStyle w:val="Nincstrkz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fldChar w:fldCharType="begin"/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instrText xml:space="preserve"> PAGE </w:instrText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fldChar w:fldCharType="separate"/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fldChar w:fldCharType="end"/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t>. 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0E65C3" id="Csoportba foglalás 3" o:spid="_x0000_s1028" style="position:absolute;left:0;text-align:left;margin-left:0;margin-top:5.6pt;width:77.2pt;height:23.25pt;z-index:251659264;mso-position-horizontal:center;mso-position-horizontal-relative:margin" coordsize="9804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">
              <v:roundrect id="Téglalap: lekerekített 2" o:spid="_x0000_s1029" style="position:absolute;width:980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" filled="f" strokecolor="#f4b083" strokeweight="1pt">
                <v:stroke joinstyle="miter"/>
              </v:roundrect>
              <v:roundrect id="Téglalap: lekerekített 1" o:spid="_x0000_s1030" style="position:absolute;left:457;top:415;width:8928;height:2120;visibility:visible;mso-wrap-style:square;v-text-anchor:middle" arcsize="145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" filled="f" strokeweight="1pt">
                <v:stroke joinstyle="miter"/>
                <v:textbox inset="0,0,0,0">
                  <w:txbxContent>
                    <w:p w14:paraId="6BACBC23" w14:textId="77FD6886" w:rsidR="004B772A" w:rsidRPr="004B772A" w:rsidRDefault="004B772A" w:rsidP="004B772A">
                      <w:pPr>
                        <w:pStyle w:val="Nincstrkz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fldChar w:fldCharType="begin"/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instrText xml:space="preserve"> PAGE </w:instrText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fldChar w:fldCharType="separate"/>
                      </w:r>
                      <w:r w:rsidRPr="004B772A">
                        <w:rPr>
                          <w:rStyle w:val="Oldalszm"/>
                          <w:b/>
                          <w:bCs/>
                          <w:noProof/>
                          <w:color w:val="000000" w:themeColor="text1"/>
                        </w:rPr>
                        <w:t>1</w:t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fldChar w:fldCharType="end"/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t>. oldal</w:t>
                      </w:r>
                    </w:p>
                  </w:txbxContent>
                </v:textbox>
              </v:roundrect>
              <w10:wrap anchorx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F40FC" w14:textId="179BE157" w:rsidR="000D4527" w:rsidRDefault="000D4527">
    <w:pPr>
      <w:pStyle w:val="llb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208279" wp14:editId="0869423A">
              <wp:simplePos x="0" y="0"/>
              <wp:positionH relativeFrom="margin">
                <wp:align>center</wp:align>
              </wp:positionH>
              <wp:positionV relativeFrom="paragraph">
                <wp:posOffset>57116</wp:posOffset>
              </wp:positionV>
              <wp:extent cx="980440" cy="295102"/>
              <wp:effectExtent l="0" t="0" r="10160" b="10160"/>
              <wp:wrapNone/>
              <wp:docPr id="1290190241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0440" cy="295102"/>
                        <a:chOff x="0" y="0"/>
                        <a:chExt cx="980440" cy="295102"/>
                      </a:xfrm>
                    </wpg:grpSpPr>
                    <wps:wsp>
                      <wps:cNvPr id="367458519" name="Téglalap: lekerekített 2"/>
                      <wps:cNvSpPr/>
                      <wps:spPr>
                        <a:xfrm>
                          <a:off x="0" y="0"/>
                          <a:ext cx="980440" cy="29510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4B0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5639841" name="Téglalap: lekerekített 1"/>
                      <wps:cNvSpPr/>
                      <wps:spPr>
                        <a:xfrm>
                          <a:off x="45720" y="41564"/>
                          <a:ext cx="892810" cy="211974"/>
                        </a:xfrm>
                        <a:prstGeom prst="roundRect">
                          <a:avLst>
                            <a:gd name="adj" fmla="val 22232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ECDD9" w14:textId="77777777" w:rsidR="000D4527" w:rsidRPr="004B772A" w:rsidRDefault="000D4527" w:rsidP="000D4527">
                            <w:pPr>
                              <w:pStyle w:val="Nincstrkz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fldChar w:fldCharType="begin"/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instrText xml:space="preserve"> PAGE </w:instrText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fldChar w:fldCharType="separate"/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fldChar w:fldCharType="end"/>
                            </w:r>
                            <w:r w:rsidRPr="004B772A">
                              <w:rPr>
                                <w:rStyle w:val="Oldalszm"/>
                                <w:b/>
                                <w:bCs/>
                                <w:color w:val="000000" w:themeColor="text1"/>
                              </w:rPr>
                              <w:t>. 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208279" id="_x0000_s1031" style="position:absolute;left:0;text-align:left;margin-left:0;margin-top:4.5pt;width:77.2pt;height:23.25pt;z-index:251661312;mso-position-horizontal:center;mso-position-horizontal-relative:margin" coordsize="9804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">
              <v:roundrect id="Téglalap: lekerekített 2" o:spid="_x0000_s1032" style="position:absolute;width:980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" filled="f" strokecolor="#f4b083" strokeweight="1pt">
                <v:stroke joinstyle="miter"/>
              </v:roundrect>
              <v:roundrect id="Téglalap: lekerekített 1" o:spid="_x0000_s1033" style="position:absolute;left:457;top:415;width:8928;height:2120;visibility:visible;mso-wrap-style:square;v-text-anchor:middle" arcsize="145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" filled="f" strokeweight="1pt">
                <v:stroke joinstyle="miter"/>
                <v:textbox inset="0,0,0,0">
                  <w:txbxContent>
                    <w:p w14:paraId="4D2ECDD9" w14:textId="77777777" w:rsidR="000D4527" w:rsidRPr="004B772A" w:rsidRDefault="000D4527" w:rsidP="000D4527">
                      <w:pPr>
                        <w:pStyle w:val="Nincstrkz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fldChar w:fldCharType="begin"/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instrText xml:space="preserve"> PAGE </w:instrText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fldChar w:fldCharType="separate"/>
                      </w:r>
                      <w:r w:rsidRPr="004B772A">
                        <w:rPr>
                          <w:rStyle w:val="Oldalszm"/>
                          <w:b/>
                          <w:bCs/>
                          <w:noProof/>
                          <w:color w:val="000000" w:themeColor="text1"/>
                        </w:rPr>
                        <w:t>1</w:t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fldChar w:fldCharType="end"/>
                      </w:r>
                      <w:r w:rsidRPr="004B772A">
                        <w:rPr>
                          <w:rStyle w:val="Oldalszm"/>
                          <w:b/>
                          <w:bCs/>
                          <w:color w:val="000000" w:themeColor="text1"/>
                        </w:rPr>
                        <w:t>. oldal</w:t>
                      </w:r>
                    </w:p>
                  </w:txbxContent>
                </v:textbox>
              </v:roundrect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1744F" w14:textId="77777777" w:rsidR="00FF7C7A" w:rsidRDefault="00FF7C7A" w:rsidP="007474CF">
      <w:pPr>
        <w:spacing w:after="0"/>
      </w:pPr>
      <w:r>
        <w:separator/>
      </w:r>
    </w:p>
  </w:footnote>
  <w:footnote w:type="continuationSeparator" w:id="0">
    <w:p w14:paraId="5DEEF08D" w14:textId="77777777" w:rsidR="00FF7C7A" w:rsidRDefault="00FF7C7A" w:rsidP="007474CF">
      <w:pPr>
        <w:spacing w:after="0"/>
      </w:pPr>
      <w:r>
        <w:continuationSeparator/>
      </w:r>
    </w:p>
  </w:footnote>
  <w:footnote w:id="1">
    <w:p w14:paraId="48DFC652" w14:textId="77777777" w:rsidR="004B772A" w:rsidRDefault="004B772A" w:rsidP="004B772A">
      <w:pPr>
        <w:pStyle w:val="Lbjegyzetszveg"/>
      </w:pPr>
      <w:r>
        <w:rPr>
          <w:rStyle w:val="Lbjegyzet-hivatkozs"/>
        </w:rPr>
        <w:footnoteRef/>
      </w:r>
      <w:r>
        <w:t xml:space="preserve"> Az ünnepségek egyik központi elemének, a városligeti (budapesti) kiállításnak a hivatalos plakátja (</w:t>
      </w:r>
      <w:proofErr w:type="spellStart"/>
      <w:r>
        <w:t>Gerster</w:t>
      </w:r>
      <w:proofErr w:type="spellEnd"/>
      <w:r>
        <w:t xml:space="preserve"> Kálmán és </w:t>
      </w:r>
      <w:proofErr w:type="spellStart"/>
      <w:r>
        <w:t>Mir</w:t>
      </w:r>
      <w:proofErr w:type="spellEnd"/>
      <w:r>
        <w:t>-</w:t>
      </w:r>
    </w:p>
    <w:p w14:paraId="1B7569B5" w14:textId="4BC80950" w:rsidR="004B772A" w:rsidRDefault="004B772A" w:rsidP="004B772A">
      <w:pPr>
        <w:pStyle w:val="Lbjegyzetszveg"/>
      </w:pPr>
      <w:proofErr w:type="spellStart"/>
      <w:r>
        <w:t>kovszky</w:t>
      </w:r>
      <w:proofErr w:type="spellEnd"/>
      <w:r>
        <w:t xml:space="preserve"> Géza alkotása)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C4494" w14:textId="381358A9" w:rsidR="000D4527" w:rsidRDefault="000D4527" w:rsidP="000D4527">
    <w:pPr>
      <w:pStyle w:val="lfej"/>
      <w:pBdr>
        <w:bottom w:val="single" w:sz="4" w:space="1" w:color="auto"/>
      </w:pBdr>
    </w:pPr>
    <w:fldSimple w:instr=" STYLEREF  &quot;Címsor 1&quot;  \* MERGEFORMAT ">
      <w:r w:rsidR="00BE6154">
        <w:rPr>
          <w:noProof/>
        </w:rPr>
        <w:t>Az Ezredéves Országos Kiállítás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30EF"/>
    <w:multiLevelType w:val="multilevel"/>
    <w:tmpl w:val="5260A26A"/>
    <w:lvl w:ilvl="0">
      <w:start w:val="1"/>
      <w:numFmt w:val="upperRoman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C186B80"/>
    <w:multiLevelType w:val="multilevel"/>
    <w:tmpl w:val="C8E6A846"/>
    <w:lvl w:ilvl="0">
      <w:start w:val="1"/>
      <w:numFmt w:val="decimal"/>
      <w:suff w:val="nothing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2163B1"/>
    <w:multiLevelType w:val="hybridMultilevel"/>
    <w:tmpl w:val="3FF892FE"/>
    <w:lvl w:ilvl="0" w:tplc="748234F6">
      <w:start w:val="19"/>
      <w:numFmt w:val="bullet"/>
      <w:pStyle w:val="Felsor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437E"/>
    <w:multiLevelType w:val="multilevel"/>
    <w:tmpl w:val="3AE4B0D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77691"/>
    <w:multiLevelType w:val="hybridMultilevel"/>
    <w:tmpl w:val="A65EEF7C"/>
    <w:lvl w:ilvl="0" w:tplc="03B8F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75BAA"/>
    <w:multiLevelType w:val="multilevel"/>
    <w:tmpl w:val="3AE4B0D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869EC"/>
    <w:multiLevelType w:val="hybridMultilevel"/>
    <w:tmpl w:val="D22A1AE0"/>
    <w:lvl w:ilvl="0" w:tplc="B22022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E1A7E"/>
    <w:multiLevelType w:val="hybridMultilevel"/>
    <w:tmpl w:val="FC1661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600BF"/>
    <w:multiLevelType w:val="multilevel"/>
    <w:tmpl w:val="5B962768"/>
    <w:lvl w:ilvl="0">
      <w:start w:val="1"/>
      <w:numFmt w:val="decimal"/>
      <w:pStyle w:val="Cmsor1"/>
      <w:suff w:val="nothing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none"/>
      <w:pStyle w:val="Cmsor2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upperRoman"/>
      <w:pStyle w:val="Cmsor3"/>
      <w:suff w:val="space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DA4419"/>
    <w:multiLevelType w:val="hybridMultilevel"/>
    <w:tmpl w:val="55B44388"/>
    <w:lvl w:ilvl="0" w:tplc="B22022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8473">
    <w:abstractNumId w:val="1"/>
  </w:num>
  <w:num w:numId="2" w16cid:durableId="1961842412">
    <w:abstractNumId w:val="7"/>
  </w:num>
  <w:num w:numId="3" w16cid:durableId="1420636408">
    <w:abstractNumId w:val="6"/>
  </w:num>
  <w:num w:numId="4" w16cid:durableId="2141527945">
    <w:abstractNumId w:val="8"/>
  </w:num>
  <w:num w:numId="5" w16cid:durableId="961813168">
    <w:abstractNumId w:val="0"/>
  </w:num>
  <w:num w:numId="6" w16cid:durableId="1660649343">
    <w:abstractNumId w:val="4"/>
  </w:num>
  <w:num w:numId="7" w16cid:durableId="447626625">
    <w:abstractNumId w:val="5"/>
  </w:num>
  <w:num w:numId="8" w16cid:durableId="1848054646">
    <w:abstractNumId w:val="3"/>
  </w:num>
  <w:num w:numId="9" w16cid:durableId="906496964">
    <w:abstractNumId w:val="9"/>
  </w:num>
  <w:num w:numId="10" w16cid:durableId="549154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67"/>
    <w:rsid w:val="000D4527"/>
    <w:rsid w:val="0032732D"/>
    <w:rsid w:val="004B772A"/>
    <w:rsid w:val="006912BB"/>
    <w:rsid w:val="006A3BE6"/>
    <w:rsid w:val="007474CF"/>
    <w:rsid w:val="007F216B"/>
    <w:rsid w:val="0086617F"/>
    <w:rsid w:val="00BE6154"/>
    <w:rsid w:val="00C56A71"/>
    <w:rsid w:val="00C81E67"/>
    <w:rsid w:val="00CD2CDB"/>
    <w:rsid w:val="00E821AC"/>
    <w:rsid w:val="00EE66E1"/>
    <w:rsid w:val="00F440B4"/>
    <w:rsid w:val="00F662D1"/>
    <w:rsid w:val="00F819A8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C2ACA"/>
  <w15:chartTrackingRefBased/>
  <w15:docId w15:val="{31AB0329-C1A3-4286-9EE1-B01E94E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154"/>
    <w:pPr>
      <w:spacing w:after="120" w:line="240" w:lineRule="auto"/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440B4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bCs/>
      <w:color w:val="833C0B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4527"/>
    <w:pPr>
      <w:keepNext/>
      <w:keepLines/>
      <w:numPr>
        <w:ilvl w:val="1"/>
        <w:numId w:val="4"/>
      </w:numPr>
      <w:spacing w:before="160" w:after="80"/>
      <w:outlineLvl w:val="1"/>
    </w:pPr>
    <w:rPr>
      <w:rFonts w:eastAsiaTheme="majorEastAsia" w:cstheme="majorBidi"/>
      <w:b/>
      <w:bCs/>
      <w:color w:val="C4591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D4527"/>
    <w:pPr>
      <w:keepNext/>
      <w:keepLines/>
      <w:numPr>
        <w:ilvl w:val="2"/>
        <w:numId w:val="4"/>
      </w:numPr>
      <w:spacing w:before="160" w:after="160"/>
      <w:outlineLvl w:val="2"/>
    </w:pPr>
    <w:rPr>
      <w:rFonts w:eastAsiaTheme="majorEastAsia" w:cstheme="majorBidi"/>
      <w:b/>
      <w:bCs/>
      <w:color w:val="F4B083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1E67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1E67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1E67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1E67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1E67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1E67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40B4"/>
    <w:rPr>
      <w:rFonts w:ascii="Garamond" w:eastAsiaTheme="majorEastAsia" w:hAnsi="Garamond" w:cstheme="majorBidi"/>
      <w:b/>
      <w:bCs/>
      <w:color w:val="833C0B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0D4527"/>
    <w:rPr>
      <w:rFonts w:ascii="Garamond" w:eastAsiaTheme="majorEastAsia" w:hAnsi="Garamond" w:cstheme="majorBidi"/>
      <w:b/>
      <w:bCs/>
      <w:color w:val="C4591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D4527"/>
    <w:rPr>
      <w:rFonts w:ascii="Garamond" w:eastAsiaTheme="majorEastAsia" w:hAnsi="Garamond" w:cstheme="majorBidi"/>
      <w:b/>
      <w:bCs/>
      <w:color w:val="F4B083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1E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1E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1E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1E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1E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1E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1E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1E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1E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1E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1E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1E67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4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F662D1"/>
    <w:pPr>
      <w:spacing w:after="200"/>
    </w:pPr>
    <w:rPr>
      <w:i/>
      <w:iCs/>
      <w:color w:val="0E2841" w:themeColor="text2"/>
      <w:sz w:val="18"/>
      <w:szCs w:val="18"/>
    </w:rPr>
  </w:style>
  <w:style w:type="paragraph" w:styleId="Nincstrkz">
    <w:name w:val="No Spacing"/>
    <w:uiPriority w:val="1"/>
    <w:qFormat/>
    <w:rsid w:val="00F662D1"/>
    <w:pPr>
      <w:spacing w:after="0" w:line="240" w:lineRule="auto"/>
    </w:pPr>
    <w:rPr>
      <w:rFonts w:ascii="Garamond" w:hAnsi="Garamond"/>
      <w:sz w:val="24"/>
      <w:szCs w:val="24"/>
    </w:rPr>
  </w:style>
  <w:style w:type="paragraph" w:customStyle="1" w:styleId="Kpalrsmargin">
    <w:name w:val="Képaláírás + margin"/>
    <w:basedOn w:val="Kpalrs"/>
    <w:link w:val="KpalrsmarginChar"/>
    <w:qFormat/>
    <w:rsid w:val="00BE6154"/>
    <w:pPr>
      <w:jc w:val="center"/>
    </w:pPr>
    <w:rPr>
      <w:color w:val="000000" w:themeColor="text1"/>
      <w:sz w:val="22"/>
      <w:szCs w:val="22"/>
    </w:rPr>
  </w:style>
  <w:style w:type="character" w:customStyle="1" w:styleId="KpalrsChar">
    <w:name w:val="Képaláírás Char"/>
    <w:basedOn w:val="Bekezdsalapbettpusa"/>
    <w:link w:val="Kpalrs"/>
    <w:uiPriority w:val="35"/>
    <w:rsid w:val="00F819A8"/>
    <w:rPr>
      <w:rFonts w:ascii="Garamond" w:hAnsi="Garamond"/>
      <w:i/>
      <w:iCs/>
      <w:color w:val="0E2841" w:themeColor="text2"/>
      <w:sz w:val="18"/>
      <w:szCs w:val="18"/>
    </w:rPr>
  </w:style>
  <w:style w:type="character" w:customStyle="1" w:styleId="KpalrsmarginChar">
    <w:name w:val="Képaláírás + margin Char"/>
    <w:basedOn w:val="KpalrsChar"/>
    <w:link w:val="Kpalrsmargin"/>
    <w:rsid w:val="00BE6154"/>
    <w:rPr>
      <w:rFonts w:ascii="Garamond" w:hAnsi="Garamond"/>
      <w:i/>
      <w:iCs/>
      <w:color w:val="000000" w:themeColor="text1"/>
      <w:sz w:val="18"/>
      <w:szCs w:val="18"/>
    </w:rPr>
  </w:style>
  <w:style w:type="paragraph" w:customStyle="1" w:styleId="Felsor">
    <w:name w:val="Felsor"/>
    <w:basedOn w:val="Listaszerbekezds"/>
    <w:link w:val="FelsorChar"/>
    <w:qFormat/>
    <w:rsid w:val="007474CF"/>
    <w:pPr>
      <w:numPr>
        <w:numId w:val="10"/>
      </w:numPr>
    </w:pPr>
  </w:style>
  <w:style w:type="character" w:customStyle="1" w:styleId="FelsorChar">
    <w:name w:val="Felsor Char"/>
    <w:basedOn w:val="Cmsor1Char"/>
    <w:link w:val="Felsor"/>
    <w:rsid w:val="007474CF"/>
    <w:rPr>
      <w:rFonts w:ascii="Garamond" w:eastAsiaTheme="majorEastAsia" w:hAnsi="Garamond" w:cstheme="majorBidi"/>
      <w:b w:val="0"/>
      <w:bCs w:val="0"/>
      <w:color w:val="833C0B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474CF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474CF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474CF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474CF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474CF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7474CF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474CF"/>
    <w:rPr>
      <w:rFonts w:ascii="Garamond" w:hAnsi="Garamond"/>
      <w:sz w:val="24"/>
      <w:szCs w:val="24"/>
    </w:rPr>
  </w:style>
  <w:style w:type="character" w:styleId="Oldalszm">
    <w:name w:val="page number"/>
    <w:basedOn w:val="Bekezdsalapbettpusa"/>
    <w:uiPriority w:val="99"/>
    <w:semiHidden/>
    <w:unhideWhenUsed/>
    <w:rsid w:val="004B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2C53A-2218-4BC5-A35A-26D73C29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1340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4</cp:revision>
  <cp:lastPrinted>2025-03-12T07:56:00Z</cp:lastPrinted>
  <dcterms:created xsi:type="dcterms:W3CDTF">2025-03-11T12:39:00Z</dcterms:created>
  <dcterms:modified xsi:type="dcterms:W3CDTF">2025-03-12T14:53:00Z</dcterms:modified>
</cp:coreProperties>
</file>