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CCD21" w14:textId="77777777" w:rsidR="004F718D" w:rsidRPr="004F718D" w:rsidRDefault="004F718D" w:rsidP="004F718D">
      <w:r w:rsidRPr="004F718D">
        <w:t xml:space="preserve">Kiadja: </w:t>
      </w:r>
      <w:proofErr w:type="spellStart"/>
      <w:r w:rsidRPr="004F718D">
        <w:t>Koreny</w:t>
      </w:r>
      <w:proofErr w:type="spellEnd"/>
      <w:r w:rsidRPr="004F718D">
        <w:t xml:space="preserve"> György ügyvezető, Miskolci Fürdők Korlátolt Felelősségű Társaság.</w:t>
      </w:r>
    </w:p>
    <w:p w14:paraId="143651A5" w14:textId="77777777" w:rsidR="004F718D" w:rsidRPr="004F718D" w:rsidRDefault="004F718D" w:rsidP="004F718D">
      <w:r w:rsidRPr="004F718D">
        <w:t xml:space="preserve">Üzemeltető: Miskolci Fürdők Korlátolt Felelősségű Társaság (3519 Miskolc, </w:t>
      </w:r>
      <w:proofErr w:type="spellStart"/>
      <w:r w:rsidRPr="004F718D">
        <w:t>Pazár</w:t>
      </w:r>
      <w:proofErr w:type="spellEnd"/>
      <w:r w:rsidRPr="004F718D">
        <w:t xml:space="preserve"> István </w:t>
      </w:r>
      <w:proofErr w:type="spellStart"/>
      <w:r w:rsidRPr="004F718D">
        <w:t>stny</w:t>
      </w:r>
      <w:proofErr w:type="spellEnd"/>
      <w:r w:rsidRPr="004F718D">
        <w:t>. 1.)</w:t>
      </w:r>
    </w:p>
    <w:p w14:paraId="02E6D494" w14:textId="77777777" w:rsidR="004F718D" w:rsidRPr="004F718D" w:rsidRDefault="004F718D" w:rsidP="00052726">
      <w:pPr>
        <w:pBdr>
          <w:bottom w:val="single" w:sz="8" w:space="1" w:color="auto"/>
        </w:pBdr>
      </w:pPr>
      <w:r w:rsidRPr="004F718D">
        <w:t>Tulajdonos: Miskolc Holding Önkormányzati Vagyonkezelő Zrt. (3530 Miskolc, Petőfi Sándor u. 1-3.)</w:t>
      </w:r>
    </w:p>
    <w:p w14:paraId="71557871" w14:textId="76FA757E" w:rsidR="004F718D" w:rsidRPr="004F718D" w:rsidRDefault="004F718D" w:rsidP="00052726">
      <w:pPr>
        <w:pStyle w:val="Cm"/>
        <w:spacing w:before="240"/>
        <w:sectPr w:rsidR="004F718D" w:rsidRPr="004F718D" w:rsidSect="00846DA4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1134" w:bottom="1134" w:left="1134" w:header="567" w:footer="283" w:gutter="0"/>
          <w:pgBorders w:offsetFrom="page">
            <w:top w:val="single" w:sz="48" w:space="24" w:color="28ADE3"/>
            <w:left w:val="single" w:sz="48" w:space="24" w:color="28ADE3"/>
            <w:bottom w:val="single" w:sz="48" w:space="24" w:color="28ADE3"/>
            <w:right w:val="single" w:sz="48" w:space="24" w:color="28ADE3"/>
          </w:pgBorders>
          <w:pgNumType w:fmt="upperRoman"/>
          <w:cols w:space="708"/>
          <w:titlePg/>
          <w:docGrid w:linePitch="360"/>
        </w:sectPr>
      </w:pPr>
      <w:r w:rsidRPr="004F718D">
        <w:t>Házirend</w:t>
      </w:r>
    </w:p>
    <w:p w14:paraId="7FB7C66A" w14:textId="77777777" w:rsidR="004F718D" w:rsidRPr="00052726" w:rsidRDefault="004F718D" w:rsidP="00052726">
      <w:pPr>
        <w:pStyle w:val="Cmsor1"/>
      </w:pPr>
      <w:r w:rsidRPr="00052726">
        <w:t>A Miskolctapolca Barlangfürdő részlegei</w:t>
      </w:r>
    </w:p>
    <w:p w14:paraId="4843BEE1" w14:textId="77777777" w:rsidR="004F718D" w:rsidRPr="00052726" w:rsidRDefault="004F718D" w:rsidP="00052726">
      <w:pPr>
        <w:pStyle w:val="Listaszerbekezds"/>
        <w:ind w:left="284" w:hanging="284"/>
      </w:pPr>
      <w:r w:rsidRPr="00052726">
        <w:t>pénztár</w:t>
      </w:r>
    </w:p>
    <w:p w14:paraId="69FE86A4" w14:textId="77777777" w:rsidR="004F718D" w:rsidRPr="00052726" w:rsidRDefault="004F718D" w:rsidP="00052726">
      <w:pPr>
        <w:pStyle w:val="Listaszerbekezds"/>
        <w:ind w:left="284" w:hanging="284"/>
      </w:pPr>
      <w:r w:rsidRPr="00052726">
        <w:t>üzemviteli épület: fogadócsarnok, öltözők, vizesblokkok, étterem, kávézó, ajándékbolt, büfé</w:t>
      </w:r>
    </w:p>
    <w:p w14:paraId="648037AA" w14:textId="77777777" w:rsidR="004F718D" w:rsidRPr="004F718D" w:rsidRDefault="004F718D" w:rsidP="00052726">
      <w:pPr>
        <w:pStyle w:val="Cmsor1"/>
      </w:pPr>
      <w:r w:rsidRPr="004F718D">
        <w:t>Beltéri medencék</w:t>
      </w:r>
    </w:p>
    <w:p w14:paraId="25E458CA" w14:textId="77777777" w:rsidR="004F718D" w:rsidRPr="004F718D" w:rsidRDefault="004F718D" w:rsidP="00052726">
      <w:pPr>
        <w:pStyle w:val="Listaszerbekezds"/>
        <w:ind w:left="284" w:hanging="284"/>
      </w:pPr>
      <w:r w:rsidRPr="004F718D">
        <w:t>Vadvíz barlangi medence</w:t>
      </w:r>
    </w:p>
    <w:p w14:paraId="442F03AA" w14:textId="77777777" w:rsidR="004F718D" w:rsidRPr="004F718D" w:rsidRDefault="004F718D" w:rsidP="00052726">
      <w:pPr>
        <w:pStyle w:val="Listaszerbekezds"/>
        <w:ind w:left="284" w:hanging="284"/>
      </w:pPr>
      <w:r w:rsidRPr="004F718D">
        <w:t>Fürdőcsarnok</w:t>
      </w:r>
    </w:p>
    <w:p w14:paraId="5AAC7922" w14:textId="77777777" w:rsidR="004F718D" w:rsidRPr="004F718D" w:rsidRDefault="004F718D" w:rsidP="00052726">
      <w:pPr>
        <w:pStyle w:val="Listaszerbekezds"/>
        <w:ind w:left="284" w:hanging="284"/>
      </w:pPr>
      <w:r w:rsidRPr="004F718D">
        <w:t>Termálmedence I., II.</w:t>
      </w:r>
    </w:p>
    <w:p w14:paraId="25AFE82B" w14:textId="77777777" w:rsidR="004F718D" w:rsidRPr="004F718D" w:rsidRDefault="004F718D" w:rsidP="00052726">
      <w:pPr>
        <w:pStyle w:val="Listaszerbekezds"/>
        <w:ind w:left="284" w:hanging="284"/>
      </w:pPr>
      <w:r w:rsidRPr="004F718D">
        <w:t>Csillagterem barlangi medence</w:t>
      </w:r>
    </w:p>
    <w:p w14:paraId="686A72CA" w14:textId="77777777" w:rsidR="004F718D" w:rsidRPr="004F718D" w:rsidRDefault="004F718D" w:rsidP="00052726">
      <w:pPr>
        <w:pStyle w:val="Listaszerbekezds"/>
        <w:ind w:left="284" w:hanging="284"/>
      </w:pPr>
      <w:r w:rsidRPr="004F718D">
        <w:t>Római-medence</w:t>
      </w:r>
    </w:p>
    <w:p w14:paraId="56C29FED" w14:textId="77777777" w:rsidR="004F718D" w:rsidRPr="004F718D" w:rsidRDefault="004F718D" w:rsidP="00052726">
      <w:pPr>
        <w:pStyle w:val="Listaszerbekezds"/>
        <w:ind w:left="284" w:hanging="284"/>
      </w:pPr>
      <w:r w:rsidRPr="004F718D">
        <w:t>Hidas-terem</w:t>
      </w:r>
    </w:p>
    <w:p w14:paraId="037E1A32" w14:textId="77777777" w:rsidR="004F718D" w:rsidRPr="004F718D" w:rsidRDefault="004F718D" w:rsidP="00052726">
      <w:pPr>
        <w:pStyle w:val="Cmsor1"/>
      </w:pPr>
      <w:r w:rsidRPr="004F718D">
        <w:t>Kültéri medence</w:t>
      </w:r>
    </w:p>
    <w:p w14:paraId="17BFB480" w14:textId="77777777" w:rsidR="004F718D" w:rsidRPr="004F718D" w:rsidRDefault="004F718D" w:rsidP="00052726">
      <w:pPr>
        <w:pStyle w:val="Listaszerbekezds"/>
        <w:ind w:left="284" w:hanging="284"/>
      </w:pPr>
      <w:r w:rsidRPr="004F718D">
        <w:t>Kagyló-medence</w:t>
      </w:r>
    </w:p>
    <w:p w14:paraId="307C5F27" w14:textId="77777777" w:rsidR="004F718D" w:rsidRPr="004F718D" w:rsidRDefault="004F718D" w:rsidP="00052726">
      <w:pPr>
        <w:pStyle w:val="Listaszerbekezds"/>
        <w:ind w:left="284" w:hanging="284"/>
      </w:pPr>
      <w:r w:rsidRPr="004F718D">
        <w:t>Kagyló-úszómedence</w:t>
      </w:r>
    </w:p>
    <w:p w14:paraId="2E5B2E0A" w14:textId="77777777" w:rsidR="004F718D" w:rsidRPr="004F718D" w:rsidRDefault="004F718D" w:rsidP="00052726">
      <w:pPr>
        <w:pStyle w:val="Listaszerbekezds"/>
        <w:ind w:left="284" w:hanging="284"/>
      </w:pPr>
      <w:r w:rsidRPr="004F718D">
        <w:t>Gyermekmedence I., II., III.</w:t>
      </w:r>
    </w:p>
    <w:p w14:paraId="7B020B6C" w14:textId="77777777" w:rsidR="004F718D" w:rsidRPr="004F718D" w:rsidRDefault="004F718D" w:rsidP="00052726">
      <w:pPr>
        <w:pStyle w:val="Listaszerbekezds"/>
        <w:ind w:left="284" w:hanging="284"/>
      </w:pPr>
      <w:r w:rsidRPr="004F718D">
        <w:t>Tavi-élménymedence</w:t>
      </w:r>
    </w:p>
    <w:p w14:paraId="187D2D9D" w14:textId="77777777" w:rsidR="004F718D" w:rsidRPr="004F718D" w:rsidRDefault="004F718D" w:rsidP="00052726">
      <w:pPr>
        <w:pStyle w:val="Cmsor1"/>
      </w:pPr>
      <w:r w:rsidRPr="004F718D">
        <w:t>Szauna-park</w:t>
      </w:r>
    </w:p>
    <w:p w14:paraId="154BB1C9" w14:textId="77777777" w:rsidR="004F718D" w:rsidRPr="004F718D" w:rsidRDefault="004F718D" w:rsidP="00052726">
      <w:pPr>
        <w:pStyle w:val="Listaszerbekezds"/>
        <w:ind w:left="284" w:hanging="284"/>
      </w:pPr>
      <w:r w:rsidRPr="004F718D">
        <w:t>finn szauna</w:t>
      </w:r>
    </w:p>
    <w:p w14:paraId="13F02604" w14:textId="77777777" w:rsidR="004F718D" w:rsidRPr="004F718D" w:rsidRDefault="004F718D" w:rsidP="00052726">
      <w:pPr>
        <w:pStyle w:val="Listaszerbekezds"/>
        <w:ind w:left="284" w:hanging="284"/>
      </w:pPr>
      <w:proofErr w:type="spellStart"/>
      <w:r w:rsidRPr="004F718D">
        <w:t>infra</w:t>
      </w:r>
      <w:proofErr w:type="spellEnd"/>
      <w:r w:rsidRPr="004F718D">
        <w:t xml:space="preserve"> szauna</w:t>
      </w:r>
    </w:p>
    <w:p w14:paraId="7EEF318E" w14:textId="77777777" w:rsidR="004F718D" w:rsidRPr="004F718D" w:rsidRDefault="004F718D" w:rsidP="00052726">
      <w:pPr>
        <w:pStyle w:val="Listaszerbekezds"/>
        <w:ind w:left="284" w:hanging="284"/>
      </w:pPr>
      <w:r w:rsidRPr="004F718D">
        <w:t>szolárium</w:t>
      </w:r>
    </w:p>
    <w:p w14:paraId="394D0714" w14:textId="77777777" w:rsidR="004F718D" w:rsidRPr="004F718D" w:rsidRDefault="004F718D" w:rsidP="00052726">
      <w:pPr>
        <w:pStyle w:val="Listaszerbekezds"/>
        <w:ind w:left="284" w:hanging="284"/>
      </w:pPr>
      <w:r w:rsidRPr="004F718D">
        <w:t>gőzkabin</w:t>
      </w:r>
    </w:p>
    <w:p w14:paraId="5B1552B8" w14:textId="77777777" w:rsidR="004F718D" w:rsidRPr="004F718D" w:rsidRDefault="004F718D" w:rsidP="00052726">
      <w:pPr>
        <w:pStyle w:val="Listaszerbekezds"/>
        <w:ind w:left="284" w:hanging="284"/>
      </w:pPr>
      <w:r w:rsidRPr="004F718D">
        <w:t>merülő medence</w:t>
      </w:r>
    </w:p>
    <w:p w14:paraId="5C134F7C" w14:textId="77777777" w:rsidR="004F718D" w:rsidRPr="004F718D" w:rsidRDefault="004F718D" w:rsidP="00052726">
      <w:pPr>
        <w:pStyle w:val="Cmsor1"/>
      </w:pPr>
      <w:r w:rsidRPr="004F718D">
        <w:t>Általános rendelkezések</w:t>
      </w:r>
    </w:p>
    <w:p w14:paraId="6BDD1E70" w14:textId="77777777" w:rsidR="004F718D" w:rsidRPr="004F718D" w:rsidRDefault="004F718D" w:rsidP="00052726">
      <w:pPr>
        <w:pStyle w:val="Listaszerbekezds"/>
        <w:numPr>
          <w:ilvl w:val="0"/>
          <w:numId w:val="9"/>
        </w:numPr>
        <w:ind w:left="284" w:hanging="284"/>
      </w:pPr>
      <w:r w:rsidRPr="004F718D">
        <w:t>Ezen Házirend rendelkezéseinek betartása a jegy megvásárlásával és a Fürdő területére való belépéssel kötelezővé válik a Vendég számára. Aki a Házirendet megsérti, attól a szolgáltatás megtagadható és a Fürdő területének elhagyására kötelezhető. A vendég ebben az esetben jegyár visszatérítést nem követelhet, a szolgáltatás megtagadása miatt felmerülő kártérítésre nem tarthat igényt.</w:t>
      </w:r>
    </w:p>
    <w:p w14:paraId="1CE59917" w14:textId="77777777" w:rsidR="004F718D" w:rsidRPr="004F718D" w:rsidRDefault="004F718D" w:rsidP="00052726">
      <w:pPr>
        <w:pStyle w:val="Listaszerbekezds"/>
        <w:numPr>
          <w:ilvl w:val="0"/>
          <w:numId w:val="9"/>
        </w:numPr>
      </w:pPr>
      <w:r w:rsidRPr="004F718D">
        <w:t>A Házirend a Miskolctapolca Barlangfürdő egész területére vonatkozik.</w:t>
      </w:r>
    </w:p>
    <w:p w14:paraId="2F2EB823" w14:textId="77777777" w:rsidR="004F718D" w:rsidRPr="004F718D" w:rsidRDefault="004F718D" w:rsidP="00052726">
      <w:pPr>
        <w:pStyle w:val="Listaszerbekezds"/>
        <w:numPr>
          <w:ilvl w:val="0"/>
          <w:numId w:val="9"/>
        </w:numPr>
      </w:pPr>
      <w:r w:rsidRPr="004F718D">
        <w:t>A Fürdőben felelős szolgálati tevékenységet ellátó alkalmazott – fürdővezető, műszakvezető, étteremvezető, úszómester, – hivatalos személynek tekintendő, és a Btk. 310. § hivatalos személyekre vonatkozó védelem illeti meg.</w:t>
      </w:r>
    </w:p>
    <w:p w14:paraId="2E5AD3B5" w14:textId="77777777" w:rsidR="004F718D" w:rsidRPr="004F718D" w:rsidRDefault="004F718D" w:rsidP="00052726">
      <w:pPr>
        <w:pStyle w:val="Listaszerbekezds"/>
        <w:numPr>
          <w:ilvl w:val="0"/>
          <w:numId w:val="9"/>
        </w:numPr>
      </w:pPr>
      <w:r w:rsidRPr="004F718D">
        <w:t>A Fürdőben személyzet a Miskolci Fürdők Korlátolt Felelősségű Társasággal szerződéses jogviszonyban álló személy.</w:t>
      </w:r>
    </w:p>
    <w:p w14:paraId="6D789B0C" w14:textId="77777777" w:rsidR="004F718D" w:rsidRPr="004F718D" w:rsidRDefault="004F718D" w:rsidP="00052726">
      <w:pPr>
        <w:pStyle w:val="Listaszerbekezds"/>
        <w:numPr>
          <w:ilvl w:val="0"/>
          <w:numId w:val="9"/>
        </w:numPr>
      </w:pPr>
      <w:r w:rsidRPr="004F718D">
        <w:t>A fürdő vezetőjének és a fürdő dolgozóinak alapvető kötelessége, hogy biztosítsák a vendégek kulturált kiszolgálását, pihenését. Gondoskodjanak az egészségügyi, balesetvédelmi, a személy- és tulajdonvédelmi, a hatósági és egyéb rendelkezések, előírások érvényesítéséről. Fontos feladatuk, hogy a biztonságos üzemeltetés tárgyi és személyi feltételei, egészség-, munka- és tűzvédelmi szempontból is folyamatosan biztosítottak legyenek. Ennek érdekében az esetleges előálló veszélyforrásokat az üzem dolgozóinak soron kívül meg kell szüntetni, vagy azok helyszínét a vendégek elől le kell zárni.</w:t>
      </w:r>
    </w:p>
    <w:p w14:paraId="46E10276" w14:textId="77777777" w:rsidR="004F718D" w:rsidRPr="004F718D" w:rsidRDefault="004F718D" w:rsidP="00052726">
      <w:pPr>
        <w:pStyle w:val="Listaszerbekezds"/>
        <w:numPr>
          <w:ilvl w:val="0"/>
          <w:numId w:val="9"/>
        </w:numPr>
      </w:pPr>
      <w:r w:rsidRPr="004F718D">
        <w:t>A strandterületek megfigyelésére a Miskolci Fürdők Kft. zárt rendszerű műszaki megoldással kiépített elektronikus megfigyelő rendszert (a továbbiakban: kamerarendszer) üzemeltet a következő feltételekkel:</w:t>
      </w:r>
    </w:p>
    <w:p w14:paraId="4128404F" w14:textId="77777777" w:rsidR="004F718D" w:rsidRPr="004F718D" w:rsidRDefault="004F718D" w:rsidP="00052726">
      <w:pPr>
        <w:pStyle w:val="Listaszerbekezds"/>
        <w:numPr>
          <w:ilvl w:val="1"/>
          <w:numId w:val="9"/>
        </w:numPr>
        <w:tabs>
          <w:tab w:val="left" w:pos="284"/>
        </w:tabs>
        <w:ind w:left="812" w:hanging="462"/>
      </w:pPr>
      <w:r w:rsidRPr="004F718D">
        <w:t>a kamerarendszer kizárólag az emberi élet, a testi épség, a személyi szabadság védelmét, a jogsértő cselekmények megelőzését és bizonyítását, valamint a vagyon védelmét szolgálja,</w:t>
      </w:r>
    </w:p>
    <w:p w14:paraId="4037EF91" w14:textId="77777777" w:rsidR="004F718D" w:rsidRPr="004F718D" w:rsidRDefault="004F718D" w:rsidP="00052726">
      <w:pPr>
        <w:pStyle w:val="Listaszerbekezds"/>
        <w:numPr>
          <w:ilvl w:val="1"/>
          <w:numId w:val="9"/>
        </w:numPr>
        <w:tabs>
          <w:tab w:val="left" w:pos="284"/>
        </w:tabs>
        <w:ind w:left="812" w:hanging="462"/>
      </w:pPr>
      <w:r w:rsidRPr="004F718D">
        <w:t xml:space="preserve">alkalmazása az (a) pontban meghatározott célok eléréséhez elengedhetetlenül szükséges mértékig terjed, és nem jár az információs </w:t>
      </w:r>
      <w:r w:rsidRPr="004F718D">
        <w:lastRenderedPageBreak/>
        <w:t>önrendelkezési jog aránytalan korlátozásával.</w:t>
      </w:r>
    </w:p>
    <w:p w14:paraId="3CEE517D" w14:textId="77777777" w:rsidR="004F718D" w:rsidRPr="004F718D" w:rsidRDefault="004F718D" w:rsidP="00052726">
      <w:pPr>
        <w:pStyle w:val="Listaszerbekezds"/>
        <w:numPr>
          <w:ilvl w:val="1"/>
          <w:numId w:val="9"/>
        </w:numPr>
        <w:tabs>
          <w:tab w:val="left" w:pos="284"/>
        </w:tabs>
        <w:ind w:left="812" w:hanging="462"/>
      </w:pPr>
      <w:r w:rsidRPr="004F718D">
        <w:t>Kamerarendszer nincs elhelyezve olyan helyiségben, amelyben a megfigyelés - a helyiség rendeltetéséből fakadóan - az emberi méltóságot sértheti (pl. öltöző, illemhely).</w:t>
      </w:r>
    </w:p>
    <w:p w14:paraId="1DB8EAA6" w14:textId="77777777" w:rsidR="004F718D" w:rsidRPr="004F718D" w:rsidRDefault="004F718D" w:rsidP="00052726">
      <w:pPr>
        <w:pStyle w:val="Listaszerbekezds"/>
        <w:numPr>
          <w:ilvl w:val="1"/>
          <w:numId w:val="9"/>
        </w:numPr>
        <w:tabs>
          <w:tab w:val="left" w:pos="284"/>
        </w:tabs>
        <w:ind w:left="812" w:hanging="462"/>
      </w:pPr>
      <w:r w:rsidRPr="004F718D">
        <w:t>A kamerarendszer megfelel a mindenkori legmagasabb adatbiztonsági szint és a felvételek automatikus rögzítése követelményeinek.</w:t>
      </w:r>
    </w:p>
    <w:p w14:paraId="5A0EABA9" w14:textId="77777777" w:rsidR="004F718D" w:rsidRPr="004F718D" w:rsidRDefault="004F718D" w:rsidP="00052726">
      <w:pPr>
        <w:pStyle w:val="Listaszerbekezds"/>
        <w:numPr>
          <w:ilvl w:val="1"/>
          <w:numId w:val="9"/>
        </w:numPr>
        <w:tabs>
          <w:tab w:val="left" w:pos="284"/>
        </w:tabs>
        <w:ind w:left="812" w:hanging="462"/>
      </w:pPr>
      <w:r w:rsidRPr="004F718D">
        <w:t>A felvételek a rögzítést követő 5-8 napig kerülnek tárolásra abból a célból, hogy azok a rögzítés helyszínén elkövetett bűncselekmény vagy szabálysértés miatt indult büntető-, szabálysértési vagy más hatósági, bírósági eljárásban - ideértve az érintett személy által, jogainak érvényesítése céljából indított eljárásokat, akár a polgári peres eljárást is - bizonyítékul, az erre törvényben felhatalmazott adatkezelők által felhasználhatóak legyenek. E határidő lejártát követően a fel nem használt felvételeket haladéktalanul törölni kell úgy, hogy azok többé ne legyenek helyreállíthatóak.</w:t>
      </w:r>
    </w:p>
    <w:p w14:paraId="7FDC4590" w14:textId="77777777" w:rsidR="004F718D" w:rsidRPr="004F718D" w:rsidRDefault="004F718D" w:rsidP="00052726">
      <w:pPr>
        <w:pStyle w:val="Listaszerbekezds"/>
        <w:numPr>
          <w:ilvl w:val="1"/>
          <w:numId w:val="9"/>
        </w:numPr>
        <w:tabs>
          <w:tab w:val="left" w:pos="284"/>
        </w:tabs>
        <w:ind w:left="812" w:hanging="462"/>
      </w:pPr>
      <w:r w:rsidRPr="004F718D">
        <w:t>A kamerarendszer által rögzített felvételekhez - a következő bekezdésben foglaltak kivételével - kizárólag a rendszer üzemeltetője férhet hozzá, azokat csak a szerződésből fakadó kötelezettségei érvényesítéséhez szükséges és a jogsértő cselekmény megelőzése vagy megszakítása érdekében mellőzhetetlen esetben jogosult megismerni, és a felvételeket csak a bíróság, a szabálysértési vagy más hatóság részére továbbíthatja.</w:t>
      </w:r>
    </w:p>
    <w:p w14:paraId="406596FB" w14:textId="77777777" w:rsidR="004F718D" w:rsidRPr="004F718D" w:rsidRDefault="004F718D" w:rsidP="00052726">
      <w:pPr>
        <w:pStyle w:val="Listaszerbekezds"/>
        <w:numPr>
          <w:ilvl w:val="1"/>
          <w:numId w:val="9"/>
        </w:numPr>
        <w:tabs>
          <w:tab w:val="left" w:pos="284"/>
        </w:tabs>
        <w:ind w:left="812" w:hanging="462"/>
      </w:pPr>
      <w:r w:rsidRPr="004F718D">
        <w:t>A továbbításra kizárólag törvényben meghatározott esetekben és a felvételre igényt tartó adatkezelési jogalapjának megfelelő igazolása után kerülhet sor. A felvételeket a továbbítás megtörténte után haladéktalanul törölni kell.</w:t>
      </w:r>
    </w:p>
    <w:p w14:paraId="145DE3CB" w14:textId="77777777" w:rsidR="004F718D" w:rsidRPr="004F718D" w:rsidRDefault="004F718D" w:rsidP="00052726">
      <w:pPr>
        <w:pStyle w:val="Listaszerbekezds"/>
        <w:numPr>
          <w:ilvl w:val="1"/>
          <w:numId w:val="9"/>
        </w:numPr>
        <w:tabs>
          <w:tab w:val="left" w:pos="284"/>
        </w:tabs>
        <w:ind w:left="812" w:hanging="462"/>
      </w:pPr>
      <w:r w:rsidRPr="004F718D">
        <w:t xml:space="preserve">Az, akinek jogát vagy jogos érdekét a kamerarendszer által rögzített felvétel </w:t>
      </w:r>
      <w:r w:rsidRPr="004F718D">
        <w:t>érinti, a felvétel rögzítésétől számított öt napon belül jogának vagy jogos érdekének igazolásával kérheti, hogy az adatot annak üzemeltetője ne semmisítse meg, illetve ne törölje.</w:t>
      </w:r>
    </w:p>
    <w:p w14:paraId="70F89698" w14:textId="77777777" w:rsidR="004F718D" w:rsidRPr="004F718D" w:rsidRDefault="004F718D" w:rsidP="00052726">
      <w:pPr>
        <w:pStyle w:val="Listaszerbekezds"/>
        <w:numPr>
          <w:ilvl w:val="1"/>
          <w:numId w:val="9"/>
        </w:numPr>
        <w:tabs>
          <w:tab w:val="left" w:pos="284"/>
        </w:tabs>
        <w:ind w:left="812" w:hanging="462"/>
      </w:pPr>
      <w:r w:rsidRPr="004F718D">
        <w:t>Bíróság vagy más hatóság megkeresésére a rögzített felvételt haladéktalanul meg kell küldeni. Amennyiben a megkeresésre attól számított hatvan napon belül, hogy a megsemmisítés mellőzését kérték, nem kerül sor, a rögzített felvételt haladéktalanul törölni kell úgy, hogy azok többé ne legyenek helyreállíthatóak.</w:t>
      </w:r>
    </w:p>
    <w:p w14:paraId="0BB639BC" w14:textId="77777777" w:rsidR="004F718D" w:rsidRPr="004F718D" w:rsidRDefault="004F718D" w:rsidP="00052726">
      <w:pPr>
        <w:pStyle w:val="Listaszerbekezds"/>
        <w:numPr>
          <w:ilvl w:val="1"/>
          <w:numId w:val="9"/>
        </w:numPr>
        <w:tabs>
          <w:tab w:val="left" w:pos="284"/>
        </w:tabs>
        <w:ind w:left="812" w:hanging="462"/>
      </w:pPr>
      <w:r w:rsidRPr="004F718D">
        <w:t xml:space="preserve">A felvételen szereplő természetes személy érintett számára biztosítani kell valamennyi, az információs önrendelkezési jogról és az információszabadságról szóló törvényben felsorolt jognak az ott meghatározott korlátozások figyelembevételével történő gyakorlását. </w:t>
      </w:r>
    </w:p>
    <w:p w14:paraId="68D1A627" w14:textId="77777777" w:rsidR="004F718D" w:rsidRPr="004F718D" w:rsidRDefault="004F718D" w:rsidP="00052726">
      <w:pPr>
        <w:pStyle w:val="Listaszerbekezds"/>
        <w:numPr>
          <w:ilvl w:val="1"/>
          <w:numId w:val="9"/>
        </w:numPr>
        <w:tabs>
          <w:tab w:val="left" w:pos="284"/>
        </w:tabs>
        <w:ind w:left="812" w:hanging="462"/>
      </w:pPr>
      <w:r w:rsidRPr="004F718D">
        <w:t>A felvételek megismeréséről jegyzőkönyvet kell készíteni, a melynek tartalmaznia kell a rögzített felvételt, az annak megismerésére jogosult személy nevét, továbbá az adatok megismerésének okát és idejét.</w:t>
      </w:r>
    </w:p>
    <w:p w14:paraId="4DE02399" w14:textId="77777777" w:rsidR="004F718D" w:rsidRPr="004F718D" w:rsidRDefault="004F718D" w:rsidP="00052726">
      <w:pPr>
        <w:pStyle w:val="Listaszerbekezds"/>
        <w:numPr>
          <w:ilvl w:val="0"/>
          <w:numId w:val="9"/>
        </w:numPr>
      </w:pPr>
      <w:r w:rsidRPr="004F718D">
        <w:t>A szolgáltatások igénybevétele csak érvényes belépő vagy bérlet ellenében történhet.</w:t>
      </w:r>
    </w:p>
    <w:p w14:paraId="2AC280F8" w14:textId="77777777" w:rsidR="004F718D" w:rsidRPr="004F718D" w:rsidRDefault="004F718D" w:rsidP="00052726">
      <w:pPr>
        <w:pStyle w:val="Listaszerbekezds"/>
        <w:numPr>
          <w:ilvl w:val="0"/>
          <w:numId w:val="9"/>
        </w:numPr>
      </w:pPr>
      <w:r w:rsidRPr="004F718D">
        <w:t>A fürdő szolgáltatásait, berendezéseit mindenki csak saját felelősségére veheti igénybe.</w:t>
      </w:r>
    </w:p>
    <w:p w14:paraId="02DA8283" w14:textId="77777777" w:rsidR="004F718D" w:rsidRPr="004F718D" w:rsidRDefault="004F718D" w:rsidP="00052726">
      <w:pPr>
        <w:pStyle w:val="Listaszerbekezds"/>
        <w:numPr>
          <w:ilvl w:val="0"/>
          <w:numId w:val="9"/>
        </w:numPr>
      </w:pPr>
      <w:r w:rsidRPr="004F718D">
        <w:t xml:space="preserve">A fürdő szolgáltatásait igénybe vevő személyek egészségének és testi épségének védelme érdekében a fürdőt nem látogathatják: </w:t>
      </w:r>
    </w:p>
    <w:p w14:paraId="13CD9BF5" w14:textId="77777777" w:rsidR="004F718D" w:rsidRPr="004F718D" w:rsidRDefault="004F718D" w:rsidP="00846DA4">
      <w:pPr>
        <w:pStyle w:val="Listaszerbekezds"/>
        <w:numPr>
          <w:ilvl w:val="1"/>
          <w:numId w:val="9"/>
        </w:numPr>
        <w:tabs>
          <w:tab w:val="left" w:pos="284"/>
        </w:tabs>
        <w:ind w:left="812" w:hanging="462"/>
      </w:pPr>
      <w:r w:rsidRPr="004F718D">
        <w:t>lázas, továbbá fertőző betegségekben szenvedő (pl. gyomor-bélrendszeri és bőrbetegségben szenvedők);</w:t>
      </w:r>
    </w:p>
    <w:p w14:paraId="51E4BA9B" w14:textId="77777777" w:rsidR="004F718D" w:rsidRPr="004F718D" w:rsidRDefault="004F718D" w:rsidP="00846DA4">
      <w:pPr>
        <w:pStyle w:val="Listaszerbekezds"/>
        <w:numPr>
          <w:ilvl w:val="1"/>
          <w:numId w:val="9"/>
        </w:numPr>
        <w:tabs>
          <w:tab w:val="left" w:pos="284"/>
        </w:tabs>
        <w:ind w:left="812" w:hanging="462"/>
      </w:pPr>
      <w:r w:rsidRPr="004F718D">
        <w:t>görcsös állapottal, eszméletvesztéssel járó, illetve feltűnő vagy nagy kiterjedésű kóros bőrelváltozással járó betegségben szenvedők;</w:t>
      </w:r>
    </w:p>
    <w:p w14:paraId="4ED7AA6B" w14:textId="77777777" w:rsidR="004F718D" w:rsidRPr="004F718D" w:rsidRDefault="004F718D" w:rsidP="00846DA4">
      <w:pPr>
        <w:pStyle w:val="Listaszerbekezds"/>
        <w:numPr>
          <w:ilvl w:val="1"/>
          <w:numId w:val="9"/>
        </w:numPr>
        <w:tabs>
          <w:tab w:val="left" w:pos="284"/>
        </w:tabs>
        <w:ind w:left="812" w:hanging="462"/>
      </w:pPr>
      <w:r w:rsidRPr="004F718D">
        <w:t>ittas személyek;</w:t>
      </w:r>
    </w:p>
    <w:p w14:paraId="42B1AA1B" w14:textId="77777777" w:rsidR="004F718D" w:rsidRPr="004F718D" w:rsidRDefault="004F718D" w:rsidP="00846DA4">
      <w:pPr>
        <w:pStyle w:val="Listaszerbekezds"/>
        <w:numPr>
          <w:ilvl w:val="1"/>
          <w:numId w:val="9"/>
        </w:numPr>
        <w:tabs>
          <w:tab w:val="left" w:pos="284"/>
        </w:tabs>
        <w:ind w:left="812" w:hanging="462"/>
      </w:pPr>
      <w:r w:rsidRPr="004F718D">
        <w:t xml:space="preserve">kábítószer vagy bódító hatású gyógyszer hatása alatt álló személyek. </w:t>
      </w:r>
    </w:p>
    <w:p w14:paraId="34D7A27B" w14:textId="77777777" w:rsidR="004F718D" w:rsidRPr="004F718D" w:rsidRDefault="004F718D" w:rsidP="00052726">
      <w:pPr>
        <w:pStyle w:val="Listaszerbekezds"/>
        <w:numPr>
          <w:ilvl w:val="0"/>
          <w:numId w:val="9"/>
        </w:numPr>
      </w:pPr>
      <w:r w:rsidRPr="004F718D">
        <w:lastRenderedPageBreak/>
        <w:t>Amennyiben a fent felsoroltak közül bármely állapot fennáll, abban az esetben a fürdő személyzete a szolgáltatások bármelyikét megtagadhatja a vendégtől.</w:t>
      </w:r>
    </w:p>
    <w:p w14:paraId="4F8105E6" w14:textId="77777777" w:rsidR="004F718D" w:rsidRPr="004F718D" w:rsidRDefault="004F718D" w:rsidP="00052726">
      <w:pPr>
        <w:pStyle w:val="Listaszerbekezds"/>
        <w:numPr>
          <w:ilvl w:val="0"/>
          <w:numId w:val="9"/>
        </w:numPr>
      </w:pPr>
      <w:r w:rsidRPr="004F718D">
        <w:t>A vendégek kötelesek a személyzet által adott és a figyelmeztető táblákon is feltüntetett utasításokat maradéktalanul betartani.</w:t>
      </w:r>
    </w:p>
    <w:p w14:paraId="23CC31C2" w14:textId="77777777" w:rsidR="004F718D" w:rsidRPr="004F718D" w:rsidRDefault="004F718D" w:rsidP="00052726">
      <w:pPr>
        <w:pStyle w:val="Listaszerbekezds"/>
        <w:numPr>
          <w:ilvl w:val="0"/>
          <w:numId w:val="9"/>
        </w:numPr>
      </w:pPr>
      <w:r w:rsidRPr="004F718D">
        <w:t xml:space="preserve">Rendkívüli medencezárás esetén (például: </w:t>
      </w:r>
      <w:proofErr w:type="spellStart"/>
      <w:r w:rsidRPr="004F718D">
        <w:t>vis</w:t>
      </w:r>
      <w:proofErr w:type="spellEnd"/>
      <w:r w:rsidRPr="004F718D">
        <w:t xml:space="preserve"> maior, meteorológiai jelenség, higiéniás ok) az úszómester felszólítását követően a vendég köteles </w:t>
      </w:r>
      <w:proofErr w:type="gramStart"/>
      <w:r w:rsidRPr="004F718D">
        <w:t>a  medencét</w:t>
      </w:r>
      <w:proofErr w:type="gramEnd"/>
      <w:r w:rsidRPr="004F718D">
        <w:t xml:space="preserve"> elhagyni. Ilyen esetben a vendég részére jegyár visszatérítés nem történik, továbbá a vendégek a rendkívüli medencezárás miatt kártérítésre nem tarthatnak igényt.</w:t>
      </w:r>
    </w:p>
    <w:p w14:paraId="6B9D93D9" w14:textId="77777777" w:rsidR="004F718D" w:rsidRPr="004F718D" w:rsidRDefault="004F718D" w:rsidP="00052726">
      <w:pPr>
        <w:pStyle w:val="Listaszerbekezds"/>
        <w:numPr>
          <w:ilvl w:val="0"/>
          <w:numId w:val="9"/>
        </w:numPr>
      </w:pPr>
      <w:r w:rsidRPr="004F718D">
        <w:t>A Fürdő helyi sajátosságaiból eredő, és a szolgáltatásokra vonatkozó előírásokat az Üzemeltetési Szabályzat tartalmazza. A szabályzat üzemidő alatt a fürdő vezetőjénél betekintésre a vendégek rendelkezésére áll.</w:t>
      </w:r>
    </w:p>
    <w:p w14:paraId="173DEAC3" w14:textId="77777777" w:rsidR="004F718D" w:rsidRPr="004F718D" w:rsidRDefault="004F718D" w:rsidP="00052726">
      <w:pPr>
        <w:pStyle w:val="Listaszerbekezds"/>
        <w:numPr>
          <w:ilvl w:val="0"/>
          <w:numId w:val="9"/>
        </w:numPr>
      </w:pPr>
      <w:r w:rsidRPr="004F718D">
        <w:t xml:space="preserve">A Fürdő üzemeltetése során tevékenységét A közfürdők létesítéséről és működéséről szóló 121/1996. (VII. 24.) Korm. rendelet, és A közfürdők </w:t>
      </w:r>
      <w:proofErr w:type="gramStart"/>
      <w:r w:rsidRPr="004F718D">
        <w:t>létesítésének  és</w:t>
      </w:r>
      <w:proofErr w:type="gramEnd"/>
      <w:r w:rsidRPr="004F718D">
        <w:t xml:space="preserve"> üzemeltetésének közegészségügyi feltételeiről szóló 37/1996. (X. 18.) NM rendelet alapján köteles ellátni.</w:t>
      </w:r>
    </w:p>
    <w:p w14:paraId="3D64094A" w14:textId="77777777" w:rsidR="004F718D" w:rsidRPr="004F718D" w:rsidRDefault="004F718D" w:rsidP="00846DA4">
      <w:pPr>
        <w:pStyle w:val="Listaszerbekezds"/>
        <w:numPr>
          <w:ilvl w:val="1"/>
          <w:numId w:val="9"/>
        </w:numPr>
        <w:tabs>
          <w:tab w:val="left" w:pos="284"/>
        </w:tabs>
        <w:ind w:left="812" w:hanging="462"/>
      </w:pPr>
      <w:r w:rsidRPr="004F718D">
        <w:t xml:space="preserve">A Fürdő üzemeltetése során köteles biztosítani: </w:t>
      </w:r>
    </w:p>
    <w:p w14:paraId="41C53C8A" w14:textId="77777777" w:rsidR="004F718D" w:rsidRPr="004F718D" w:rsidRDefault="004F718D" w:rsidP="00846DA4">
      <w:pPr>
        <w:pStyle w:val="Listaszerbekezds"/>
        <w:numPr>
          <w:ilvl w:val="1"/>
          <w:numId w:val="9"/>
        </w:numPr>
        <w:tabs>
          <w:tab w:val="left" w:pos="284"/>
        </w:tabs>
        <w:ind w:left="812" w:hanging="462"/>
      </w:pPr>
      <w:r w:rsidRPr="004F718D">
        <w:t xml:space="preserve">a medencék vizének </w:t>
      </w:r>
      <w:proofErr w:type="spellStart"/>
      <w:r w:rsidRPr="004F718D">
        <w:t>hatóságilag</w:t>
      </w:r>
      <w:proofErr w:type="spellEnd"/>
      <w:r w:rsidRPr="004F718D">
        <w:t xml:space="preserve"> előírt minőségét;</w:t>
      </w:r>
    </w:p>
    <w:p w14:paraId="46B0601C" w14:textId="77777777" w:rsidR="004F718D" w:rsidRPr="004F718D" w:rsidRDefault="004F718D" w:rsidP="00846DA4">
      <w:pPr>
        <w:pStyle w:val="Listaszerbekezds"/>
        <w:numPr>
          <w:ilvl w:val="1"/>
          <w:numId w:val="9"/>
        </w:numPr>
        <w:tabs>
          <w:tab w:val="left" w:pos="284"/>
        </w:tabs>
        <w:ind w:left="812" w:hanging="462"/>
      </w:pPr>
      <w:r w:rsidRPr="004F718D">
        <w:t>a medencék, öltözők és egyéb a Fürdőhöz tartozó területek takarítását, tisztántartását, és fertőtlenítését;</w:t>
      </w:r>
    </w:p>
    <w:p w14:paraId="7763F42D" w14:textId="77777777" w:rsidR="004F718D" w:rsidRPr="004F718D" w:rsidRDefault="004F718D" w:rsidP="00846DA4">
      <w:pPr>
        <w:pStyle w:val="Listaszerbekezds"/>
        <w:numPr>
          <w:ilvl w:val="1"/>
          <w:numId w:val="9"/>
        </w:numPr>
        <w:tabs>
          <w:tab w:val="left" w:pos="284"/>
        </w:tabs>
        <w:ind w:left="812" w:hanging="462"/>
      </w:pPr>
      <w:r w:rsidRPr="004F718D">
        <w:t>a medencék biztonsági felügyeletét;</w:t>
      </w:r>
    </w:p>
    <w:p w14:paraId="509B52AA" w14:textId="77777777" w:rsidR="004F718D" w:rsidRPr="004F718D" w:rsidRDefault="004F718D" w:rsidP="00846DA4">
      <w:pPr>
        <w:pStyle w:val="Listaszerbekezds"/>
        <w:numPr>
          <w:ilvl w:val="1"/>
          <w:numId w:val="9"/>
        </w:numPr>
        <w:tabs>
          <w:tab w:val="left" w:pos="284"/>
        </w:tabs>
        <w:ind w:left="812" w:hanging="462"/>
      </w:pPr>
      <w:r w:rsidRPr="004F718D">
        <w:t>a mentő felszerelések készenlétben tartását;</w:t>
      </w:r>
    </w:p>
    <w:p w14:paraId="71BF2862" w14:textId="77777777" w:rsidR="004F718D" w:rsidRPr="004F718D" w:rsidRDefault="004F718D" w:rsidP="00846DA4">
      <w:pPr>
        <w:pStyle w:val="Listaszerbekezds"/>
        <w:numPr>
          <w:ilvl w:val="1"/>
          <w:numId w:val="9"/>
        </w:numPr>
        <w:tabs>
          <w:tab w:val="left" w:pos="284"/>
        </w:tabs>
        <w:ind w:left="812" w:hanging="462"/>
      </w:pPr>
      <w:r w:rsidRPr="004F718D">
        <w:t>azt, hogy a szűrőforgatóval üzemelő medencéknél a szűrés után a medencékbe visszatérő víz az ivóvízre megállapított minőség követelményének megfeleljen;</w:t>
      </w:r>
    </w:p>
    <w:p w14:paraId="4D7D35A1" w14:textId="77777777" w:rsidR="004F718D" w:rsidRPr="004F718D" w:rsidRDefault="004F718D" w:rsidP="00846DA4">
      <w:pPr>
        <w:pStyle w:val="Listaszerbekezds"/>
        <w:numPr>
          <w:ilvl w:val="1"/>
          <w:numId w:val="9"/>
        </w:numPr>
        <w:tabs>
          <w:tab w:val="left" w:pos="284"/>
        </w:tabs>
        <w:ind w:left="812" w:hanging="462"/>
      </w:pPr>
      <w:r w:rsidRPr="004F718D">
        <w:t>a medencék napi ürítését, amelyet csak a Vendégek medencéből történő távozása után lehet megkezdeni;</w:t>
      </w:r>
    </w:p>
    <w:p w14:paraId="577F4F68" w14:textId="77777777" w:rsidR="004F718D" w:rsidRPr="004F718D" w:rsidRDefault="004F718D" w:rsidP="00846DA4">
      <w:pPr>
        <w:pStyle w:val="Listaszerbekezds"/>
        <w:numPr>
          <w:ilvl w:val="1"/>
          <w:numId w:val="9"/>
        </w:numPr>
        <w:tabs>
          <w:tab w:val="left" w:pos="284"/>
        </w:tabs>
        <w:ind w:left="812" w:hanging="462"/>
      </w:pPr>
      <w:r w:rsidRPr="004F718D">
        <w:t>az egyes medencékben vállalt vízhőmérséklet biztosítását;</w:t>
      </w:r>
    </w:p>
    <w:p w14:paraId="4A163487" w14:textId="77777777" w:rsidR="004F718D" w:rsidRPr="004F718D" w:rsidRDefault="004F718D" w:rsidP="00052726">
      <w:pPr>
        <w:pStyle w:val="Listaszerbekezds"/>
        <w:numPr>
          <w:ilvl w:val="0"/>
          <w:numId w:val="9"/>
        </w:numPr>
      </w:pPr>
      <w:r w:rsidRPr="004F718D">
        <w:t>az előírásoknak megfelelően előkészített és teljesen feltöltött medencét.</w:t>
      </w:r>
    </w:p>
    <w:p w14:paraId="50EA0086" w14:textId="77777777" w:rsidR="004F718D" w:rsidRPr="004F718D" w:rsidRDefault="004F718D" w:rsidP="00052726">
      <w:pPr>
        <w:pStyle w:val="Listaszerbekezds"/>
        <w:numPr>
          <w:ilvl w:val="0"/>
          <w:numId w:val="9"/>
        </w:numPr>
      </w:pPr>
      <w:r w:rsidRPr="004F718D">
        <w:t xml:space="preserve">A szolgáltatás ára a kiszolgálás díját is magában foglalja, ezért a fürdő dolgozója a vendégtől semmiféle más juttatásra nem tarthat igényt, vagy </w:t>
      </w:r>
      <w:proofErr w:type="gramStart"/>
      <w:r w:rsidRPr="004F718D">
        <w:t>nem  követelhet</w:t>
      </w:r>
      <w:proofErr w:type="gramEnd"/>
      <w:r w:rsidRPr="004F718D">
        <w:t>.</w:t>
      </w:r>
    </w:p>
    <w:p w14:paraId="3C22FA95" w14:textId="77777777" w:rsidR="004F718D" w:rsidRPr="004F718D" w:rsidRDefault="004F718D" w:rsidP="00052726">
      <w:pPr>
        <w:pStyle w:val="Listaszerbekezds"/>
        <w:numPr>
          <w:ilvl w:val="0"/>
          <w:numId w:val="9"/>
        </w:numPr>
      </w:pPr>
      <w:r w:rsidRPr="004F718D">
        <w:t xml:space="preserve">A térítéses szolgáltatások díjszabása a pénztáraknál és a hivatalos weboldalon elérhető </w:t>
      </w:r>
      <w:proofErr w:type="spellStart"/>
      <w:r w:rsidRPr="004F718D">
        <w:t>ártáblákon</w:t>
      </w:r>
      <w:proofErr w:type="spellEnd"/>
      <w:r w:rsidRPr="004F718D">
        <w:t xml:space="preserve"> olvasható.</w:t>
      </w:r>
    </w:p>
    <w:p w14:paraId="24F4012B" w14:textId="77777777" w:rsidR="004F718D" w:rsidRPr="004F718D" w:rsidRDefault="004F718D" w:rsidP="00052726">
      <w:pPr>
        <w:pStyle w:val="Listaszerbekezds"/>
        <w:numPr>
          <w:ilvl w:val="0"/>
          <w:numId w:val="9"/>
        </w:numPr>
      </w:pPr>
      <w:r w:rsidRPr="004F718D">
        <w:t xml:space="preserve">A szolgáltatások a vendégek számára érkezésük sorrendjében állnak rendelkezésükre. Kivételt képeznek a terhes anyák, világtalanok és </w:t>
      </w:r>
      <w:proofErr w:type="gramStart"/>
      <w:r w:rsidRPr="004F718D">
        <w:t>a  mozgáskorlátozottak</w:t>
      </w:r>
      <w:proofErr w:type="gramEnd"/>
      <w:r w:rsidRPr="004F718D">
        <w:t>. A fürdőszolgáltatáson kívüli egyéb szolgáltatások (pl.: szaunaszeánsz, szolárium) előzetes regisztráció alapján történik.</w:t>
      </w:r>
    </w:p>
    <w:p w14:paraId="3FDD9CB2" w14:textId="77777777" w:rsidR="004F718D" w:rsidRPr="004F718D" w:rsidRDefault="004F718D" w:rsidP="00052726">
      <w:pPr>
        <w:pStyle w:val="Listaszerbekezds"/>
        <w:numPr>
          <w:ilvl w:val="0"/>
          <w:numId w:val="9"/>
        </w:numPr>
      </w:pPr>
      <w:r w:rsidRPr="004F718D">
        <w:t>A fürdő területén 14 éven aluli gyermek csak felnőtt kísérővel és felügyeletével, annak felelőssége mellett tartózkodhat.</w:t>
      </w:r>
    </w:p>
    <w:p w14:paraId="33D13CD8" w14:textId="77777777" w:rsidR="004F718D" w:rsidRPr="004F718D" w:rsidRDefault="004F718D" w:rsidP="00052726">
      <w:pPr>
        <w:pStyle w:val="Listaszerbekezds"/>
        <w:numPr>
          <w:ilvl w:val="0"/>
          <w:numId w:val="9"/>
        </w:numPr>
      </w:pPr>
      <w:r w:rsidRPr="004F718D">
        <w:t>A 14 éves kor alatti gyermekek a medencéket csak felnőtt felügyelettel használhatják.</w:t>
      </w:r>
    </w:p>
    <w:p w14:paraId="7D17FEAF" w14:textId="77777777" w:rsidR="004F718D" w:rsidRPr="004F718D" w:rsidRDefault="004F718D" w:rsidP="00052726">
      <w:pPr>
        <w:pStyle w:val="Listaszerbekezds"/>
        <w:numPr>
          <w:ilvl w:val="0"/>
          <w:numId w:val="9"/>
        </w:numPr>
      </w:pPr>
      <w:r w:rsidRPr="004F718D">
        <w:t>Az úszómedencét csak úszni tudó személy/vendég használhatja!</w:t>
      </w:r>
    </w:p>
    <w:p w14:paraId="1C928613" w14:textId="77777777" w:rsidR="004F718D" w:rsidRPr="004F718D" w:rsidRDefault="004F718D" w:rsidP="00052726">
      <w:pPr>
        <w:pStyle w:val="Listaszerbekezds"/>
        <w:numPr>
          <w:ilvl w:val="0"/>
          <w:numId w:val="9"/>
        </w:numPr>
      </w:pPr>
      <w:r w:rsidRPr="004F718D">
        <w:t>A fürdőmedencék fürdőruhában vehetők igénybe. A strandfürdő területén a topless viselet vagy a naturista napozás, fürdőzés nem megengedett. Nőknél fürdőruha, férfiaknál térd fölé érő fürdőnadrág viselése kötelező. Vitás kérdésekben a fürdő személyzetének jogában áll a fürdőszolgáltatást megtagadni a vendégtől. Fürdőruha gyermek számára is kötelező. 2 éves kor alatt úszópelenka használata kötelező.</w:t>
      </w:r>
    </w:p>
    <w:p w14:paraId="3C2E3C2D" w14:textId="77777777" w:rsidR="004F718D" w:rsidRPr="004F718D" w:rsidRDefault="004F718D" w:rsidP="00052726">
      <w:pPr>
        <w:pStyle w:val="Listaszerbekezds"/>
        <w:numPr>
          <w:ilvl w:val="0"/>
          <w:numId w:val="9"/>
        </w:numPr>
      </w:pPr>
      <w:r w:rsidRPr="004F718D">
        <w:t>A medencék környéke nedves lehet, így nagyobb a csúszásveszély. A balesetek megelőzése érdekében fürdőpapucs használatát javasoljuk.</w:t>
      </w:r>
    </w:p>
    <w:p w14:paraId="54C769CE" w14:textId="77777777" w:rsidR="004F718D" w:rsidRPr="004F718D" w:rsidRDefault="004F718D" w:rsidP="00052726">
      <w:pPr>
        <w:pStyle w:val="Listaszerbekezds"/>
        <w:numPr>
          <w:ilvl w:val="0"/>
          <w:numId w:val="9"/>
        </w:numPr>
      </w:pPr>
      <w:r w:rsidRPr="004F718D">
        <w:t>A fürdőben található berendezések, felszerelések és a tisztaság megóvása az üzemeltető és a vendég közös érdeke. Azt a vendéget, aki a fürdő bármely eszközében, berendezésében, épületében, növényzetében kárt okoz, vagy azokat eltulajdonítja, az üzemeltető a kár megtérítésére kötelezi.</w:t>
      </w:r>
    </w:p>
    <w:p w14:paraId="0132ED6A" w14:textId="77777777" w:rsidR="004F718D" w:rsidRPr="004F718D" w:rsidRDefault="004F718D" w:rsidP="00052726">
      <w:pPr>
        <w:pStyle w:val="Listaszerbekezds"/>
        <w:numPr>
          <w:ilvl w:val="0"/>
          <w:numId w:val="9"/>
        </w:numPr>
      </w:pPr>
      <w:r w:rsidRPr="004F718D">
        <w:t xml:space="preserve">A nemdohányzók védelméről szóló törvény alapján a fürdő területén dohányozni csak a táblával kijelölt helyeken szabad. Kérjük, </w:t>
      </w:r>
      <w:r w:rsidRPr="004F718D">
        <w:lastRenderedPageBreak/>
        <w:t>hogy a cigarettacsikkeket az erre kijelölt csikktartókban helyezzék el.</w:t>
      </w:r>
    </w:p>
    <w:p w14:paraId="19CAAC5D" w14:textId="77777777" w:rsidR="004F718D" w:rsidRPr="004F718D" w:rsidRDefault="004F718D" w:rsidP="00052726">
      <w:pPr>
        <w:pStyle w:val="Listaszerbekezds"/>
        <w:numPr>
          <w:ilvl w:val="0"/>
          <w:numId w:val="9"/>
        </w:numPr>
      </w:pPr>
      <w:r w:rsidRPr="004F718D">
        <w:t>Vendég a nyitvatartási időn kívül a Fürdő területén nem tartózkodhat.</w:t>
      </w:r>
    </w:p>
    <w:p w14:paraId="0F432FC0" w14:textId="77777777" w:rsidR="004F718D" w:rsidRPr="004F718D" w:rsidRDefault="004F718D" w:rsidP="00052726">
      <w:pPr>
        <w:pStyle w:val="Listaszerbekezds"/>
        <w:numPr>
          <w:ilvl w:val="0"/>
          <w:numId w:val="9"/>
        </w:numPr>
      </w:pPr>
      <w:r w:rsidRPr="004F718D">
        <w:t>A medencékbe azok oldalfaláról beugrani nem szabad. Saját és mások testi épségét veszélyeztetni, nyugalmát zavarni nem megengedett.</w:t>
      </w:r>
    </w:p>
    <w:p w14:paraId="1F8B8E10" w14:textId="77777777" w:rsidR="004F718D" w:rsidRPr="004F718D" w:rsidRDefault="004F718D" w:rsidP="00052726">
      <w:pPr>
        <w:pStyle w:val="Listaszerbekezds"/>
        <w:numPr>
          <w:ilvl w:val="0"/>
          <w:numId w:val="9"/>
        </w:numPr>
      </w:pPr>
      <w:r w:rsidRPr="004F718D">
        <w:t xml:space="preserve">Az úszómedence kivételével a medencékben vízi játékok (gumi úszólabda, tüdővel felfújható labda, normál méretű gumimatrac, </w:t>
      </w:r>
      <w:proofErr w:type="gramStart"/>
      <w:r w:rsidRPr="004F718D">
        <w:t>úszógumi,</w:t>
      </w:r>
      <w:proofErr w:type="gramEnd"/>
      <w:r w:rsidRPr="004F718D">
        <w:t xml:space="preserve"> stb.) használata megengedett úgy, hogy azzal más vendég nyugalmát ne zavarja, biztonságát ne veszélyeztesse.</w:t>
      </w:r>
    </w:p>
    <w:p w14:paraId="47D5CB93" w14:textId="77777777" w:rsidR="004F718D" w:rsidRPr="004F718D" w:rsidRDefault="004F718D" w:rsidP="00052726">
      <w:pPr>
        <w:pStyle w:val="Listaszerbekezds"/>
        <w:numPr>
          <w:ilvl w:val="0"/>
          <w:numId w:val="9"/>
        </w:numPr>
      </w:pPr>
      <w:r w:rsidRPr="004F718D">
        <w:t>A medencéket a Fürdő sportszervezők, iskolák részére üzemidőben is bérbe adhatja.</w:t>
      </w:r>
    </w:p>
    <w:p w14:paraId="6FEF9ABB" w14:textId="77777777" w:rsidR="004F718D" w:rsidRPr="004F718D" w:rsidRDefault="004F718D" w:rsidP="00052726">
      <w:pPr>
        <w:pStyle w:val="Listaszerbekezds"/>
        <w:numPr>
          <w:ilvl w:val="0"/>
          <w:numId w:val="9"/>
        </w:numPr>
      </w:pPr>
      <w:r w:rsidRPr="004F718D">
        <w:t>Bármilyen protézissel rendelkezők, nyak- és gerincsérültek a csúszdát nem használhatják.</w:t>
      </w:r>
    </w:p>
    <w:p w14:paraId="560FF5AA" w14:textId="77777777" w:rsidR="004F718D" w:rsidRPr="004F718D" w:rsidRDefault="004F718D" w:rsidP="00052726">
      <w:pPr>
        <w:pStyle w:val="Listaszerbekezds"/>
        <w:numPr>
          <w:ilvl w:val="0"/>
          <w:numId w:val="9"/>
        </w:numPr>
      </w:pPr>
      <w:r w:rsidRPr="004F718D">
        <w:t>A gyerekmedencékben egészségügyi okokból a felnőttek csak állhatnak, valamint a medence szélén ülhetnek.</w:t>
      </w:r>
    </w:p>
    <w:p w14:paraId="3D504CCE" w14:textId="77777777" w:rsidR="004F718D" w:rsidRPr="004F718D" w:rsidRDefault="004F718D" w:rsidP="00052726">
      <w:pPr>
        <w:pStyle w:val="Cmsor1"/>
      </w:pPr>
      <w:r w:rsidRPr="004F718D">
        <w:t>A Fürdő területén nem megengedett</w:t>
      </w:r>
    </w:p>
    <w:p w14:paraId="4C9F50B4" w14:textId="77777777" w:rsidR="004F718D" w:rsidRPr="004F718D" w:rsidRDefault="004F718D" w:rsidP="00846DA4">
      <w:pPr>
        <w:pStyle w:val="Listaszerbekezds"/>
        <w:numPr>
          <w:ilvl w:val="0"/>
          <w:numId w:val="14"/>
        </w:numPr>
        <w:ind w:left="426" w:hanging="426"/>
      </w:pPr>
      <w:r w:rsidRPr="004F718D">
        <w:t>A Fürdő területére mások testi épségére veszélyes tárgyat, mérgező, egészségre ártalmas, balesetveszélyes anyagot bevinni.</w:t>
      </w:r>
    </w:p>
    <w:p w14:paraId="16E7E960" w14:textId="77777777" w:rsidR="004F718D" w:rsidRPr="004F718D" w:rsidRDefault="004F718D" w:rsidP="00846DA4">
      <w:pPr>
        <w:pStyle w:val="Listaszerbekezds"/>
        <w:numPr>
          <w:ilvl w:val="0"/>
          <w:numId w:val="14"/>
        </w:numPr>
        <w:ind w:left="426" w:hanging="426"/>
      </w:pPr>
      <w:r w:rsidRPr="004F718D">
        <w:t>A fürdő medencéiben és azok 5 méteres körzetében étkezni, italt fogyasztani, törékeny, vagy bármely más balesetet és sérülést előidéző tárgyat bevinni és a medencék vizét egyéb módon szennyezni.</w:t>
      </w:r>
    </w:p>
    <w:p w14:paraId="59F0D580" w14:textId="77777777" w:rsidR="004F718D" w:rsidRPr="004F718D" w:rsidRDefault="004F718D" w:rsidP="00846DA4">
      <w:pPr>
        <w:pStyle w:val="Listaszerbekezds"/>
        <w:numPr>
          <w:ilvl w:val="0"/>
          <w:numId w:val="14"/>
        </w:numPr>
        <w:ind w:left="426" w:hanging="426"/>
      </w:pPr>
      <w:r w:rsidRPr="004F718D">
        <w:t>Utcai cipőben, utcai ruházatban, medencében, ill. annak 5 méteres körzetében (pl. wellness, zuhanyzó stb.) tartózkodni.</w:t>
      </w:r>
    </w:p>
    <w:p w14:paraId="073B703C" w14:textId="77777777" w:rsidR="004F718D" w:rsidRPr="004F718D" w:rsidRDefault="004F718D" w:rsidP="00846DA4">
      <w:pPr>
        <w:pStyle w:val="Listaszerbekezds"/>
        <w:numPr>
          <w:ilvl w:val="0"/>
          <w:numId w:val="14"/>
        </w:numPr>
        <w:ind w:left="426" w:hanging="426"/>
      </w:pPr>
      <w:r w:rsidRPr="004F718D">
        <w:t>A medencéket zuhany, lábmosó használata nélkül igénybe venni.</w:t>
      </w:r>
    </w:p>
    <w:p w14:paraId="0E4D7462" w14:textId="77777777" w:rsidR="004F718D" w:rsidRPr="004F718D" w:rsidRDefault="004F718D" w:rsidP="00846DA4">
      <w:pPr>
        <w:pStyle w:val="Listaszerbekezds"/>
        <w:numPr>
          <w:ilvl w:val="0"/>
          <w:numId w:val="14"/>
        </w:numPr>
        <w:ind w:left="426" w:hanging="426"/>
      </w:pPr>
      <w:r w:rsidRPr="004F718D">
        <w:t xml:space="preserve">A papucsot medencébe vinni, a medence szélén található rácsszerkezetre </w:t>
      </w:r>
      <w:proofErr w:type="gramStart"/>
      <w:r w:rsidRPr="004F718D">
        <w:t>tenni</w:t>
      </w:r>
      <w:proofErr w:type="gramEnd"/>
      <w:r w:rsidRPr="004F718D">
        <w:t xml:space="preserve"> illetve azon tartózkodni.</w:t>
      </w:r>
    </w:p>
    <w:p w14:paraId="4C768B1F" w14:textId="77777777" w:rsidR="004F718D" w:rsidRPr="004F718D" w:rsidRDefault="004F718D" w:rsidP="00846DA4">
      <w:pPr>
        <w:pStyle w:val="Listaszerbekezds"/>
        <w:numPr>
          <w:ilvl w:val="0"/>
          <w:numId w:val="14"/>
        </w:numPr>
        <w:ind w:left="426" w:hanging="426"/>
      </w:pPr>
      <w:r w:rsidRPr="004F718D">
        <w:t>A medence lépcsőjén folyamatosan tartózkodni, akadályozni mások közlekedését.</w:t>
      </w:r>
    </w:p>
    <w:p w14:paraId="7AC414F3" w14:textId="77777777" w:rsidR="004F718D" w:rsidRPr="004F718D" w:rsidRDefault="004F718D" w:rsidP="00846DA4">
      <w:pPr>
        <w:pStyle w:val="Listaszerbekezds"/>
        <w:numPr>
          <w:ilvl w:val="0"/>
          <w:numId w:val="14"/>
        </w:numPr>
        <w:ind w:left="426" w:hanging="426"/>
      </w:pPr>
      <w:r w:rsidRPr="004F718D">
        <w:t xml:space="preserve">A fürdő területére állatot bevinni, kivételt képez a 27/2009. (XII.3.) SZMM rendelet értelmében a segítő kutya, amely azonban a </w:t>
      </w:r>
      <w:r w:rsidRPr="004F718D">
        <w:t>medencékben és annak 5 méteres körzetében, ill. zárt térben nem tartózkodhat. A 19/2001.(V.7.) sz. az állattartás helyi szabályairól szóló rendeletben foglaltak betartása kötelező.</w:t>
      </w:r>
    </w:p>
    <w:p w14:paraId="4F64B5AC" w14:textId="77777777" w:rsidR="004F718D" w:rsidRPr="004F718D" w:rsidRDefault="004F718D" w:rsidP="00846DA4">
      <w:pPr>
        <w:pStyle w:val="Listaszerbekezds"/>
        <w:numPr>
          <w:ilvl w:val="0"/>
          <w:numId w:val="14"/>
        </w:numPr>
        <w:ind w:left="426" w:hanging="426"/>
      </w:pPr>
      <w:r w:rsidRPr="004F718D">
        <w:t>A közerkölcsöt, közrendet sértő módon viselkedni. A Fürdő területén tilos az obszcén, trágár, gyalázkodó megjegyzések kinyilvánítása, a fizikális bántalmazás, a faji, etnikai, vallási hovatartozás, szexuális beállítottság miatti gyűlöletkeltés, a szexuális indíttatású testi érintkezés továbbá minden olyan magatartásforma, mely utaló lehet szexuális kapcsolat létesítésére, és alkalmas arra, hogy másokban megbotránkozást, riadalmat keltsen.</w:t>
      </w:r>
    </w:p>
    <w:p w14:paraId="659A6A03" w14:textId="77777777" w:rsidR="004F718D" w:rsidRPr="004F718D" w:rsidRDefault="004F718D" w:rsidP="00846DA4">
      <w:pPr>
        <w:pStyle w:val="Listaszerbekezds"/>
        <w:numPr>
          <w:ilvl w:val="0"/>
          <w:numId w:val="14"/>
        </w:numPr>
        <w:ind w:left="426" w:hanging="426"/>
      </w:pPr>
      <w:r w:rsidRPr="004F718D">
        <w:t>A fürdő egész területén tilos hajat festeni és hajat vágni, borotválkozni, manikűrözni és pedikűrözni, fogat mosni és bármilyen kozmetikai kezelést végezni.</w:t>
      </w:r>
    </w:p>
    <w:p w14:paraId="6FE1EFD2" w14:textId="77777777" w:rsidR="004F718D" w:rsidRPr="004F718D" w:rsidRDefault="004F718D" w:rsidP="00846DA4">
      <w:pPr>
        <w:pStyle w:val="Listaszerbekezds"/>
        <w:numPr>
          <w:ilvl w:val="0"/>
          <w:numId w:val="14"/>
        </w:numPr>
        <w:ind w:left="426" w:hanging="426"/>
      </w:pPr>
      <w:r w:rsidRPr="004F718D">
        <w:t>A vendégeknek tilos tartózkodni elzárt területen vagy üzemi területen.</w:t>
      </w:r>
    </w:p>
    <w:p w14:paraId="49BA395C" w14:textId="77777777" w:rsidR="004F718D" w:rsidRPr="004F718D" w:rsidRDefault="004F718D" w:rsidP="00846DA4">
      <w:pPr>
        <w:pStyle w:val="Listaszerbekezds"/>
        <w:numPr>
          <w:ilvl w:val="0"/>
          <w:numId w:val="14"/>
        </w:numPr>
        <w:ind w:left="426" w:hanging="426"/>
      </w:pPr>
      <w:r w:rsidRPr="004F718D">
        <w:t>Tilos a Fürdő területén tüzet rakni, sátrat építeni, kivéve napozósátor 2 m2 alapterületig.</w:t>
      </w:r>
    </w:p>
    <w:p w14:paraId="083751D2" w14:textId="77777777" w:rsidR="004F718D" w:rsidRPr="004F718D" w:rsidRDefault="004F718D" w:rsidP="00846DA4">
      <w:pPr>
        <w:pStyle w:val="Listaszerbekezds"/>
        <w:numPr>
          <w:ilvl w:val="0"/>
          <w:numId w:val="14"/>
        </w:numPr>
        <w:ind w:left="426" w:hanging="426"/>
      </w:pPr>
      <w:r w:rsidRPr="004F718D">
        <w:t>Tilos a Fürdő területén zajkeltő tevékenységet folytatni.</w:t>
      </w:r>
    </w:p>
    <w:p w14:paraId="4D4A9F22" w14:textId="77777777" w:rsidR="004F718D" w:rsidRPr="004F718D" w:rsidRDefault="004F718D" w:rsidP="00846DA4">
      <w:pPr>
        <w:pStyle w:val="Listaszerbekezds"/>
        <w:numPr>
          <w:ilvl w:val="0"/>
          <w:numId w:val="14"/>
        </w:numPr>
        <w:ind w:left="426" w:hanging="426"/>
      </w:pPr>
      <w:r w:rsidRPr="004F718D">
        <w:t>Tilos a Fürdő medencéiben működő víz alatti fúvókákat eldugaszolni.</w:t>
      </w:r>
    </w:p>
    <w:p w14:paraId="42C7BDE2" w14:textId="77777777" w:rsidR="004F718D" w:rsidRPr="004F718D" w:rsidRDefault="004F718D" w:rsidP="00846DA4">
      <w:pPr>
        <w:pStyle w:val="Listaszerbekezds"/>
        <w:numPr>
          <w:ilvl w:val="0"/>
          <w:numId w:val="14"/>
        </w:numPr>
        <w:ind w:left="426" w:hanging="426"/>
      </w:pPr>
      <w:r w:rsidRPr="004F718D">
        <w:t>Tilos az úszómedencébe nem tüdővel felfújt labdát, gumimatracot, vagy bármely egyéb játékot, felszerelést, oda nem illő tárgyat bevinni!</w:t>
      </w:r>
    </w:p>
    <w:p w14:paraId="03CC5B7A" w14:textId="77777777" w:rsidR="004F718D" w:rsidRPr="004F718D" w:rsidRDefault="004F718D" w:rsidP="00052726">
      <w:pPr>
        <w:pStyle w:val="Cmsor1"/>
      </w:pPr>
      <w:r w:rsidRPr="004F718D">
        <w:t>Üzemidő, jegykiadás, belépés</w:t>
      </w:r>
    </w:p>
    <w:p w14:paraId="51DDF8AA" w14:textId="77777777" w:rsidR="004F718D" w:rsidRPr="004F718D" w:rsidRDefault="004F718D" w:rsidP="00846DA4">
      <w:pPr>
        <w:pStyle w:val="Listaszerbekezds"/>
        <w:numPr>
          <w:ilvl w:val="0"/>
          <w:numId w:val="16"/>
        </w:numPr>
        <w:ind w:left="426" w:hanging="426"/>
      </w:pPr>
      <w:r w:rsidRPr="004F718D">
        <w:t xml:space="preserve">Pénztárnyitás a fürdő nyitásával egy időben, a pénztárzárás a zárórát megelőző 1 órával történik. </w:t>
      </w:r>
      <w:proofErr w:type="spellStart"/>
      <w:r w:rsidRPr="004F718D">
        <w:t>Nyitvatartás</w:t>
      </w:r>
      <w:proofErr w:type="spellEnd"/>
      <w:r w:rsidRPr="004F718D">
        <w:t xml:space="preserve"> egész évben, minden nap:</w:t>
      </w:r>
    </w:p>
    <w:p w14:paraId="4B996514" w14:textId="77777777" w:rsidR="004F718D" w:rsidRPr="004F718D" w:rsidRDefault="004F718D" w:rsidP="00846DA4">
      <w:pPr>
        <w:pStyle w:val="Listaszerbekezds"/>
        <w:numPr>
          <w:ilvl w:val="1"/>
          <w:numId w:val="9"/>
        </w:numPr>
        <w:tabs>
          <w:tab w:val="left" w:pos="284"/>
        </w:tabs>
        <w:ind w:left="812" w:hanging="462"/>
      </w:pPr>
      <w:r w:rsidRPr="004F718D">
        <w:t>Fürdő és Szaunapark: 9:00-20:00 óra</w:t>
      </w:r>
    </w:p>
    <w:p w14:paraId="56C78981" w14:textId="77777777" w:rsidR="004F718D" w:rsidRPr="004F718D" w:rsidRDefault="004F718D" w:rsidP="00846DA4">
      <w:pPr>
        <w:pStyle w:val="Listaszerbekezds"/>
        <w:numPr>
          <w:ilvl w:val="1"/>
          <w:numId w:val="9"/>
        </w:numPr>
        <w:tabs>
          <w:tab w:val="left" w:pos="284"/>
        </w:tabs>
        <w:ind w:left="812" w:hanging="462"/>
      </w:pPr>
      <w:r w:rsidRPr="004F718D">
        <w:t>Pénztárzárás: 19:00 óra</w:t>
      </w:r>
    </w:p>
    <w:p w14:paraId="3FF30084" w14:textId="77777777" w:rsidR="004F718D" w:rsidRPr="004F718D" w:rsidRDefault="004F718D" w:rsidP="00846DA4">
      <w:pPr>
        <w:pStyle w:val="Listaszerbekezds"/>
        <w:numPr>
          <w:ilvl w:val="1"/>
          <w:numId w:val="9"/>
        </w:numPr>
        <w:tabs>
          <w:tab w:val="left" w:pos="284"/>
        </w:tabs>
        <w:ind w:left="812" w:hanging="462"/>
      </w:pPr>
      <w:r w:rsidRPr="004F718D">
        <w:t>Medencezárás: 19:30 óra</w:t>
      </w:r>
    </w:p>
    <w:p w14:paraId="68679BF2" w14:textId="77777777" w:rsidR="004F718D" w:rsidRPr="004F718D" w:rsidRDefault="004F718D" w:rsidP="00846DA4">
      <w:pPr>
        <w:pStyle w:val="Listaszerbekezds"/>
        <w:numPr>
          <w:ilvl w:val="1"/>
          <w:numId w:val="9"/>
        </w:numPr>
        <w:tabs>
          <w:tab w:val="left" w:pos="284"/>
        </w:tabs>
        <w:ind w:left="812" w:hanging="462"/>
      </w:pPr>
      <w:r w:rsidRPr="004F718D">
        <w:t>Éjszakai fürdőzés: 20:00- 00:30 óra között, medencezárás: 24.00 (előre meghirdetett időpontokban)</w:t>
      </w:r>
    </w:p>
    <w:p w14:paraId="69D68481" w14:textId="77777777" w:rsidR="004F718D" w:rsidRPr="004F718D" w:rsidRDefault="004F718D" w:rsidP="00846DA4">
      <w:pPr>
        <w:pStyle w:val="Listaszerbekezds"/>
        <w:numPr>
          <w:ilvl w:val="1"/>
          <w:numId w:val="9"/>
        </w:numPr>
        <w:tabs>
          <w:tab w:val="left" w:pos="284"/>
        </w:tabs>
        <w:ind w:left="812" w:hanging="462"/>
      </w:pPr>
      <w:r w:rsidRPr="004F718D">
        <w:t>Ajándékbolt: 9:00- 19:00 óra</w:t>
      </w:r>
    </w:p>
    <w:p w14:paraId="65A630C9" w14:textId="77777777" w:rsidR="004F718D" w:rsidRPr="004F718D" w:rsidRDefault="004F718D" w:rsidP="00846DA4">
      <w:pPr>
        <w:pStyle w:val="Listaszerbekezds"/>
        <w:numPr>
          <w:ilvl w:val="0"/>
          <w:numId w:val="16"/>
        </w:numPr>
        <w:ind w:left="426" w:hanging="426"/>
      </w:pPr>
      <w:r w:rsidRPr="004F718D">
        <w:t xml:space="preserve">A Fürdő folyamatos üzemmódban üzemel. Kiemelt állami ünnepek nyitvatartási </w:t>
      </w:r>
      <w:r w:rsidRPr="004F718D">
        <w:lastRenderedPageBreak/>
        <w:t xml:space="preserve">rendjét, valamint a szokásostól bármely ok miatt eltérő </w:t>
      </w:r>
      <w:proofErr w:type="gramStart"/>
      <w:r w:rsidRPr="004F718D">
        <w:t>nyitva tartást</w:t>
      </w:r>
      <w:proofErr w:type="gramEnd"/>
      <w:r w:rsidRPr="004F718D">
        <w:t xml:space="preserve"> interneten – a Fürdő hivatalos honlapján, illetve a Fürdő hivatalos Facebook oldalán –, illetve a Fürdő saját területén a pénztáraknál teszi közzé.</w:t>
      </w:r>
    </w:p>
    <w:p w14:paraId="33AA8CC0" w14:textId="77777777" w:rsidR="004F718D" w:rsidRPr="004F718D" w:rsidRDefault="004F718D" w:rsidP="00846DA4">
      <w:pPr>
        <w:pStyle w:val="Listaszerbekezds"/>
        <w:numPr>
          <w:ilvl w:val="0"/>
          <w:numId w:val="16"/>
        </w:numPr>
        <w:ind w:left="426" w:hanging="426"/>
      </w:pPr>
      <w:r w:rsidRPr="004F718D">
        <w:t xml:space="preserve">A </w:t>
      </w:r>
      <w:proofErr w:type="spellStart"/>
      <w:r w:rsidRPr="004F718D">
        <w:t>nyitvatartást</w:t>
      </w:r>
      <w:proofErr w:type="spellEnd"/>
      <w:r w:rsidRPr="004F718D">
        <w:t xml:space="preserve"> a Fürdő vezetősége indokolt esetben – például rendkívüli medencezárás – megváltoztathatja, melyet a pénztárak előtt kifüggesztett hirdetmény formájában és a hangosbemondón azonnal közöl.</w:t>
      </w:r>
    </w:p>
    <w:p w14:paraId="30E673A6" w14:textId="77777777" w:rsidR="004F718D" w:rsidRPr="004F718D" w:rsidRDefault="004F718D" w:rsidP="00846DA4">
      <w:pPr>
        <w:pStyle w:val="Listaszerbekezds"/>
        <w:numPr>
          <w:ilvl w:val="0"/>
          <w:numId w:val="16"/>
        </w:numPr>
        <w:ind w:left="426" w:hanging="426"/>
      </w:pPr>
      <w:r w:rsidRPr="004F718D">
        <w:t>A megvásárolt jegy csak a váltás napján, a szezonnak megfelelő alapidőben, napi egyszeri belépésre és arra a szolgáltatásra érvényes, amelyre kiadták.</w:t>
      </w:r>
    </w:p>
    <w:p w14:paraId="13EF6F3D" w14:textId="77777777" w:rsidR="004F718D" w:rsidRPr="004F718D" w:rsidRDefault="004F718D" w:rsidP="00846DA4">
      <w:pPr>
        <w:pStyle w:val="Listaszerbekezds"/>
        <w:numPr>
          <w:ilvl w:val="0"/>
          <w:numId w:val="16"/>
        </w:numPr>
        <w:ind w:left="426" w:hanging="426"/>
      </w:pPr>
      <w:r w:rsidRPr="004F718D">
        <w:t>A beléptető karpánt/karóra másra át nem ruházható. A beléptető karpánt/karóra jól látható helyen történő viselése mindenki számára kötelező.</w:t>
      </w:r>
    </w:p>
    <w:p w14:paraId="638B3905" w14:textId="77777777" w:rsidR="004F718D" w:rsidRPr="004F718D" w:rsidRDefault="004F718D" w:rsidP="00846DA4">
      <w:pPr>
        <w:pStyle w:val="Listaszerbekezds"/>
        <w:numPr>
          <w:ilvl w:val="0"/>
          <w:numId w:val="16"/>
        </w:numPr>
        <w:ind w:left="426" w:hanging="426"/>
      </w:pPr>
      <w:r w:rsidRPr="004F718D">
        <w:t xml:space="preserve">A vendég köteles a Fürdő területére történő belépéskor az aktiváltan átadott beléptető karpántot/karórát viselni majd távozáskor leadni. A vendég a karpánt/karóra elvesztése, megrongálódása esetén az okozott kárt az érvényes </w:t>
      </w:r>
      <w:proofErr w:type="spellStart"/>
      <w:r w:rsidRPr="004F718D">
        <w:t>árszabályzatban</w:t>
      </w:r>
      <w:proofErr w:type="spellEnd"/>
      <w:r w:rsidRPr="004F718D">
        <w:t xml:space="preserve"> meghatározott módon, forintban köteles megtéríteni.</w:t>
      </w:r>
    </w:p>
    <w:p w14:paraId="6F17680E" w14:textId="77777777" w:rsidR="004F718D" w:rsidRPr="004F718D" w:rsidRDefault="004F718D" w:rsidP="00846DA4">
      <w:pPr>
        <w:pStyle w:val="Listaszerbekezds"/>
        <w:numPr>
          <w:ilvl w:val="0"/>
          <w:numId w:val="16"/>
        </w:numPr>
        <w:ind w:left="426" w:hanging="426"/>
      </w:pPr>
      <w:r w:rsidRPr="004F718D">
        <w:t>Kedvezményre jogosító feltétel:</w:t>
      </w:r>
    </w:p>
    <w:p w14:paraId="6FFFC8DC" w14:textId="77777777" w:rsidR="004F718D" w:rsidRPr="004F718D" w:rsidRDefault="004F718D" w:rsidP="00846DA4">
      <w:pPr>
        <w:pStyle w:val="Listaszerbekezds"/>
        <w:numPr>
          <w:ilvl w:val="1"/>
          <w:numId w:val="9"/>
        </w:numPr>
        <w:tabs>
          <w:tab w:val="left" w:pos="284"/>
        </w:tabs>
        <w:ind w:left="812" w:hanging="462"/>
      </w:pPr>
      <w:r w:rsidRPr="004F718D">
        <w:t>4 éves kor alatt a belépés ingyenes.</w:t>
      </w:r>
    </w:p>
    <w:p w14:paraId="42C98FCA" w14:textId="77777777" w:rsidR="004F718D" w:rsidRPr="004F718D" w:rsidRDefault="004F718D" w:rsidP="00846DA4">
      <w:pPr>
        <w:pStyle w:val="Listaszerbekezds"/>
        <w:numPr>
          <w:ilvl w:val="1"/>
          <w:numId w:val="9"/>
        </w:numPr>
        <w:tabs>
          <w:tab w:val="left" w:pos="284"/>
        </w:tabs>
        <w:ind w:left="812" w:hanging="462"/>
      </w:pPr>
      <w:r w:rsidRPr="004F718D">
        <w:t>Gyermekjegyet 4-14 éves korig lehet váltani.</w:t>
      </w:r>
    </w:p>
    <w:p w14:paraId="499E1991" w14:textId="77777777" w:rsidR="004F718D" w:rsidRPr="004F718D" w:rsidRDefault="004F718D" w:rsidP="00846DA4">
      <w:pPr>
        <w:pStyle w:val="Listaszerbekezds"/>
        <w:numPr>
          <w:ilvl w:val="1"/>
          <w:numId w:val="9"/>
        </w:numPr>
        <w:tabs>
          <w:tab w:val="left" w:pos="284"/>
        </w:tabs>
        <w:ind w:left="812" w:hanging="462"/>
      </w:pPr>
      <w:r w:rsidRPr="004F718D">
        <w:t xml:space="preserve">Diákjegyet nappali vagy esti </w:t>
      </w:r>
      <w:proofErr w:type="spellStart"/>
      <w:r w:rsidRPr="004F718D">
        <w:t>tagozatos</w:t>
      </w:r>
      <w:proofErr w:type="spellEnd"/>
      <w:r w:rsidRPr="004F718D">
        <w:t xml:space="preserve"> jogviszonnyal, 25 éves korig lehet váltani.</w:t>
      </w:r>
    </w:p>
    <w:p w14:paraId="514799B4" w14:textId="77777777" w:rsidR="004F718D" w:rsidRPr="004F718D" w:rsidRDefault="004F718D" w:rsidP="00846DA4">
      <w:pPr>
        <w:pStyle w:val="Listaszerbekezds"/>
        <w:numPr>
          <w:ilvl w:val="1"/>
          <w:numId w:val="9"/>
        </w:numPr>
        <w:tabs>
          <w:tab w:val="left" w:pos="284"/>
        </w:tabs>
        <w:ind w:left="812" w:hanging="462"/>
      </w:pPr>
      <w:r w:rsidRPr="004F718D">
        <w:t>Diák, nyugdíjas kedvezményes fürdőbelépőjegy a jogosultságot igazoló igazolvány felmutatása mellett váltható.</w:t>
      </w:r>
    </w:p>
    <w:p w14:paraId="42E079EA" w14:textId="77777777" w:rsidR="004F718D" w:rsidRPr="004F718D" w:rsidRDefault="004F718D" w:rsidP="00846DA4">
      <w:pPr>
        <w:pStyle w:val="Listaszerbekezds"/>
        <w:numPr>
          <w:ilvl w:val="1"/>
          <w:numId w:val="9"/>
        </w:numPr>
        <w:tabs>
          <w:tab w:val="left" w:pos="284"/>
        </w:tabs>
        <w:ind w:left="812" w:hanging="462"/>
      </w:pPr>
      <w:r w:rsidRPr="004F718D">
        <w:t>Csoportos belépőtípusoknál: 15 fő feletti létszám esetén, egy időben történő belépéskor. Egy kísérő belépése díjtalan.</w:t>
      </w:r>
    </w:p>
    <w:p w14:paraId="38B1D296" w14:textId="77777777" w:rsidR="004F718D" w:rsidRPr="004F718D" w:rsidRDefault="004F718D" w:rsidP="00846DA4">
      <w:pPr>
        <w:pStyle w:val="Listaszerbekezds"/>
        <w:numPr>
          <w:ilvl w:val="1"/>
          <w:numId w:val="9"/>
        </w:numPr>
        <w:tabs>
          <w:tab w:val="left" w:pos="284"/>
        </w:tabs>
        <w:ind w:left="812" w:hanging="462"/>
      </w:pPr>
      <w:r w:rsidRPr="004F718D">
        <w:t xml:space="preserve">Kedvezményes belépőre jogosít: Miskolc </w:t>
      </w:r>
      <w:proofErr w:type="spellStart"/>
      <w:r w:rsidRPr="004F718D">
        <w:t>Pass</w:t>
      </w:r>
      <w:proofErr w:type="spellEnd"/>
      <w:r w:rsidRPr="004F718D">
        <w:t xml:space="preserve"> Classic kártya, Miskolc </w:t>
      </w:r>
      <w:proofErr w:type="spellStart"/>
      <w:r w:rsidRPr="004F718D">
        <w:t>Pass</w:t>
      </w:r>
      <w:proofErr w:type="spellEnd"/>
      <w:r w:rsidRPr="004F718D">
        <w:t xml:space="preserve"> Turisztikai kártya felmutatása.</w:t>
      </w:r>
    </w:p>
    <w:p w14:paraId="18E89066" w14:textId="77777777" w:rsidR="004F718D" w:rsidRPr="004F718D" w:rsidRDefault="004F718D" w:rsidP="00846DA4">
      <w:pPr>
        <w:pStyle w:val="Listaszerbekezds"/>
        <w:numPr>
          <w:ilvl w:val="1"/>
          <w:numId w:val="9"/>
        </w:numPr>
        <w:tabs>
          <w:tab w:val="left" w:pos="284"/>
        </w:tabs>
        <w:ind w:left="812" w:hanging="462"/>
      </w:pPr>
      <w:r w:rsidRPr="004F718D">
        <w:t xml:space="preserve">Írásos megállapodás alapján kiadott kuponokkal, pl. Hungary </w:t>
      </w:r>
      <w:proofErr w:type="spellStart"/>
      <w:proofErr w:type="gramStart"/>
      <w:r w:rsidRPr="004F718D">
        <w:t>Card</w:t>
      </w:r>
      <w:proofErr w:type="spellEnd"/>
      <w:r w:rsidRPr="004F718D">
        <w:t>,</w:t>
      </w:r>
      <w:proofErr w:type="gramEnd"/>
      <w:r w:rsidRPr="004F718D">
        <w:t xml:space="preserve"> stb.</w:t>
      </w:r>
    </w:p>
    <w:p w14:paraId="2CF84C9B" w14:textId="77777777" w:rsidR="004F718D" w:rsidRPr="004F718D" w:rsidRDefault="004F718D" w:rsidP="00846DA4">
      <w:pPr>
        <w:pStyle w:val="Listaszerbekezds"/>
        <w:numPr>
          <w:ilvl w:val="0"/>
          <w:numId w:val="16"/>
        </w:numPr>
        <w:ind w:left="426" w:hanging="426"/>
      </w:pPr>
      <w:r w:rsidRPr="004F718D">
        <w:t>A kedvezmények jogosítására szolgáló igazolványokat kérés nélkül a pénztári jegyváltáskor be kell mutatni.</w:t>
      </w:r>
    </w:p>
    <w:p w14:paraId="4C9FAEF3" w14:textId="77777777" w:rsidR="004F718D" w:rsidRPr="004F718D" w:rsidRDefault="004F718D" w:rsidP="00846DA4">
      <w:pPr>
        <w:pStyle w:val="Listaszerbekezds"/>
        <w:numPr>
          <w:ilvl w:val="0"/>
          <w:numId w:val="16"/>
        </w:numPr>
        <w:ind w:left="426" w:hanging="426"/>
      </w:pPr>
      <w:r w:rsidRPr="004F718D">
        <w:t>Az üzemidőn túli a fürdőt érintő rendezvényekre a működés módjára külön szerződésben rögzített intézkedések az irányadóak.</w:t>
      </w:r>
    </w:p>
    <w:p w14:paraId="2507758C" w14:textId="77777777" w:rsidR="004F718D" w:rsidRPr="004F718D" w:rsidRDefault="004F718D" w:rsidP="00846DA4">
      <w:pPr>
        <w:pStyle w:val="Listaszerbekezds"/>
        <w:numPr>
          <w:ilvl w:val="0"/>
          <w:numId w:val="16"/>
        </w:numPr>
        <w:ind w:left="426" w:hanging="426"/>
      </w:pPr>
      <w:r w:rsidRPr="004F718D">
        <w:t>A szezon elejéhez és végéhez köthető medencenyitásokról és medencezárásokról az üzemeltető dönt.</w:t>
      </w:r>
    </w:p>
    <w:p w14:paraId="2A354A76" w14:textId="77777777" w:rsidR="004F718D" w:rsidRPr="004F718D" w:rsidRDefault="004F718D" w:rsidP="00846DA4">
      <w:pPr>
        <w:pStyle w:val="Listaszerbekezds"/>
        <w:numPr>
          <w:ilvl w:val="0"/>
          <w:numId w:val="16"/>
        </w:numPr>
        <w:ind w:left="426" w:hanging="426"/>
      </w:pPr>
      <w:r w:rsidRPr="004F718D">
        <w:t>Pénztártól való távozás után reklamációt nem áll módunkban elfogadni.</w:t>
      </w:r>
    </w:p>
    <w:p w14:paraId="59765919" w14:textId="77777777" w:rsidR="004F718D" w:rsidRPr="004F718D" w:rsidRDefault="004F718D" w:rsidP="00846DA4">
      <w:pPr>
        <w:pStyle w:val="Listaszerbekezds"/>
        <w:numPr>
          <w:ilvl w:val="0"/>
          <w:numId w:val="16"/>
        </w:numPr>
        <w:ind w:left="426" w:hanging="426"/>
      </w:pPr>
      <w:r w:rsidRPr="004F718D">
        <w:t xml:space="preserve">Az esetleges </w:t>
      </w:r>
      <w:proofErr w:type="spellStart"/>
      <w:r w:rsidRPr="004F718D">
        <w:t>árváltoztatást</w:t>
      </w:r>
      <w:proofErr w:type="spellEnd"/>
      <w:r w:rsidRPr="004F718D">
        <w:t xml:space="preserve"> az </w:t>
      </w:r>
      <w:proofErr w:type="spellStart"/>
      <w:r w:rsidRPr="004F718D">
        <w:t>ártáblán</w:t>
      </w:r>
      <w:proofErr w:type="spellEnd"/>
      <w:r w:rsidRPr="004F718D">
        <w:t xml:space="preserve"> vagy a fürdő saját weboldalán, illetve facebook oldalán közöljük.</w:t>
      </w:r>
    </w:p>
    <w:p w14:paraId="2C44F1D2" w14:textId="77777777" w:rsidR="004F718D" w:rsidRPr="004F718D" w:rsidRDefault="004F718D" w:rsidP="00052726">
      <w:pPr>
        <w:pStyle w:val="Cmsor1"/>
      </w:pPr>
      <w:r w:rsidRPr="004F718D">
        <w:t>A vendégek észrevétele, az észrevétel kezelése</w:t>
      </w:r>
    </w:p>
    <w:p w14:paraId="6BFDC1AE" w14:textId="77777777" w:rsidR="004F718D" w:rsidRPr="004F718D" w:rsidRDefault="004F718D" w:rsidP="00846DA4">
      <w:pPr>
        <w:pStyle w:val="Listaszerbekezds"/>
        <w:numPr>
          <w:ilvl w:val="0"/>
          <w:numId w:val="18"/>
        </w:numPr>
        <w:ind w:left="426" w:hanging="426"/>
      </w:pPr>
      <w:r w:rsidRPr="004F718D">
        <w:t>A Vásárlók Könyve a pénztárakban, szezonális időszakban az ajándékboltban áll a vendégek rendelkezésére.</w:t>
      </w:r>
    </w:p>
    <w:p w14:paraId="00FC197D" w14:textId="77777777" w:rsidR="004F718D" w:rsidRPr="004F718D" w:rsidRDefault="004F718D" w:rsidP="00846DA4">
      <w:pPr>
        <w:pStyle w:val="Listaszerbekezds"/>
        <w:numPr>
          <w:ilvl w:val="0"/>
          <w:numId w:val="18"/>
        </w:numPr>
        <w:ind w:left="426" w:hanging="426"/>
      </w:pPr>
      <w:r w:rsidRPr="004F718D">
        <w:t>A Vendég jogosult a szolgáltatás módjára, annak minőségére, vagy a szolgáltatást nyújtó személyzet magatartására vonatkozó észrevételeit rögzíteni a Vásárlók Könyvében. Az észrevételt a Fürdő vezetője érdemben köteles vizsgálni, és annak eredményéről a vendéget a bejegyzést követő 30 napon belül írásban tájékoztatni.</w:t>
      </w:r>
    </w:p>
    <w:p w14:paraId="626A8BD4" w14:textId="77777777" w:rsidR="004F718D" w:rsidRPr="004F718D" w:rsidRDefault="004F718D" w:rsidP="00846DA4">
      <w:pPr>
        <w:pStyle w:val="Listaszerbekezds"/>
        <w:numPr>
          <w:ilvl w:val="0"/>
          <w:numId w:val="18"/>
        </w:numPr>
        <w:ind w:left="426" w:hanging="426"/>
      </w:pPr>
      <w:r w:rsidRPr="004F718D">
        <w:t>A vendég panaszával szóban vagy írásban közvetlenül fordulhat:</w:t>
      </w:r>
    </w:p>
    <w:p w14:paraId="2C831F6E" w14:textId="77777777" w:rsidR="004F718D" w:rsidRPr="004F718D" w:rsidRDefault="004F718D" w:rsidP="00846DA4">
      <w:pPr>
        <w:pStyle w:val="Listaszerbekezds"/>
        <w:numPr>
          <w:ilvl w:val="1"/>
          <w:numId w:val="9"/>
        </w:numPr>
        <w:tabs>
          <w:tab w:val="left" w:pos="284"/>
        </w:tabs>
        <w:ind w:left="812" w:hanging="462"/>
      </w:pPr>
      <w:r w:rsidRPr="004F718D">
        <w:t xml:space="preserve">A Miskolctapolca Barlangfürdő**** fürdővezetőjéhez, Sziklai Máté 3519 Miskolctapolca, </w:t>
      </w:r>
      <w:proofErr w:type="spellStart"/>
      <w:r w:rsidRPr="004F718D">
        <w:t>Pazár</w:t>
      </w:r>
      <w:proofErr w:type="spellEnd"/>
      <w:r w:rsidRPr="004F718D">
        <w:t xml:space="preserve"> István sétány 1.; tel.: +36 46 560 030, e-mail: sziklai.mate@miskolcifurdok.hu</w:t>
      </w:r>
    </w:p>
    <w:p w14:paraId="3D5994FB" w14:textId="77777777" w:rsidR="004F718D" w:rsidRPr="004F718D" w:rsidRDefault="004F718D" w:rsidP="00846DA4">
      <w:pPr>
        <w:pStyle w:val="Listaszerbekezds"/>
        <w:numPr>
          <w:ilvl w:val="1"/>
          <w:numId w:val="9"/>
        </w:numPr>
        <w:tabs>
          <w:tab w:val="left" w:pos="284"/>
        </w:tabs>
        <w:ind w:left="812" w:hanging="462"/>
      </w:pPr>
      <w:r w:rsidRPr="004F718D">
        <w:t xml:space="preserve">A Miskolci Fürdők Kft. ügyvezetőjéhez, </w:t>
      </w:r>
      <w:proofErr w:type="spellStart"/>
      <w:r w:rsidRPr="004F718D">
        <w:t>Koreny</w:t>
      </w:r>
      <w:proofErr w:type="spellEnd"/>
      <w:r w:rsidRPr="004F718D">
        <w:t xml:space="preserve"> György Miskolctapolca, </w:t>
      </w:r>
      <w:proofErr w:type="spellStart"/>
      <w:r w:rsidRPr="004F718D">
        <w:t>Pazár</w:t>
      </w:r>
      <w:proofErr w:type="spellEnd"/>
      <w:r w:rsidRPr="004F718D">
        <w:t xml:space="preserve"> István sétány 1., tel: + 36 46 503 182; e-mail: titkarsag@miskolcifurdok.hu</w:t>
      </w:r>
    </w:p>
    <w:p w14:paraId="30B528BE" w14:textId="77777777" w:rsidR="004F718D" w:rsidRPr="004F718D" w:rsidRDefault="004F718D" w:rsidP="00846DA4">
      <w:pPr>
        <w:pStyle w:val="Listaszerbekezds"/>
        <w:numPr>
          <w:ilvl w:val="1"/>
          <w:numId w:val="9"/>
        </w:numPr>
        <w:tabs>
          <w:tab w:val="left" w:pos="284"/>
        </w:tabs>
        <w:ind w:left="812" w:hanging="462"/>
      </w:pPr>
      <w:r w:rsidRPr="004F718D">
        <w:t>Miskolc MJV Önkormányzat jegyzőjéhez, 3530 Miskolc, Városház tér 8., tel.: + 36 46 512 709, e-mail: jegyzo@miskolcph.hu</w:t>
      </w:r>
    </w:p>
    <w:p w14:paraId="30E8C669" w14:textId="77777777" w:rsidR="004F718D" w:rsidRPr="004F718D" w:rsidRDefault="004F718D" w:rsidP="00846DA4">
      <w:pPr>
        <w:pStyle w:val="Listaszerbekezds"/>
        <w:numPr>
          <w:ilvl w:val="1"/>
          <w:numId w:val="9"/>
        </w:numPr>
        <w:tabs>
          <w:tab w:val="left" w:pos="284"/>
        </w:tabs>
        <w:ind w:left="812" w:hanging="462"/>
      </w:pPr>
      <w:r w:rsidRPr="004F718D">
        <w:t xml:space="preserve">Az illetékes </w:t>
      </w:r>
      <w:proofErr w:type="gramStart"/>
      <w:r w:rsidRPr="004F718D">
        <w:t>Kormányhivatal  illetékes</w:t>
      </w:r>
      <w:proofErr w:type="gramEnd"/>
      <w:r w:rsidRPr="004F718D">
        <w:t xml:space="preserve"> Járási Hivatalának Fogyasztóvédelmi Osztályához (B-A-Z Megyei </w:t>
      </w:r>
      <w:r w:rsidRPr="004F718D">
        <w:lastRenderedPageBreak/>
        <w:t>Kormányhivatal Miskolci Járási Hivatal: cím: 3530 Miskolc, Petőfi Sándor utca 23., telefonszám: +36 46 795 600, e-mail: jaras.miskolc@borsod.gov.hu)</w:t>
      </w:r>
    </w:p>
    <w:p w14:paraId="6D106543" w14:textId="77777777" w:rsidR="004F718D" w:rsidRPr="004F718D" w:rsidRDefault="004F718D" w:rsidP="00846DA4">
      <w:pPr>
        <w:pStyle w:val="Listaszerbekezds"/>
        <w:numPr>
          <w:ilvl w:val="1"/>
          <w:numId w:val="9"/>
        </w:numPr>
        <w:tabs>
          <w:tab w:val="left" w:pos="284"/>
        </w:tabs>
        <w:ind w:left="812" w:hanging="462"/>
      </w:pPr>
      <w:r w:rsidRPr="004F718D">
        <w:t>A fogyasztóvédelmi hatóságok elérhetőségeket itt találhatják: http://jarasinfo.gov.hu, http://fogyasztovedelem.kormany.hu/teruleti</w:t>
      </w:r>
    </w:p>
    <w:p w14:paraId="2909A13E" w14:textId="77777777" w:rsidR="004F718D" w:rsidRPr="004F718D" w:rsidRDefault="004F718D" w:rsidP="00846DA4">
      <w:pPr>
        <w:pStyle w:val="Listaszerbekezds"/>
        <w:numPr>
          <w:ilvl w:val="1"/>
          <w:numId w:val="9"/>
        </w:numPr>
        <w:tabs>
          <w:tab w:val="left" w:pos="284"/>
        </w:tabs>
        <w:ind w:left="812" w:hanging="462"/>
      </w:pPr>
      <w:r w:rsidRPr="004F718D">
        <w:t>B-A-Z Megyei Kormányhivatal Miskolci Járási Hivatal Hatósági Főosztály Népegészségügyi Osztályához (3501 Miskolc, Meggyesalja u. 12.)</w:t>
      </w:r>
    </w:p>
    <w:p w14:paraId="717BA28F" w14:textId="77777777" w:rsidR="004F718D" w:rsidRPr="004F718D" w:rsidRDefault="004F718D" w:rsidP="00846DA4">
      <w:pPr>
        <w:pStyle w:val="Listaszerbekezds"/>
        <w:numPr>
          <w:ilvl w:val="1"/>
          <w:numId w:val="9"/>
        </w:numPr>
        <w:tabs>
          <w:tab w:val="left" w:pos="284"/>
        </w:tabs>
        <w:ind w:left="812" w:hanging="462"/>
      </w:pPr>
      <w:r w:rsidRPr="004F718D">
        <w:t>Az illetékes Megyei Békéltető Testülethez (A B-A-Z Megyei: 3525 Miskolc, Szentpáli u. 1. sz., telefonszáma: + 36 46 501 091, + 36 46 501 870, fax száma: + 36 46 501 099, e-mail cím: kalna.zsuzsa@bokik.hu)</w:t>
      </w:r>
    </w:p>
    <w:p w14:paraId="2F183C64" w14:textId="77777777" w:rsidR="004F718D" w:rsidRPr="004F718D" w:rsidRDefault="004F718D" w:rsidP="00846DA4">
      <w:pPr>
        <w:pStyle w:val="Listaszerbekezds"/>
        <w:numPr>
          <w:ilvl w:val="1"/>
          <w:numId w:val="9"/>
        </w:numPr>
        <w:tabs>
          <w:tab w:val="left" w:pos="284"/>
        </w:tabs>
        <w:ind w:left="812" w:hanging="462"/>
      </w:pPr>
      <w:r w:rsidRPr="004F718D">
        <w:t>A békéltető testületek elérhetőségei: http://www.lapker.hu/files/tiny_mce/File/B%E9k%E9ltet%F5%20test%FCletek%202.pdf, http://fogyasztovedelem.kormany.hu/node/8579</w:t>
      </w:r>
    </w:p>
    <w:p w14:paraId="4FD1864B" w14:textId="77777777" w:rsidR="004F718D" w:rsidRPr="004F718D" w:rsidRDefault="004F718D" w:rsidP="00052726">
      <w:pPr>
        <w:pStyle w:val="Cmsor1"/>
      </w:pPr>
      <w:r w:rsidRPr="004F718D">
        <w:t>Egészségügyi ellátás, elsősegélynyújtás</w:t>
      </w:r>
    </w:p>
    <w:p w14:paraId="3419CD67" w14:textId="77777777" w:rsidR="004F718D" w:rsidRPr="004F718D" w:rsidRDefault="004F718D" w:rsidP="00846DA4">
      <w:pPr>
        <w:pStyle w:val="Listaszerbekezds"/>
        <w:numPr>
          <w:ilvl w:val="0"/>
          <w:numId w:val="28"/>
        </w:numPr>
        <w:ind w:left="426" w:hanging="426"/>
      </w:pPr>
      <w:r w:rsidRPr="004F718D">
        <w:t>A Fürdő üzemideje alatt a Fürdő területén elsősegélynyújtásban képzett alkalmazott is szolgálatban van. Az elsősegélynyújtó hely külön felirattal és jellel jelölt.</w:t>
      </w:r>
    </w:p>
    <w:p w14:paraId="5CE9C04F" w14:textId="77777777" w:rsidR="004F718D" w:rsidRPr="004F718D" w:rsidRDefault="004F718D" w:rsidP="00846DA4">
      <w:pPr>
        <w:pStyle w:val="Listaszerbekezds"/>
        <w:numPr>
          <w:ilvl w:val="0"/>
          <w:numId w:val="28"/>
        </w:numPr>
        <w:ind w:left="426" w:hanging="426"/>
      </w:pPr>
      <w:r w:rsidRPr="004F718D">
        <w:t>A vízből mentettekhez az elsősegélynyújtó, ill. az orvos kihívásáért az úszómester a felelős akkor is, ha a mentés látszólag zavartalanul folyt le és a mentett jól érzi magát.</w:t>
      </w:r>
    </w:p>
    <w:p w14:paraId="0E837304" w14:textId="77777777" w:rsidR="004F718D" w:rsidRPr="004F718D" w:rsidRDefault="004F718D" w:rsidP="00846DA4">
      <w:pPr>
        <w:pStyle w:val="Listaszerbekezds"/>
        <w:numPr>
          <w:ilvl w:val="0"/>
          <w:numId w:val="28"/>
        </w:numPr>
        <w:ind w:left="426" w:hanging="426"/>
      </w:pPr>
      <w:r w:rsidRPr="004F718D">
        <w:t>A sérülésről a Fürdő jegyzőkönyvet készít, melyet a Baleseti Naplóba történő bejegyzést követően a sérültnek – amennyiben erre alkalmas állapotban van – és a sérültet ellátónak is alá kell írnia.</w:t>
      </w:r>
    </w:p>
    <w:p w14:paraId="63E00B89" w14:textId="77777777" w:rsidR="004F718D" w:rsidRPr="004F718D" w:rsidRDefault="004F718D" w:rsidP="00052726">
      <w:pPr>
        <w:pStyle w:val="Cmsor1"/>
      </w:pPr>
      <w:r w:rsidRPr="004F718D">
        <w:t>Talált tárgy, értékőrzés, öltöző</w:t>
      </w:r>
    </w:p>
    <w:p w14:paraId="2527719F" w14:textId="77777777" w:rsidR="004F718D" w:rsidRPr="004F718D" w:rsidRDefault="004F718D" w:rsidP="00846DA4">
      <w:pPr>
        <w:pStyle w:val="Listaszerbekezds"/>
        <w:numPr>
          <w:ilvl w:val="0"/>
          <w:numId w:val="29"/>
        </w:numPr>
        <w:ind w:left="426" w:hanging="426"/>
      </w:pPr>
      <w:r w:rsidRPr="004F718D">
        <w:t>A fürdő területén őrizetlenül hagyott tárgyak eltűnéséből származó károkért az üzemeltető nem vállal felelősséget.</w:t>
      </w:r>
    </w:p>
    <w:p w14:paraId="753E94FC" w14:textId="77777777" w:rsidR="004F718D" w:rsidRPr="004F718D" w:rsidRDefault="004F718D" w:rsidP="00846DA4">
      <w:pPr>
        <w:pStyle w:val="Listaszerbekezds"/>
        <w:numPr>
          <w:ilvl w:val="0"/>
          <w:numId w:val="29"/>
        </w:numPr>
        <w:ind w:left="426" w:hanging="426"/>
      </w:pPr>
      <w:r w:rsidRPr="004F718D">
        <w:t>Az értékmegőrzőt a vendég saját felelősségére veheti igénybe.</w:t>
      </w:r>
    </w:p>
    <w:p w14:paraId="7CE67889" w14:textId="77777777" w:rsidR="004F718D" w:rsidRPr="004F718D" w:rsidRDefault="004F718D" w:rsidP="00846DA4">
      <w:pPr>
        <w:pStyle w:val="Listaszerbekezds"/>
        <w:numPr>
          <w:ilvl w:val="0"/>
          <w:numId w:val="29"/>
        </w:numPr>
        <w:ind w:left="426" w:hanging="426"/>
      </w:pPr>
      <w:r w:rsidRPr="004F718D">
        <w:t>A talált tárgyakat a Fürdő üzemeltetője 30 napig őrzi.</w:t>
      </w:r>
    </w:p>
    <w:p w14:paraId="30AB1CAD" w14:textId="77777777" w:rsidR="004F718D" w:rsidRPr="004F718D" w:rsidRDefault="004F718D" w:rsidP="00846DA4">
      <w:pPr>
        <w:pStyle w:val="Listaszerbekezds"/>
        <w:numPr>
          <w:ilvl w:val="0"/>
          <w:numId w:val="29"/>
        </w:numPr>
        <w:ind w:left="426" w:hanging="426"/>
      </w:pPr>
      <w:r w:rsidRPr="004F718D">
        <w:t>Az öltöző használata kötelező, az öltözőszekrényt, kabint, vállfás megőrzőt a vendég nyitja és távozáskor zárja.</w:t>
      </w:r>
    </w:p>
    <w:p w14:paraId="2F77EAE5" w14:textId="77777777" w:rsidR="004F718D" w:rsidRPr="004F718D" w:rsidRDefault="004F718D" w:rsidP="00846DA4">
      <w:pPr>
        <w:pStyle w:val="Listaszerbekezds"/>
        <w:numPr>
          <w:ilvl w:val="0"/>
          <w:numId w:val="29"/>
        </w:numPr>
        <w:ind w:left="426" w:hanging="426"/>
      </w:pPr>
      <w:r w:rsidRPr="004F718D">
        <w:t>A vendég köteles meggyőződni az öltözőzárjának megfelelő működéséről.</w:t>
      </w:r>
    </w:p>
    <w:p w14:paraId="267B2910" w14:textId="77777777" w:rsidR="004F718D" w:rsidRPr="004F718D" w:rsidRDefault="004F718D" w:rsidP="00846DA4">
      <w:pPr>
        <w:pStyle w:val="Listaszerbekezds"/>
        <w:numPr>
          <w:ilvl w:val="0"/>
          <w:numId w:val="29"/>
        </w:numPr>
        <w:ind w:left="426" w:hanging="426"/>
      </w:pPr>
      <w:r w:rsidRPr="004F718D">
        <w:t>Az öltözőhely rendeltetésszerű használata az öltözőhely biztonságos kezelését szolgálja.</w:t>
      </w:r>
    </w:p>
    <w:p w14:paraId="5DE3046E" w14:textId="77777777" w:rsidR="004F718D" w:rsidRPr="004F718D" w:rsidRDefault="004F718D" w:rsidP="00846DA4">
      <w:pPr>
        <w:pStyle w:val="Listaszerbekezds"/>
        <w:numPr>
          <w:ilvl w:val="0"/>
          <w:numId w:val="29"/>
        </w:numPr>
        <w:ind w:left="426" w:hanging="426"/>
      </w:pPr>
      <w:r w:rsidRPr="004F718D">
        <w:t>Az öltözőben/ruhatárban kiadott bilétát mindenki köteles magával vinni.</w:t>
      </w:r>
    </w:p>
    <w:p w14:paraId="692DE3F3" w14:textId="77777777" w:rsidR="004F718D" w:rsidRPr="004F718D" w:rsidRDefault="004F718D" w:rsidP="00846DA4">
      <w:pPr>
        <w:pStyle w:val="Listaszerbekezds"/>
        <w:numPr>
          <w:ilvl w:val="0"/>
          <w:numId w:val="29"/>
        </w:numPr>
        <w:ind w:left="426" w:hanging="426"/>
      </w:pPr>
      <w:r w:rsidRPr="004F718D">
        <w:t>Amennyiben a vendég elveszti a bilétát, abban az esetben a személyzet értesítését követően a vendégnek számot kell adni a szekrényben található tárgyakról, értékekről. Ezt követően mesterkulccsal a szekrény kinyitásra kerül.</w:t>
      </w:r>
    </w:p>
    <w:p w14:paraId="208EC203" w14:textId="77777777" w:rsidR="004F718D" w:rsidRPr="004F718D" w:rsidRDefault="004F718D" w:rsidP="00846DA4">
      <w:pPr>
        <w:pStyle w:val="Listaszerbekezds"/>
        <w:numPr>
          <w:ilvl w:val="0"/>
          <w:numId w:val="29"/>
        </w:numPr>
        <w:ind w:left="426" w:hanging="426"/>
      </w:pPr>
      <w:r w:rsidRPr="004F718D">
        <w:t xml:space="preserve">A szekrénybiléta elvesztése esetén a kifüggesztett </w:t>
      </w:r>
      <w:proofErr w:type="spellStart"/>
      <w:r w:rsidRPr="004F718D">
        <w:t>ártábla</w:t>
      </w:r>
      <w:proofErr w:type="spellEnd"/>
      <w:r w:rsidRPr="004F718D">
        <w:t xml:space="preserve"> szerinti pótdíj fizetendő.</w:t>
      </w:r>
    </w:p>
    <w:p w14:paraId="1FB5B3AD" w14:textId="77777777" w:rsidR="004F718D" w:rsidRPr="004F718D" w:rsidRDefault="004F718D" w:rsidP="00846DA4">
      <w:pPr>
        <w:pStyle w:val="Listaszerbekezds"/>
        <w:numPr>
          <w:ilvl w:val="0"/>
          <w:numId w:val="29"/>
        </w:numPr>
        <w:ind w:left="426" w:hanging="426"/>
      </w:pPr>
      <w:r w:rsidRPr="004F718D">
        <w:t>A vendéget ért káresetről káreseti jegyzőkönyvet kell felvenni, amely alapja lehet a kár megtérítésének. A káreset mértékéről és megtérítéséről a jegyzőkönyv alapján az üzemeltető dönt. A fürdő kártérítési felelősségére a Ptk. 471. §-</w:t>
      </w:r>
      <w:proofErr w:type="spellStart"/>
      <w:r w:rsidRPr="004F718D">
        <w:t>ba</w:t>
      </w:r>
      <w:proofErr w:type="spellEnd"/>
      <w:r w:rsidRPr="004F718D">
        <w:t xml:space="preserve"> foglaltak az irányadók.</w:t>
      </w:r>
    </w:p>
    <w:p w14:paraId="18BAAB5F" w14:textId="77777777" w:rsidR="004F718D" w:rsidRPr="004F718D" w:rsidRDefault="004F718D" w:rsidP="00052726">
      <w:pPr>
        <w:pStyle w:val="Cmsor1"/>
      </w:pPr>
      <w:r w:rsidRPr="004F718D">
        <w:t>Szaunapark</w:t>
      </w:r>
    </w:p>
    <w:p w14:paraId="4C4D25D7" w14:textId="77777777" w:rsidR="004F718D" w:rsidRPr="004F718D" w:rsidRDefault="004F718D" w:rsidP="00846DA4">
      <w:pPr>
        <w:pStyle w:val="Listaszerbekezds"/>
        <w:numPr>
          <w:ilvl w:val="0"/>
          <w:numId w:val="30"/>
        </w:numPr>
        <w:ind w:left="426" w:hanging="426"/>
      </w:pPr>
      <w:r w:rsidRPr="004F718D">
        <w:t>A szauna kályhák hőfokát és beállításait csak a személyzet változtathatja meg, a vendég azon nem módosíthat.</w:t>
      </w:r>
    </w:p>
    <w:p w14:paraId="46B18A23" w14:textId="77777777" w:rsidR="004F718D" w:rsidRPr="004F718D" w:rsidRDefault="004F718D" w:rsidP="00846DA4">
      <w:pPr>
        <w:pStyle w:val="Listaszerbekezds"/>
        <w:numPr>
          <w:ilvl w:val="0"/>
          <w:numId w:val="30"/>
        </w:numPr>
        <w:ind w:left="426" w:hanging="426"/>
      </w:pPr>
      <w:r w:rsidRPr="004F718D">
        <w:t>A szauna berendezések szabályos használatát a kezelőszemélyzet a vendég kérésére köteles ismertetni.</w:t>
      </w:r>
    </w:p>
    <w:p w14:paraId="240D432C" w14:textId="77777777" w:rsidR="004F718D" w:rsidRPr="004F718D" w:rsidRDefault="004F718D" w:rsidP="00846DA4">
      <w:pPr>
        <w:pStyle w:val="Listaszerbekezds"/>
        <w:numPr>
          <w:ilvl w:val="0"/>
          <w:numId w:val="30"/>
        </w:numPr>
        <w:ind w:left="426" w:hanging="426"/>
      </w:pPr>
      <w:r w:rsidRPr="004F718D">
        <w:t>A vendég saját illóolajat nem használhat a szaunában.</w:t>
      </w:r>
    </w:p>
    <w:p w14:paraId="2BD6BC63" w14:textId="77777777" w:rsidR="004F718D" w:rsidRPr="004F718D" w:rsidRDefault="004F718D" w:rsidP="00846DA4">
      <w:pPr>
        <w:pStyle w:val="Listaszerbekezds"/>
        <w:numPr>
          <w:ilvl w:val="0"/>
          <w:numId w:val="30"/>
        </w:numPr>
        <w:ind w:left="426" w:hanging="426"/>
      </w:pPr>
      <w:r w:rsidRPr="004F718D">
        <w:t xml:space="preserve">A </w:t>
      </w:r>
      <w:proofErr w:type="spellStart"/>
      <w:r w:rsidRPr="004F718D">
        <w:t>szaunázás</w:t>
      </w:r>
      <w:proofErr w:type="spellEnd"/>
      <w:r w:rsidRPr="004F718D">
        <w:t xml:space="preserve"> 4 éves kor alatt még szülői felügyelet mellett sem megengedett.</w:t>
      </w:r>
    </w:p>
    <w:p w14:paraId="6805EDCA" w14:textId="77777777" w:rsidR="004F718D" w:rsidRPr="004F718D" w:rsidRDefault="004F718D" w:rsidP="00846DA4">
      <w:pPr>
        <w:pStyle w:val="Listaszerbekezds"/>
        <w:numPr>
          <w:ilvl w:val="0"/>
          <w:numId w:val="30"/>
        </w:numPr>
        <w:ind w:left="426" w:hanging="426"/>
      </w:pPr>
      <w:r w:rsidRPr="004F718D">
        <w:t xml:space="preserve">TILOS </w:t>
      </w:r>
      <w:proofErr w:type="spellStart"/>
      <w:r w:rsidRPr="004F718D">
        <w:t>szaunázni</w:t>
      </w:r>
      <w:proofErr w:type="spellEnd"/>
      <w:r w:rsidRPr="004F718D">
        <w:t xml:space="preserve">: </w:t>
      </w:r>
    </w:p>
    <w:p w14:paraId="468057B1" w14:textId="77777777" w:rsidR="004F718D" w:rsidRPr="004F718D" w:rsidRDefault="004F718D" w:rsidP="00846DA4">
      <w:pPr>
        <w:pStyle w:val="Listaszerbekezds"/>
        <w:numPr>
          <w:ilvl w:val="0"/>
          <w:numId w:val="30"/>
        </w:numPr>
        <w:ind w:left="426" w:hanging="426"/>
      </w:pPr>
      <w:r w:rsidRPr="004F718D">
        <w:t>lázas betegségben, akut ízületi gyulladásban szenvedőknek;</w:t>
      </w:r>
    </w:p>
    <w:p w14:paraId="44B0FE10" w14:textId="77777777" w:rsidR="004F718D" w:rsidRPr="004F718D" w:rsidRDefault="004F718D" w:rsidP="00846DA4">
      <w:pPr>
        <w:pStyle w:val="Listaszerbekezds"/>
        <w:numPr>
          <w:ilvl w:val="0"/>
          <w:numId w:val="30"/>
        </w:numPr>
        <w:ind w:left="426" w:hanging="426"/>
      </w:pPr>
      <w:r w:rsidRPr="004F718D">
        <w:t>visszérproblémákkal küzdőknek, hormonbetegségekben szenvedőknek;</w:t>
      </w:r>
    </w:p>
    <w:p w14:paraId="550F80B5" w14:textId="77777777" w:rsidR="004F718D" w:rsidRPr="004F718D" w:rsidRDefault="004F718D" w:rsidP="00846DA4">
      <w:pPr>
        <w:pStyle w:val="Listaszerbekezds"/>
        <w:numPr>
          <w:ilvl w:val="0"/>
          <w:numId w:val="30"/>
        </w:numPr>
        <w:ind w:left="426" w:hanging="426"/>
      </w:pPr>
      <w:r w:rsidRPr="004F718D">
        <w:t>szív- és keringési rendellenességben, vesebetegségben szenvedőknek;</w:t>
      </w:r>
    </w:p>
    <w:p w14:paraId="4EC971E0" w14:textId="77777777" w:rsidR="004F718D" w:rsidRPr="004F718D" w:rsidRDefault="004F718D" w:rsidP="00846DA4">
      <w:pPr>
        <w:pStyle w:val="Listaszerbekezds"/>
        <w:numPr>
          <w:ilvl w:val="0"/>
          <w:numId w:val="30"/>
        </w:numPr>
        <w:ind w:left="426" w:hanging="426"/>
      </w:pPr>
      <w:r w:rsidRPr="004F718D">
        <w:lastRenderedPageBreak/>
        <w:t>4 éves kor alatt;</w:t>
      </w:r>
    </w:p>
    <w:p w14:paraId="21227B37" w14:textId="77777777" w:rsidR="004F718D" w:rsidRPr="004F718D" w:rsidRDefault="004F718D" w:rsidP="00846DA4">
      <w:pPr>
        <w:pStyle w:val="Listaszerbekezds"/>
        <w:numPr>
          <w:ilvl w:val="0"/>
          <w:numId w:val="30"/>
        </w:numPr>
        <w:ind w:left="426" w:hanging="426"/>
      </w:pPr>
      <w:r w:rsidRPr="004F718D">
        <w:t>alkoholos állapotban, gyógyszer vagy kábítószer hatása alatt.</w:t>
      </w:r>
    </w:p>
    <w:p w14:paraId="42DDA27B" w14:textId="77777777" w:rsidR="004F718D" w:rsidRPr="004F718D" w:rsidRDefault="004F718D" w:rsidP="00846DA4">
      <w:pPr>
        <w:pStyle w:val="Listaszerbekezds"/>
        <w:numPr>
          <w:ilvl w:val="0"/>
          <w:numId w:val="30"/>
        </w:numPr>
        <w:ind w:left="426" w:hanging="426"/>
      </w:pPr>
      <w:r w:rsidRPr="004F718D">
        <w:t>A Szaunapark területén strandfelszerelés és egyéb oda nem illő tárgy használata nem megengedett.</w:t>
      </w:r>
    </w:p>
    <w:p w14:paraId="4BAF16AF" w14:textId="77777777" w:rsidR="004F718D" w:rsidRPr="004F718D" w:rsidRDefault="004F718D" w:rsidP="00846DA4">
      <w:pPr>
        <w:pStyle w:val="Listaszerbekezds"/>
        <w:numPr>
          <w:ilvl w:val="0"/>
          <w:numId w:val="30"/>
        </w:numPr>
        <w:ind w:left="426" w:hanging="426"/>
      </w:pPr>
      <w:r w:rsidRPr="004F718D">
        <w:t>A merülő medence használata előtt a zuhanyzás kötelező.</w:t>
      </w:r>
    </w:p>
    <w:p w14:paraId="170614CA" w14:textId="77777777" w:rsidR="004F718D" w:rsidRPr="004F718D" w:rsidRDefault="004F718D" w:rsidP="00846DA4">
      <w:pPr>
        <w:pStyle w:val="Listaszerbekezds"/>
        <w:numPr>
          <w:ilvl w:val="0"/>
          <w:numId w:val="30"/>
        </w:numPr>
        <w:ind w:left="426" w:hanging="426"/>
      </w:pPr>
      <w:r w:rsidRPr="004F718D">
        <w:t>A Szaunapark teljes területére ételt bevinni nem lehet.</w:t>
      </w:r>
    </w:p>
    <w:p w14:paraId="5F583B5C" w14:textId="77777777" w:rsidR="004F718D" w:rsidRPr="004F718D" w:rsidRDefault="004F718D" w:rsidP="00846DA4">
      <w:pPr>
        <w:pStyle w:val="Listaszerbekezds"/>
        <w:numPr>
          <w:ilvl w:val="0"/>
          <w:numId w:val="30"/>
        </w:numPr>
        <w:ind w:left="426" w:hanging="426"/>
      </w:pPr>
      <w:r w:rsidRPr="004F718D">
        <w:t>A szauna kabinokban fürdőlepedő, törölköző használata kötelező!</w:t>
      </w:r>
    </w:p>
    <w:p w14:paraId="56EA182E" w14:textId="77777777" w:rsidR="004F718D" w:rsidRPr="004F718D" w:rsidRDefault="004F718D" w:rsidP="00846DA4">
      <w:pPr>
        <w:pStyle w:val="Listaszerbekezds"/>
        <w:numPr>
          <w:ilvl w:val="0"/>
          <w:numId w:val="30"/>
        </w:numPr>
        <w:ind w:left="426" w:hanging="426"/>
      </w:pPr>
      <w:r w:rsidRPr="004F718D">
        <w:t>A Szaunaparkban a vendég viselkedésével, mozgásával és magatartásával másik vendég nyugalmát és pihenését nem zavarhatja.</w:t>
      </w:r>
    </w:p>
    <w:p w14:paraId="6DAE7BCB" w14:textId="77777777" w:rsidR="004F718D" w:rsidRPr="004F718D" w:rsidRDefault="004F718D" w:rsidP="00846DA4">
      <w:pPr>
        <w:pStyle w:val="Listaszerbekezds"/>
        <w:numPr>
          <w:ilvl w:val="0"/>
          <w:numId w:val="30"/>
        </w:numPr>
        <w:ind w:left="426" w:hanging="426"/>
      </w:pPr>
      <w:r w:rsidRPr="004F718D">
        <w:t>A szauna igénybevétele a zárórát megelőző 30 percben már nem lehetséges.</w:t>
      </w:r>
    </w:p>
    <w:p w14:paraId="59D007D7" w14:textId="77777777" w:rsidR="004F718D" w:rsidRPr="004F718D" w:rsidRDefault="004F718D" w:rsidP="00846DA4">
      <w:pPr>
        <w:pStyle w:val="Listaszerbekezds"/>
        <w:numPr>
          <w:ilvl w:val="0"/>
          <w:numId w:val="30"/>
        </w:numPr>
        <w:ind w:left="426" w:hanging="426"/>
      </w:pPr>
      <w:r w:rsidRPr="004F718D">
        <w:t>A Szaunaparkban a vendég részére rosszullét esetén vészjelző csengő használata biztosított.</w:t>
      </w:r>
    </w:p>
    <w:p w14:paraId="1CC9AEEE" w14:textId="77777777" w:rsidR="004F718D" w:rsidRPr="004F718D" w:rsidRDefault="004F718D" w:rsidP="00052726">
      <w:pPr>
        <w:pStyle w:val="Cmsor1"/>
      </w:pPr>
      <w:r w:rsidRPr="004F718D">
        <w:t>Hangosbemondó</w:t>
      </w:r>
    </w:p>
    <w:p w14:paraId="0048A28D" w14:textId="77777777" w:rsidR="004F718D" w:rsidRPr="004F718D" w:rsidRDefault="004F718D" w:rsidP="00846DA4">
      <w:pPr>
        <w:pStyle w:val="Listaszerbekezds"/>
        <w:numPr>
          <w:ilvl w:val="0"/>
          <w:numId w:val="30"/>
        </w:numPr>
        <w:ind w:left="426" w:hanging="426"/>
      </w:pPr>
      <w:r w:rsidRPr="004F718D">
        <w:t>A hangosbemondón keresztül a Fürdő üzemeltetésével kapcsolatos tájékoztatás, fontos üzenetközvetítés, kellemes, hangulatos zenei szolgáltatása és a Fürdő szerződött partnereinek reklámanyagának közlése lehetséges.</w:t>
      </w:r>
    </w:p>
    <w:p w14:paraId="55BE547F" w14:textId="7D90B6A3" w:rsidR="007F216B" w:rsidRPr="004F718D" w:rsidRDefault="004F718D" w:rsidP="00846DA4">
      <w:pPr>
        <w:pStyle w:val="Listaszerbekezds"/>
        <w:numPr>
          <w:ilvl w:val="0"/>
          <w:numId w:val="30"/>
        </w:numPr>
        <w:ind w:left="426" w:hanging="426"/>
      </w:pPr>
      <w:r w:rsidRPr="004F718D">
        <w:t>A hangosbemondó olyan hangerővel működik, ami a vendégek nyugalmát, pihenését nem zavarja.</w:t>
      </w:r>
    </w:p>
    <w:sectPr w:rsidR="007F216B" w:rsidRPr="004F718D" w:rsidSect="00846DA4">
      <w:type w:val="continuous"/>
      <w:pgSz w:w="11906" w:h="16838"/>
      <w:pgMar w:top="1134" w:right="1134" w:bottom="1134" w:left="1134" w:header="709" w:footer="283" w:gutter="0"/>
      <w:pgBorders w:offsetFrom="page">
        <w:top w:val="single" w:sz="48" w:space="24" w:color="28ADE3"/>
        <w:left w:val="single" w:sz="48" w:space="24" w:color="28ADE3"/>
        <w:bottom w:val="single" w:sz="48" w:space="24" w:color="28ADE3"/>
        <w:right w:val="single" w:sz="48" w:space="24" w:color="28ADE3"/>
      </w:pgBorders>
      <w:pgNumType w:fmt="upperRoman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FE0494" w14:textId="77777777" w:rsidR="00CC210F" w:rsidRDefault="00CC210F" w:rsidP="004F718D">
      <w:pPr>
        <w:spacing w:line="240" w:lineRule="auto"/>
      </w:pPr>
      <w:r>
        <w:separator/>
      </w:r>
    </w:p>
  </w:endnote>
  <w:endnote w:type="continuationSeparator" w:id="0">
    <w:p w14:paraId="7E73C899" w14:textId="77777777" w:rsidR="00CC210F" w:rsidRDefault="00CC210F" w:rsidP="004F71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16382916"/>
      <w:docPartObj>
        <w:docPartGallery w:val="Page Numbers (Bottom of Page)"/>
        <w:docPartUnique/>
      </w:docPartObj>
    </w:sdtPr>
    <w:sdtContent>
      <w:tbl>
        <w:tblPr>
          <w:tblStyle w:val="Rcsostblzat"/>
          <w:tblW w:w="0" w:type="auto"/>
          <w:tblInd w:w="4106" w:type="dxa"/>
          <w:tblLook w:val="04A0" w:firstRow="1" w:lastRow="0" w:firstColumn="1" w:lastColumn="0" w:noHBand="0" w:noVBand="1"/>
        </w:tblPr>
        <w:tblGrid>
          <w:gridCol w:w="1418"/>
        </w:tblGrid>
        <w:tr w:rsidR="00846DA4" w14:paraId="471FE745" w14:textId="77777777" w:rsidTr="00846DA4">
          <w:tc>
            <w:tcPr>
              <w:tcW w:w="1418" w:type="dxa"/>
              <w:tcBorders>
                <w:top w:val="single" w:sz="48" w:space="0" w:color="28ADE3"/>
                <w:left w:val="single" w:sz="48" w:space="0" w:color="28ADE3"/>
                <w:bottom w:val="nil"/>
                <w:right w:val="single" w:sz="48" w:space="0" w:color="28ADE3"/>
              </w:tcBorders>
            </w:tcPr>
            <w:p w14:paraId="2F1B5886" w14:textId="06DF6E9B" w:rsidR="00846DA4" w:rsidRDefault="00846DA4" w:rsidP="00C06738">
              <w:pPr>
                <w:pStyle w:val="llb"/>
                <w:jc w:val="center"/>
              </w:pPr>
              <w:r w:rsidRPr="00846DA4">
                <w:rPr>
                  <w:b/>
                  <w:bCs/>
                  <w:sz w:val="28"/>
                  <w:szCs w:val="28"/>
                </w:rPr>
                <w:fldChar w:fldCharType="begin"/>
              </w:r>
              <w:r w:rsidRPr="00846DA4">
                <w:rPr>
                  <w:b/>
                  <w:bCs/>
                  <w:sz w:val="28"/>
                  <w:szCs w:val="28"/>
                </w:rPr>
                <w:instrText>PAGE   \* MERGEFORMAT</w:instrText>
              </w:r>
              <w:r w:rsidRPr="00846DA4">
                <w:rPr>
                  <w:b/>
                  <w:bCs/>
                  <w:sz w:val="28"/>
                  <w:szCs w:val="28"/>
                </w:rPr>
                <w:fldChar w:fldCharType="separate"/>
              </w:r>
              <w:r w:rsidRPr="00846DA4">
                <w:rPr>
                  <w:b/>
                  <w:bCs/>
                  <w:sz w:val="28"/>
                  <w:szCs w:val="28"/>
                </w:rPr>
                <w:t>2</w:t>
              </w:r>
              <w:r w:rsidRPr="00846DA4">
                <w:rPr>
                  <w:b/>
                  <w:bCs/>
                  <w:sz w:val="28"/>
                  <w:szCs w:val="28"/>
                </w:rPr>
                <w:fldChar w:fldCharType="end"/>
              </w:r>
            </w:p>
          </w:tc>
        </w:tr>
      </w:tbl>
      <w:p w14:paraId="07D2DE76" w14:textId="228A4F92" w:rsidR="00846DA4" w:rsidRDefault="00846DA4" w:rsidP="00846DA4">
        <w:pPr>
          <w:pStyle w:val="llb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Rcsostblzat"/>
      <w:tblW w:w="0" w:type="auto"/>
      <w:tblInd w:w="4051" w:type="dxa"/>
      <w:tblLook w:val="04A0" w:firstRow="1" w:lastRow="0" w:firstColumn="1" w:lastColumn="0" w:noHBand="0" w:noVBand="1"/>
    </w:tblPr>
    <w:tblGrid>
      <w:gridCol w:w="1418"/>
    </w:tblGrid>
    <w:tr w:rsidR="00846DA4" w:rsidRPr="00846DA4" w14:paraId="31B25524" w14:textId="77777777" w:rsidTr="00846DA4">
      <w:tc>
        <w:tcPr>
          <w:tcW w:w="1418" w:type="dxa"/>
          <w:tcBorders>
            <w:top w:val="single" w:sz="48" w:space="0" w:color="28ADE3"/>
            <w:left w:val="single" w:sz="48" w:space="0" w:color="28ADE3"/>
            <w:bottom w:val="nil"/>
            <w:right w:val="single" w:sz="48" w:space="0" w:color="28ADE3"/>
          </w:tcBorders>
        </w:tcPr>
        <w:p w14:paraId="11A63E57" w14:textId="77777777" w:rsidR="00846DA4" w:rsidRPr="00846DA4" w:rsidRDefault="00846DA4" w:rsidP="00B00085">
          <w:pPr>
            <w:pStyle w:val="llb"/>
            <w:jc w:val="center"/>
          </w:pPr>
          <w:r w:rsidRPr="00846DA4">
            <w:rPr>
              <w:sz w:val="28"/>
              <w:szCs w:val="28"/>
            </w:rPr>
            <w:fldChar w:fldCharType="begin"/>
          </w:r>
          <w:r w:rsidRPr="00846DA4">
            <w:rPr>
              <w:sz w:val="28"/>
              <w:szCs w:val="28"/>
            </w:rPr>
            <w:instrText>PAGE   \* MERGEFORMAT</w:instrText>
          </w:r>
          <w:r w:rsidRPr="00846DA4">
            <w:rPr>
              <w:sz w:val="28"/>
              <w:szCs w:val="28"/>
            </w:rPr>
            <w:fldChar w:fldCharType="separate"/>
          </w:r>
          <w:r w:rsidRPr="00846DA4">
            <w:rPr>
              <w:sz w:val="28"/>
              <w:szCs w:val="28"/>
            </w:rPr>
            <w:t>2</w:t>
          </w:r>
          <w:r w:rsidRPr="00846DA4">
            <w:rPr>
              <w:sz w:val="28"/>
              <w:szCs w:val="28"/>
            </w:rPr>
            <w:fldChar w:fldCharType="end"/>
          </w:r>
        </w:p>
      </w:tc>
    </w:tr>
  </w:tbl>
  <w:p w14:paraId="7D0887C2" w14:textId="77777777" w:rsidR="00846DA4" w:rsidRDefault="00846DA4" w:rsidP="00846DA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7728C" w14:textId="77777777" w:rsidR="00CC210F" w:rsidRDefault="00CC210F" w:rsidP="004F718D">
      <w:pPr>
        <w:spacing w:line="240" w:lineRule="auto"/>
      </w:pPr>
      <w:r>
        <w:separator/>
      </w:r>
    </w:p>
  </w:footnote>
  <w:footnote w:type="continuationSeparator" w:id="0">
    <w:p w14:paraId="5A3929DF" w14:textId="77777777" w:rsidR="00CC210F" w:rsidRDefault="00CC210F" w:rsidP="004F71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AC61FD" w14:textId="77777777" w:rsidR="004F718D" w:rsidRPr="004F718D" w:rsidRDefault="004F718D" w:rsidP="004F718D">
    <w:pPr>
      <w:pStyle w:val="c2"/>
      <w:jc w:val="left"/>
    </w:pPr>
    <w:r w:rsidRPr="004F718D">
      <w:t>Miskolctapolca Barlangfürdő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Rcsostblzat"/>
      <w:tblW w:w="0" w:type="auto"/>
      <w:tblInd w:w="1925" w:type="dxa"/>
      <w:tblBorders>
        <w:top w:val="none" w:sz="0" w:space="0" w:color="auto"/>
        <w:left w:val="single" w:sz="48" w:space="0" w:color="28ADE3"/>
        <w:bottom w:val="single" w:sz="48" w:space="0" w:color="28ADE3"/>
        <w:right w:val="single" w:sz="48" w:space="0" w:color="28ADE3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</w:tblGrid>
    <w:tr w:rsidR="004F718D" w:rsidRPr="004F718D" w14:paraId="7800F384" w14:textId="77777777" w:rsidTr="004F718D">
      <w:tc>
        <w:tcPr>
          <w:tcW w:w="5670" w:type="dxa"/>
        </w:tcPr>
        <w:p w14:paraId="0F98E7CA" w14:textId="77777777" w:rsidR="004F718D" w:rsidRPr="004F718D" w:rsidRDefault="004F718D" w:rsidP="004F718D">
          <w:pPr>
            <w:pStyle w:val="c2"/>
            <w:spacing w:before="160" w:after="40"/>
          </w:pPr>
          <w:r w:rsidRPr="004F718D">
            <w:t>Miskolctapolca Barlangfürdő</w:t>
          </w:r>
        </w:p>
      </w:tc>
    </w:tr>
  </w:tbl>
  <w:p w14:paraId="570341C0" w14:textId="57DE8B75" w:rsidR="004F718D" w:rsidRPr="004F718D" w:rsidRDefault="004F718D" w:rsidP="004F718D">
    <w:pPr>
      <w:pStyle w:val="c2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C48EA"/>
    <w:multiLevelType w:val="hybridMultilevel"/>
    <w:tmpl w:val="0C14E132"/>
    <w:lvl w:ilvl="0" w:tplc="C516704C">
      <w:start w:val="1"/>
      <w:numFmt w:val="lowerLetter"/>
      <w:lvlText w:val="(%1)."/>
      <w:lvlJc w:val="left"/>
      <w:pPr>
        <w:ind w:left="1440" w:hanging="360"/>
      </w:pPr>
      <w:rPr>
        <w:rFonts w:hint="default"/>
        <w:color w:val="28ADE3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B03C9"/>
    <w:multiLevelType w:val="hybridMultilevel"/>
    <w:tmpl w:val="E0A81966"/>
    <w:lvl w:ilvl="0" w:tplc="50987140">
      <w:start w:val="1"/>
      <w:numFmt w:val="decimal"/>
      <w:lvlText w:val="%1."/>
      <w:lvlJc w:val="left"/>
      <w:pPr>
        <w:ind w:left="1440" w:hanging="360"/>
      </w:pPr>
      <w:rPr>
        <w:rFonts w:hint="default"/>
        <w:color w:val="28ADE3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0113F"/>
    <w:multiLevelType w:val="hybridMultilevel"/>
    <w:tmpl w:val="B97098B0"/>
    <w:lvl w:ilvl="0" w:tplc="C8B8C4E4">
      <w:start w:val="1"/>
      <w:numFmt w:val="decimal"/>
      <w:lvlText w:val="%1."/>
      <w:lvlJc w:val="left"/>
      <w:pPr>
        <w:ind w:left="1440" w:hanging="360"/>
      </w:pPr>
      <w:rPr>
        <w:rFonts w:hint="default"/>
        <w:color w:val="28ADE3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968E5"/>
    <w:multiLevelType w:val="hybridMultilevel"/>
    <w:tmpl w:val="7A2A16AC"/>
    <w:lvl w:ilvl="0" w:tplc="1D76AC9C">
      <w:start w:val="1"/>
      <w:numFmt w:val="decimal"/>
      <w:lvlText w:val="%1."/>
      <w:lvlJc w:val="left"/>
      <w:pPr>
        <w:ind w:left="1440" w:hanging="360"/>
      </w:pPr>
      <w:rPr>
        <w:rFonts w:hint="default"/>
        <w:color w:val="28ADE3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C3402"/>
    <w:multiLevelType w:val="hybridMultilevel"/>
    <w:tmpl w:val="3236B824"/>
    <w:lvl w:ilvl="0" w:tplc="D2328502">
      <w:start w:val="1"/>
      <w:numFmt w:val="bullet"/>
      <w:pStyle w:val="Listaszerbekezds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93AD6"/>
    <w:multiLevelType w:val="hybridMultilevel"/>
    <w:tmpl w:val="F2F4076E"/>
    <w:lvl w:ilvl="0" w:tplc="DF903936">
      <w:start w:val="1"/>
      <w:numFmt w:val="decimal"/>
      <w:lvlText w:val="%1."/>
      <w:lvlJc w:val="left"/>
      <w:pPr>
        <w:ind w:left="1440" w:hanging="360"/>
      </w:pPr>
      <w:rPr>
        <w:rFonts w:hint="default"/>
        <w:color w:val="28ADE3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606F8"/>
    <w:multiLevelType w:val="hybridMultilevel"/>
    <w:tmpl w:val="6D7EF5EE"/>
    <w:lvl w:ilvl="0" w:tplc="040E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28ADE3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151F1"/>
    <w:multiLevelType w:val="hybridMultilevel"/>
    <w:tmpl w:val="945E7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52E5B"/>
    <w:multiLevelType w:val="hybridMultilevel"/>
    <w:tmpl w:val="3C18DDA2"/>
    <w:lvl w:ilvl="0" w:tplc="2ECEDC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BD1F25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D47F9"/>
    <w:multiLevelType w:val="hybridMultilevel"/>
    <w:tmpl w:val="DE2CD466"/>
    <w:lvl w:ilvl="0" w:tplc="BAA61360">
      <w:start w:val="1"/>
      <w:numFmt w:val="decimal"/>
      <w:lvlText w:val="%1."/>
      <w:lvlJc w:val="left"/>
      <w:pPr>
        <w:ind w:left="1440" w:hanging="360"/>
      </w:pPr>
      <w:rPr>
        <w:rFonts w:hint="default"/>
        <w:color w:val="28ADE3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AC04A6"/>
    <w:multiLevelType w:val="hybridMultilevel"/>
    <w:tmpl w:val="BF780CF8"/>
    <w:lvl w:ilvl="0" w:tplc="8C82D052">
      <w:start w:val="1"/>
      <w:numFmt w:val="decimal"/>
      <w:lvlText w:val="%1."/>
      <w:lvlJc w:val="left"/>
      <w:pPr>
        <w:ind w:left="360" w:hanging="360"/>
      </w:pPr>
      <w:rPr>
        <w:color w:val="28ADE3"/>
      </w:rPr>
    </w:lvl>
    <w:lvl w:ilvl="1" w:tplc="C516704C">
      <w:start w:val="1"/>
      <w:numFmt w:val="lowerLetter"/>
      <w:lvlText w:val="(%2)."/>
      <w:lvlJc w:val="left"/>
      <w:pPr>
        <w:ind w:left="1440" w:hanging="360"/>
      </w:pPr>
      <w:rPr>
        <w:rFonts w:hint="default"/>
        <w:color w:val="28ADE3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493805">
    <w:abstractNumId w:val="7"/>
  </w:num>
  <w:num w:numId="2" w16cid:durableId="123668230">
    <w:abstractNumId w:val="8"/>
  </w:num>
  <w:num w:numId="3" w16cid:durableId="2034719178">
    <w:abstractNumId w:val="4"/>
  </w:num>
  <w:num w:numId="4" w16cid:durableId="1129779964">
    <w:abstractNumId w:val="4"/>
  </w:num>
  <w:num w:numId="5" w16cid:durableId="275186508">
    <w:abstractNumId w:val="4"/>
  </w:num>
  <w:num w:numId="6" w16cid:durableId="1002119893">
    <w:abstractNumId w:val="4"/>
  </w:num>
  <w:num w:numId="7" w16cid:durableId="843398760">
    <w:abstractNumId w:val="4"/>
  </w:num>
  <w:num w:numId="8" w16cid:durableId="1012953155">
    <w:abstractNumId w:val="4"/>
  </w:num>
  <w:num w:numId="9" w16cid:durableId="913276325">
    <w:abstractNumId w:val="10"/>
  </w:num>
  <w:num w:numId="10" w16cid:durableId="154955814">
    <w:abstractNumId w:val="4"/>
  </w:num>
  <w:num w:numId="11" w16cid:durableId="593785907">
    <w:abstractNumId w:val="4"/>
  </w:num>
  <w:num w:numId="12" w16cid:durableId="401102086">
    <w:abstractNumId w:val="4"/>
  </w:num>
  <w:num w:numId="13" w16cid:durableId="1555502107">
    <w:abstractNumId w:val="0"/>
  </w:num>
  <w:num w:numId="14" w16cid:durableId="201023645">
    <w:abstractNumId w:val="6"/>
  </w:num>
  <w:num w:numId="15" w16cid:durableId="27145912">
    <w:abstractNumId w:val="4"/>
  </w:num>
  <w:num w:numId="16" w16cid:durableId="1606377451">
    <w:abstractNumId w:val="5"/>
  </w:num>
  <w:num w:numId="17" w16cid:durableId="1457790795">
    <w:abstractNumId w:val="4"/>
  </w:num>
  <w:num w:numId="18" w16cid:durableId="1639602533">
    <w:abstractNumId w:val="3"/>
  </w:num>
  <w:num w:numId="19" w16cid:durableId="1394548947">
    <w:abstractNumId w:val="4"/>
  </w:num>
  <w:num w:numId="20" w16cid:durableId="784885614">
    <w:abstractNumId w:val="4"/>
  </w:num>
  <w:num w:numId="21" w16cid:durableId="880167688">
    <w:abstractNumId w:val="4"/>
  </w:num>
  <w:num w:numId="22" w16cid:durableId="1965454563">
    <w:abstractNumId w:val="4"/>
  </w:num>
  <w:num w:numId="23" w16cid:durableId="760101172">
    <w:abstractNumId w:val="4"/>
  </w:num>
  <w:num w:numId="24" w16cid:durableId="855116871">
    <w:abstractNumId w:val="4"/>
  </w:num>
  <w:num w:numId="25" w16cid:durableId="2061590070">
    <w:abstractNumId w:val="4"/>
  </w:num>
  <w:num w:numId="26" w16cid:durableId="8147758">
    <w:abstractNumId w:val="4"/>
  </w:num>
  <w:num w:numId="27" w16cid:durableId="1263413984">
    <w:abstractNumId w:val="4"/>
  </w:num>
  <w:num w:numId="28" w16cid:durableId="2070154504">
    <w:abstractNumId w:val="2"/>
  </w:num>
  <w:num w:numId="29" w16cid:durableId="1745951150">
    <w:abstractNumId w:val="9"/>
  </w:num>
  <w:num w:numId="30" w16cid:durableId="2143845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8D"/>
    <w:rsid w:val="00052726"/>
    <w:rsid w:val="004A6C88"/>
    <w:rsid w:val="004F718D"/>
    <w:rsid w:val="007F216B"/>
    <w:rsid w:val="00846DA4"/>
    <w:rsid w:val="00CC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053DF2"/>
  <w15:chartTrackingRefBased/>
  <w15:docId w15:val="{45E513F0-BFFF-494C-A74B-3D750AE0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F718D"/>
    <w:pPr>
      <w:spacing w:after="0"/>
    </w:pPr>
    <w:rPr>
      <w:rFonts w:ascii="Garamond" w:hAnsi="Garamond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52726"/>
    <w:pPr>
      <w:keepNext/>
      <w:keepLines/>
      <w:spacing w:before="240"/>
      <w:outlineLvl w:val="0"/>
    </w:pPr>
    <w:rPr>
      <w:rFonts w:ascii="Arial Narrow" w:eastAsiaTheme="majorEastAsia" w:hAnsi="Arial Narrow" w:cstheme="majorBidi"/>
      <w:b/>
      <w:bCs/>
      <w:color w:val="000000" w:themeColor="text1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F71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4F71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052726"/>
    <w:rPr>
      <w:rFonts w:ascii="Arial Narrow" w:eastAsiaTheme="majorEastAsia" w:hAnsi="Arial Narrow" w:cstheme="majorBidi"/>
      <w:b/>
      <w:bCs/>
      <w:color w:val="000000" w:themeColor="text1"/>
      <w:sz w:val="28"/>
      <w:szCs w:val="28"/>
    </w:rPr>
  </w:style>
  <w:style w:type="paragraph" w:styleId="lfej">
    <w:name w:val="header"/>
    <w:basedOn w:val="Norml"/>
    <w:link w:val="lfejChar"/>
    <w:uiPriority w:val="99"/>
    <w:unhideWhenUsed/>
    <w:rsid w:val="004F718D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F718D"/>
    <w:rPr>
      <w:rFonts w:ascii="Garamond" w:hAnsi="Garamond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4F718D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F718D"/>
    <w:rPr>
      <w:rFonts w:ascii="Garamond" w:hAnsi="Garamond"/>
      <w:sz w:val="24"/>
      <w:szCs w:val="24"/>
    </w:rPr>
  </w:style>
  <w:style w:type="paragraph" w:customStyle="1" w:styleId="c2">
    <w:name w:val="c2"/>
    <w:basedOn w:val="Norml"/>
    <w:link w:val="c2Char"/>
    <w:qFormat/>
    <w:rsid w:val="004F718D"/>
    <w:pPr>
      <w:jc w:val="center"/>
    </w:pPr>
    <w:rPr>
      <w:rFonts w:ascii="Arial Narrow" w:hAnsi="Arial Narrow" w:cstheme="minorHAnsi"/>
      <w:b/>
      <w:bCs/>
      <w:caps/>
      <w:sz w:val="36"/>
      <w:szCs w:val="36"/>
    </w:rPr>
  </w:style>
  <w:style w:type="paragraph" w:styleId="Cm">
    <w:name w:val="Title"/>
    <w:basedOn w:val="Norml"/>
    <w:next w:val="Norml"/>
    <w:link w:val="CmChar"/>
    <w:uiPriority w:val="10"/>
    <w:qFormat/>
    <w:rsid w:val="004F718D"/>
    <w:pPr>
      <w:spacing w:after="120" w:line="240" w:lineRule="auto"/>
      <w:contextualSpacing/>
      <w:jc w:val="center"/>
    </w:pPr>
    <w:rPr>
      <w:rFonts w:ascii="Arial Narrow" w:eastAsiaTheme="majorEastAsia" w:hAnsi="Arial Narrow" w:cstheme="majorBidi"/>
      <w:b/>
      <w:bCs/>
      <w:caps/>
      <w:color w:val="28ADE3"/>
      <w:spacing w:val="-10"/>
      <w:kern w:val="28"/>
      <w:sz w:val="56"/>
      <w:szCs w:val="56"/>
    </w:rPr>
  </w:style>
  <w:style w:type="character" w:customStyle="1" w:styleId="c2Char">
    <w:name w:val="c2 Char"/>
    <w:basedOn w:val="Bekezdsalapbettpusa"/>
    <w:link w:val="c2"/>
    <w:rsid w:val="004F718D"/>
    <w:rPr>
      <w:rFonts w:ascii="Arial Narrow" w:hAnsi="Arial Narrow" w:cstheme="minorHAnsi"/>
      <w:b/>
      <w:bCs/>
      <w:caps/>
      <w:sz w:val="36"/>
      <w:szCs w:val="36"/>
    </w:rPr>
  </w:style>
  <w:style w:type="character" w:customStyle="1" w:styleId="CmChar">
    <w:name w:val="Cím Char"/>
    <w:basedOn w:val="Bekezdsalapbettpusa"/>
    <w:link w:val="Cm"/>
    <w:uiPriority w:val="10"/>
    <w:rsid w:val="004F718D"/>
    <w:rPr>
      <w:rFonts w:ascii="Arial Narrow" w:eastAsiaTheme="majorEastAsia" w:hAnsi="Arial Narrow" w:cstheme="majorBidi"/>
      <w:b/>
      <w:bCs/>
      <w:caps/>
      <w:color w:val="28ADE3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4F7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052726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14369-05F1-4AD7-8068-B5AAD071B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2526</Words>
  <Characters>17433</Characters>
  <Application>Microsoft Office Word</Application>
  <DocSecurity>0</DocSecurity>
  <Lines>145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Patyi</dc:creator>
  <cp:keywords/>
  <dc:description/>
  <cp:lastModifiedBy>Kornél Patyi</cp:lastModifiedBy>
  <cp:revision>2</cp:revision>
  <dcterms:created xsi:type="dcterms:W3CDTF">2024-11-20T09:58:00Z</dcterms:created>
  <dcterms:modified xsi:type="dcterms:W3CDTF">2024-11-20T10:31:00Z</dcterms:modified>
</cp:coreProperties>
</file>