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3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236"/>
        <w:gridCol w:w="236"/>
      </w:tblGrid>
      <w:tr w:rsidR="00C006C8" w14:paraId="57A658A5" w14:textId="77777777" w:rsidTr="006D3771">
        <w:trPr>
          <w:trHeight w:val="248"/>
        </w:trPr>
        <w:tc>
          <w:tcPr>
            <w:tcW w:w="3074" w:type="dxa"/>
            <w:vMerge w:val="restart"/>
            <w:shd w:val="clear" w:color="auto" w:fill="7030A0"/>
            <w:vAlign w:val="center"/>
          </w:tcPr>
          <w:p w14:paraId="19959749" w14:textId="77777777" w:rsidR="00C006C8" w:rsidRPr="00C006C8" w:rsidRDefault="00C006C8" w:rsidP="00EF2465">
            <w:pPr>
              <w:pStyle w:val="Cm"/>
              <w:rPr>
                <w:shd w:val="clear" w:color="auto" w:fill="7030A0"/>
              </w:rPr>
            </w:pPr>
            <w:r w:rsidRPr="00EF2465">
              <w:rPr>
                <w:color w:val="FFFFFF" w:themeColor="background1"/>
                <w:shd w:val="clear" w:color="auto" w:fill="7030A0"/>
              </w:rPr>
              <w:t>Kézilabda</w:t>
            </w:r>
          </w:p>
        </w:tc>
        <w:tc>
          <w:tcPr>
            <w:tcW w:w="236" w:type="dxa"/>
            <w:shd w:val="clear" w:color="auto" w:fill="7030A0"/>
          </w:tcPr>
          <w:p w14:paraId="1AD991CE" w14:textId="77777777" w:rsidR="00C006C8" w:rsidRDefault="00C006C8" w:rsidP="00EF2465"/>
        </w:tc>
        <w:tc>
          <w:tcPr>
            <w:tcW w:w="236" w:type="dxa"/>
            <w:shd w:val="clear" w:color="auto" w:fill="7030A0"/>
          </w:tcPr>
          <w:p w14:paraId="27BB4DD9" w14:textId="77777777" w:rsidR="00C006C8" w:rsidRDefault="00C006C8" w:rsidP="00EF2465"/>
        </w:tc>
      </w:tr>
      <w:tr w:rsidR="00C006C8" w14:paraId="5E1305EA" w14:textId="77777777" w:rsidTr="006D3771">
        <w:trPr>
          <w:trHeight w:val="136"/>
        </w:trPr>
        <w:tc>
          <w:tcPr>
            <w:tcW w:w="3074" w:type="dxa"/>
            <w:vMerge/>
            <w:shd w:val="clear" w:color="auto" w:fill="7030A0"/>
          </w:tcPr>
          <w:p w14:paraId="23A3917A" w14:textId="77777777" w:rsidR="00C006C8" w:rsidRDefault="00C006C8" w:rsidP="00EF2465"/>
        </w:tc>
        <w:tc>
          <w:tcPr>
            <w:tcW w:w="236" w:type="dxa"/>
            <w:shd w:val="clear" w:color="auto" w:fill="7030A0"/>
          </w:tcPr>
          <w:p w14:paraId="5510BF80" w14:textId="77777777" w:rsidR="00C006C8" w:rsidRDefault="00C006C8" w:rsidP="00EF2465"/>
        </w:tc>
        <w:tc>
          <w:tcPr>
            <w:tcW w:w="236" w:type="dxa"/>
          </w:tcPr>
          <w:p w14:paraId="7E8F6498" w14:textId="77777777" w:rsidR="00C006C8" w:rsidRDefault="00C006C8" w:rsidP="00EF2465"/>
        </w:tc>
      </w:tr>
      <w:tr w:rsidR="00C006C8" w:rsidRPr="006D3771" w14:paraId="7324B2F7" w14:textId="77777777" w:rsidTr="006D3771">
        <w:trPr>
          <w:trHeight w:val="136"/>
        </w:trPr>
        <w:tc>
          <w:tcPr>
            <w:tcW w:w="3074" w:type="dxa"/>
            <w:vMerge/>
            <w:shd w:val="clear" w:color="auto" w:fill="7030A0"/>
          </w:tcPr>
          <w:p w14:paraId="1AD6D506" w14:textId="77777777" w:rsidR="00C006C8" w:rsidRDefault="00C006C8" w:rsidP="00EF2465"/>
        </w:tc>
        <w:tc>
          <w:tcPr>
            <w:tcW w:w="236" w:type="dxa"/>
          </w:tcPr>
          <w:p w14:paraId="3EB71A0D" w14:textId="77777777" w:rsidR="00C006C8" w:rsidRDefault="00C006C8" w:rsidP="00EF2465"/>
        </w:tc>
        <w:tc>
          <w:tcPr>
            <w:tcW w:w="236" w:type="dxa"/>
          </w:tcPr>
          <w:p w14:paraId="116F3A85" w14:textId="77777777" w:rsidR="00C006C8" w:rsidRDefault="00C006C8" w:rsidP="00EF2465"/>
        </w:tc>
      </w:tr>
    </w:tbl>
    <w:p w14:paraId="34D1098A" w14:textId="77777777" w:rsidR="00B23235" w:rsidRPr="00EF2465" w:rsidRDefault="00B23235" w:rsidP="000C4EED">
      <w:pPr>
        <w:shd w:val="clear" w:color="auto" w:fill="E8D9F3"/>
        <w:spacing w:before="160"/>
        <w:rPr>
          <w:rStyle w:val="Kiemels"/>
        </w:rPr>
      </w:pPr>
      <w:r w:rsidRPr="00EF2465">
        <w:rPr>
          <w:rStyle w:val="Kiemels"/>
        </w:rPr>
        <w:t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esetben ha továbbjutáshoz el kell dönteni a nyertest akkor 2×5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14:paraId="5267C434" w14:textId="77777777" w:rsidR="00B23235" w:rsidRPr="00EF2465" w:rsidRDefault="00B23235" w:rsidP="00EF2465">
      <w:pPr>
        <w:shd w:val="clear" w:color="auto" w:fill="E8D9F3"/>
        <w:spacing w:before="240"/>
        <w:rPr>
          <w:rStyle w:val="Kiemels"/>
        </w:rPr>
      </w:pPr>
      <w:r w:rsidRPr="00EF2465">
        <w:rPr>
          <w:rStyle w:val="Kiemels"/>
        </w:rP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14:paraId="71DEED42" w14:textId="4056E4DE" w:rsidR="00B23235" w:rsidRPr="006D3771" w:rsidRDefault="00B23235" w:rsidP="000C4EED">
      <w:pPr>
        <w:pStyle w:val="Cmsor1"/>
        <w:spacing w:before="160" w:after="160"/>
      </w:pPr>
      <w:r w:rsidRPr="006D3771">
        <w:t>Története</w:t>
      </w:r>
    </w:p>
    <w:p w14:paraId="1040EC2C" w14:textId="67BFE2A1" w:rsidR="00B23235" w:rsidRPr="00B23235" w:rsidRDefault="00EF2465" w:rsidP="00EF2465">
      <w:r w:rsidRPr="00EF2465">
        <w:drawing>
          <wp:anchor distT="0" distB="0" distL="114300" distR="114300" simplePos="0" relativeHeight="251658240" behindDoc="0" locked="0" layoutInCell="1" allowOverlap="1" wp14:anchorId="26CCEA07" wp14:editId="21CC7B82">
            <wp:simplePos x="0" y="0"/>
            <wp:positionH relativeFrom="margin">
              <wp:posOffset>2983865</wp:posOffset>
            </wp:positionH>
            <wp:positionV relativeFrom="paragraph">
              <wp:posOffset>65405</wp:posOffset>
            </wp:positionV>
            <wp:extent cx="2722245" cy="2232660"/>
            <wp:effectExtent l="57150" t="57150" r="59055" b="53340"/>
            <wp:wrapSquare wrapText="bothSides"/>
            <wp:docPr id="1530191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23266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E8D9F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235" w:rsidRPr="00EF2465"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</w:t>
      </w:r>
      <w:r w:rsidR="00B23235" w:rsidRPr="00B23235">
        <w:t>”.</w:t>
      </w:r>
    </w:p>
    <w:p w14:paraId="25B11CBE" w14:textId="0C25C6F1" w:rsidR="00B23235" w:rsidRPr="00B23235" w:rsidRDefault="00B23235" w:rsidP="00EF2465">
      <w:r w:rsidRPr="00B23235">
        <w:t>Hozzávetőlegesen a századforduló környékén három, egymáshoz meglehetősen hasonló játék fejlődött ki:</w:t>
      </w:r>
    </w:p>
    <w:p w14:paraId="16A866D0" w14:textId="0826B6E1" w:rsidR="00B23235" w:rsidRPr="006D3771" w:rsidRDefault="00B23235" w:rsidP="000C4EED">
      <w:pPr>
        <w:pStyle w:val="Listaszerbekezds"/>
        <w:spacing w:after="120"/>
      </w:pPr>
      <w:r w:rsidRPr="006D3771">
        <w:t>haandbold,</w:t>
      </w:r>
    </w:p>
    <w:p w14:paraId="557CFF78" w14:textId="669CA05B" w:rsidR="00B23235" w:rsidRPr="006D3771" w:rsidRDefault="00B23235" w:rsidP="000C4EED">
      <w:pPr>
        <w:pStyle w:val="Listaszerbekezds"/>
        <w:spacing w:after="120"/>
      </w:pPr>
      <w:r w:rsidRPr="006D3771">
        <w:t>torball,</w:t>
      </w:r>
    </w:p>
    <w:p w14:paraId="37618A7E" w14:textId="733F8AE2" w:rsidR="00B23235" w:rsidRPr="006D3771" w:rsidRDefault="00B23235" w:rsidP="000C4EED">
      <w:pPr>
        <w:pStyle w:val="Listaszerbekezds"/>
        <w:spacing w:after="120"/>
      </w:pPr>
      <w:r w:rsidRPr="006D3771">
        <w:t>hazena.</w:t>
      </w:r>
    </w:p>
    <w:p w14:paraId="340ACCD4" w14:textId="1713BBA5" w:rsidR="00B23235" w:rsidRPr="00B23235" w:rsidRDefault="00B23235" w:rsidP="00EF2465">
      <w:r w:rsidRPr="00B23235">
        <w:t>Ezek a játékok a mai kézilabdázás közvetlen elődjeinek tekinthetőek.</w:t>
      </w:r>
    </w:p>
    <w:p w14:paraId="1D60BEAE" w14:textId="77777777" w:rsidR="00B23235" w:rsidRPr="006D3771" w:rsidRDefault="00B23235" w:rsidP="000C4EED">
      <w:pPr>
        <w:pStyle w:val="Cmsor2"/>
      </w:pPr>
      <w:r w:rsidRPr="006D3771">
        <w:t>Haandbold</w:t>
      </w:r>
    </w:p>
    <w:p w14:paraId="237FCEA3" w14:textId="77777777" w:rsidR="00B23235" w:rsidRPr="00B23235" w:rsidRDefault="00B23235" w:rsidP="00EF2465">
      <w:r w:rsidRPr="00B23235">
        <w:t>A játék alapötlete Holger Nielson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14:paraId="79270A3E" w14:textId="77777777" w:rsidR="00B23235" w:rsidRPr="000C4EED" w:rsidRDefault="00B23235" w:rsidP="000C4EED">
      <w:pPr>
        <w:pStyle w:val="Cmsor2"/>
      </w:pPr>
      <w:r w:rsidRPr="000C4EED">
        <w:t>Torball</w:t>
      </w:r>
    </w:p>
    <w:p w14:paraId="69C0F437" w14:textId="77777777" w:rsidR="00B23235" w:rsidRPr="00B23235" w:rsidRDefault="00B23235" w:rsidP="00EF2465">
      <w:r w:rsidRPr="00B23235">
        <w:t xml:space="preserve">A játék egyik németországi úttörője az a Hermann Bachmann volt, akinek nevéhez a játék szabályainak összeállítása, majd a részletes leírása fűződik. A 40×20 méteres játéktéren, a 4 méter </w:t>
      </w:r>
      <w:r w:rsidRPr="00B23235">
        <w:lastRenderedPageBreak/>
        <w:t>sugarú kapuelőtérrel űzött játék sok hasonlóságot mutat a mai kézilabdázással, és Németországban sok hódolót nyert meg a sportág ügyének.</w:t>
      </w:r>
    </w:p>
    <w:p w14:paraId="2A65E063" w14:textId="77777777" w:rsidR="00B23235" w:rsidRPr="00B23235" w:rsidRDefault="00B23235" w:rsidP="000C4EED">
      <w:pPr>
        <w:pStyle w:val="Cmsor2"/>
      </w:pPr>
      <w:r w:rsidRPr="00B23235">
        <w:t>Hazena</w:t>
      </w:r>
    </w:p>
    <w:p w14:paraId="215DF9DA" w14:textId="77777777" w:rsidR="00B23235" w:rsidRPr="00B23235" w:rsidRDefault="00B23235" w:rsidP="00EF2465">
      <w:r w:rsidRPr="00B23235">
        <w:t>A Václav Karas és Antonin Kristof által megalkotott játék Prágában debütált először, a közvélemény teljes megelégedésére. A pálya mérete (48×32 méter), a kapuelőtér alakja (6 méter sugarú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14:paraId="2D46E967" w14:textId="77777777" w:rsidR="00B23235" w:rsidRPr="00B23235" w:rsidRDefault="00B23235" w:rsidP="00EF2465">
      <w:r w:rsidRPr="00B23235">
        <w:t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Schelenz vállalt fel, és az új játékszabályok 1917-ben, Berlinben láttak napvilágot.</w:t>
      </w:r>
    </w:p>
    <w:p w14:paraId="1474D9A8" w14:textId="77777777" w:rsidR="00B23235" w:rsidRPr="00B23235" w:rsidRDefault="00B23235" w:rsidP="000C4EED">
      <w:pPr>
        <w:pStyle w:val="Cmsor2"/>
      </w:pPr>
      <w:r w:rsidRPr="00B23235">
        <w:t>Nagypályás kézilabda</w:t>
      </w:r>
    </w:p>
    <w:p w14:paraId="61CEAF36" w14:textId="77777777" w:rsidR="00B23235" w:rsidRPr="00B23235" w:rsidRDefault="00B23235" w:rsidP="00EF2465">
      <w:r w:rsidRPr="00B23235">
        <w:t>Ezt 11–11 játékossal futballpályán kezdték el játszani a sportág hódolói, és évtizedeken keresztül a sportág elfogadott versenyzési formájává vált, amelynek a népszerűsége egyre növekedett.</w:t>
      </w:r>
    </w:p>
    <w:p w14:paraId="512498C3" w14:textId="77777777" w:rsidR="00B23235" w:rsidRPr="00B23235" w:rsidRDefault="00B23235" w:rsidP="00EF2465">
      <w:r w:rsidRPr="00B23235"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14:paraId="04054B22" w14:textId="77777777" w:rsidR="00B23235" w:rsidRPr="00B23235" w:rsidRDefault="00B23235" w:rsidP="000C4EED">
      <w:pPr>
        <w:pStyle w:val="Cmsor2"/>
      </w:pPr>
      <w:r w:rsidRPr="00B23235">
        <w:t>Kispályás kézilabda</w:t>
      </w:r>
    </w:p>
    <w:p w14:paraId="5A20061B" w14:textId="77777777" w:rsidR="00B23235" w:rsidRPr="00B23235" w:rsidRDefault="00B23235" w:rsidP="00EF2465">
      <w:r w:rsidRPr="00B23235"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14:paraId="199720D6" w14:textId="77777777" w:rsidR="00B23235" w:rsidRPr="00B23235" w:rsidRDefault="00B23235" w:rsidP="00EF2465">
      <w:r w:rsidRPr="00B23235">
        <w:t>Jelentős változást az 1950–60-as évek hoztak: a kispályás kézilabda a maga sebességével, változatosságával és lüktető ritmusával fokozatosan háttérbe szorította a lassúbb nagypályás kézilabdázást. 1957-ben megrendezték a Szpartakusz villámtornát.</w:t>
      </w:r>
    </w:p>
    <w:p w14:paraId="55D38237" w14:textId="77777777" w:rsidR="00B23235" w:rsidRPr="00B23235" w:rsidRDefault="00B23235" w:rsidP="00EF2465">
      <w:r w:rsidRPr="00B23235">
        <w:t>Az 1969-re tervezett nagypályás világbajnokságot érdeklődés hiánya miatt már nem is rendezték meg.</w:t>
      </w:r>
    </w:p>
    <w:p w14:paraId="2E3754F8" w14:textId="77777777" w:rsidR="00B23235" w:rsidRDefault="00B23235" w:rsidP="00EF2465">
      <w:r w:rsidRPr="00B23235">
        <w:t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kaptak a versengésre, és az olimpiai tornák mindkét nem számára a sportág kiemelt fontosságú eseményévé léptek elő.</w:t>
      </w:r>
    </w:p>
    <w:tbl>
      <w:tblPr>
        <w:tblStyle w:val="Rcsostblzat"/>
        <w:tblW w:w="9180" w:type="dxa"/>
        <w:tblCellSpacing w:w="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580"/>
      </w:tblGrid>
      <w:tr w:rsidR="00EF2465" w14:paraId="21F389D0" w14:textId="77777777" w:rsidTr="000C4EED">
        <w:trPr>
          <w:trHeight w:val="4073"/>
          <w:tblCellSpacing w:w="71" w:type="dxa"/>
        </w:trPr>
        <w:tc>
          <w:tcPr>
            <w:tcW w:w="4590" w:type="dxa"/>
            <w:shd w:val="clear" w:color="auto" w:fill="7030A0"/>
            <w:vAlign w:val="center"/>
          </w:tcPr>
          <w:p w14:paraId="5EDD539B" w14:textId="6282668A" w:rsidR="00EF2465" w:rsidRDefault="00EF2465" w:rsidP="00EF2465">
            <w:pPr>
              <w:jc w:val="center"/>
            </w:pPr>
            <w:r>
              <w:lastRenderedPageBreak/>
              <w:drawing>
                <wp:inline distT="0" distB="0" distL="0" distR="0" wp14:anchorId="3FA4B631" wp14:editId="6AB32FA4">
                  <wp:extent cx="1658262" cy="2088554"/>
                  <wp:effectExtent l="57150" t="57150" r="56515" b="64135"/>
                  <wp:docPr id="1269868223" name="Kép 4" descr="A képen talaj, ezüst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68223" name="Kép 4" descr="A képen talaj, ezüst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152" cy="210227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shd w:val="clear" w:color="auto" w:fill="7030A0"/>
            <w:vAlign w:val="center"/>
          </w:tcPr>
          <w:p w14:paraId="6BDD402A" w14:textId="7B4C7F72" w:rsidR="00EF2465" w:rsidRDefault="00EF2465" w:rsidP="00EF2465">
            <w:pPr>
              <w:jc w:val="center"/>
            </w:pPr>
            <w:r>
              <w:drawing>
                <wp:inline distT="0" distB="0" distL="0" distR="0" wp14:anchorId="40C2359F" wp14:editId="4A5ECAFD">
                  <wp:extent cx="1565244" cy="2088000"/>
                  <wp:effectExtent l="57150" t="57150" r="54610" b="64770"/>
                  <wp:docPr id="930459108" name="Kép 3" descr="A képen fém, ezüst, talaj, medalion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59108" name="Kép 3" descr="A képen fém, ezüst, talaj, medalion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244" cy="20880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37188" w14:textId="77777777" w:rsidR="00B23235" w:rsidRPr="000C4EED" w:rsidRDefault="00B23235" w:rsidP="000C4EED">
      <w:pPr>
        <w:jc w:val="center"/>
        <w:rPr>
          <w:i/>
          <w:iCs/>
        </w:rPr>
      </w:pPr>
      <w:r w:rsidRPr="000C4EED">
        <w:rPr>
          <w:i/>
          <w:iCs/>
        </w:rPr>
        <w:t>Kézilabda Villámtorna – 1957</w:t>
      </w:r>
    </w:p>
    <w:p w14:paraId="33E7342A" w14:textId="77777777" w:rsidR="00B23235" w:rsidRPr="00B23235" w:rsidRDefault="00B23235" w:rsidP="00EF2465">
      <w:r w:rsidRPr="00B23235">
        <w:t>Az 1980-as években a kézilabdázást az egyre növekvő népszerűség, a szabályok megszilárdulása, a sportág megerősödése és technikai-taktikai repertoárjának látványos fejlődése jellemezte. A kilencvenes évekre a kézilabdázás az egyik legnépszerűbb sportággá nőtte ki magát. 1994-től Kézilabda-Európa-bajnokságokat is rendeznek. A 2000-es évek elején megjelent a strandkézilabda.</w:t>
      </w:r>
    </w:p>
    <w:p w14:paraId="47C90D38" w14:textId="77777777" w:rsidR="00B23235" w:rsidRPr="00B23235" w:rsidRDefault="00B23235" w:rsidP="00EF2465">
      <w:r w:rsidRPr="00B23235">
        <w:t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népszerűsödik a játék. A világbajnokságokon 24 válogatott vehet részt.</w:t>
      </w:r>
    </w:p>
    <w:p w14:paraId="070CEEA5" w14:textId="77777777" w:rsidR="00B23235" w:rsidRPr="00B23235" w:rsidRDefault="00B23235" w:rsidP="00EF2465">
      <w:pPr>
        <w:pStyle w:val="Cmsor1"/>
      </w:pPr>
      <w:r w:rsidRPr="00B23235">
        <w:t>Alapszabályok</w:t>
      </w:r>
    </w:p>
    <w:p w14:paraId="162BE67E" w14:textId="77777777" w:rsidR="00B23235" w:rsidRPr="00B23235" w:rsidRDefault="00B23235" w:rsidP="000C4EED">
      <w:pPr>
        <w:pStyle w:val="Cmsor2"/>
      </w:pPr>
      <w:r w:rsidRPr="00B23235">
        <w:t>Játéktér</w:t>
      </w:r>
    </w:p>
    <w:p w14:paraId="2D362C3E" w14:textId="77777777" w:rsidR="00B23235" w:rsidRPr="00B23235" w:rsidRDefault="00B23235" w:rsidP="00EF2465">
      <w:r w:rsidRPr="00B23235"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14:paraId="124C1068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Kapuelőtér:</w:t>
      </w:r>
      <w:r w:rsidRPr="00EF2465">
        <w:rPr>
          <w:rStyle w:val="Kiemels"/>
          <w:color w:val="7030A0"/>
        </w:rPr>
        <w:t xml:space="preserve"> </w:t>
      </w:r>
      <w:r w:rsidRPr="00EF2465">
        <w:rPr>
          <w:rStyle w:val="Kiemels"/>
        </w:rPr>
        <w:t>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kiállítás vagy büntető is járhat. Csak akkor marad büntetlen, ha a támadó játékos belöki a védő játékost.</w:t>
      </w:r>
    </w:p>
    <w:p w14:paraId="0B1E1D02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Szaggatott szabaddobási vonal:</w:t>
      </w:r>
      <w:r w:rsidRPr="00EF2465">
        <w:rPr>
          <w:rStyle w:val="Kiemels"/>
        </w:rPr>
        <w:t xml:space="preserve"> Minden pontja a kaputól 9 méterre, a kapuelőtér-vonaltól 3 méterre van felfestve.</w:t>
      </w:r>
    </w:p>
    <w:p w14:paraId="1D4B842F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Hétméteres vonal:</w:t>
      </w:r>
      <w:r w:rsidRPr="00EF2465">
        <w:rPr>
          <w:rStyle w:val="Kiemels"/>
        </w:rPr>
        <w:t xml:space="preserve"> A kaputól 7 méterre található 1 méter széles vonal. A vonal mögött kell elhelyezkedni a hétméteres büntetődobásnál. Párhuzamos a gólvonallal.</w:t>
      </w:r>
    </w:p>
    <w:p w14:paraId="751ACA39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Gólvonal:</w:t>
      </w:r>
      <w:r w:rsidRPr="00EF2465">
        <w:rPr>
          <w:rStyle w:val="Kiemels"/>
        </w:rPr>
        <w:t xml:space="preserve"> A két kapufa mögött van, párhuzamos a büntetődobó-vonallal. Ha ezen szabályosan áthalad a labda, azt gólnak kell tekinteni.</w:t>
      </w:r>
    </w:p>
    <w:p w14:paraId="1FCCF408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lastRenderedPageBreak/>
        <w:t>Kapus-határvonal:</w:t>
      </w:r>
      <w:r w:rsidRPr="00EF2465">
        <w:rPr>
          <w:rStyle w:val="Kiemels"/>
        </w:rPr>
        <w:t xml:space="preserve"> 15 centiméter hosszú, a kapu előtt 4 méterrel van. Hétméteres dobásnál a kapus nem lépheti át mindaddig, amíg a dobó játékos kezét a labda el nem hagyta.</w:t>
      </w:r>
    </w:p>
    <w:p w14:paraId="14BA8C2F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Középvonal:</w:t>
      </w:r>
      <w:r w:rsidRPr="00EF2465">
        <w:rPr>
          <w:rStyle w:val="Kiemels"/>
        </w:rPr>
        <w:t xml:space="preserve"> A pályát két egyenlő területű térfélre osztja, a két oldalvonal felezőpontjának összekötésével.</w:t>
      </w:r>
    </w:p>
    <w:p w14:paraId="53A0A02B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Oldalvonal:</w:t>
      </w:r>
      <w:r w:rsidRPr="00EF2465">
        <w:rPr>
          <w:rStyle w:val="Kiemels"/>
        </w:rPr>
        <w:t xml:space="preserve"> A pálya hosszabb oldala. Ha kívül kerül rajta a labda, akkor a labdát utoljára érintő csapat ellenfele végezhet el bedobást.</w:t>
      </w:r>
    </w:p>
    <w:p w14:paraId="542D7B32" w14:textId="77777777" w:rsidR="00B23235" w:rsidRPr="00EF2465" w:rsidRDefault="00B23235" w:rsidP="00EF2465">
      <w:pPr>
        <w:shd w:val="clear" w:color="auto" w:fill="E8D9F3"/>
        <w:rPr>
          <w:rStyle w:val="Kiemels"/>
        </w:rPr>
      </w:pPr>
      <w:r w:rsidRPr="00EF2465">
        <w:rPr>
          <w:rStyle w:val="Kiemels2"/>
        </w:rPr>
        <w:t>Cserevonal:</w:t>
      </w:r>
      <w:r w:rsidRPr="00EF2465">
        <w:rPr>
          <w:rStyle w:val="Kiemels"/>
        </w:rPr>
        <w:t xml:space="preserve"> Az oldalvonalra merőleges, a felezővonaltól 4,5 méterre meghúzott vonal. A játékosok a felezővonal és a cserevonal közötti területen végezhetik el a játékoscseréket.</w:t>
      </w:r>
    </w:p>
    <w:p w14:paraId="6FDC0461" w14:textId="77777777" w:rsidR="00B23235" w:rsidRPr="00B23235" w:rsidRDefault="00B23235" w:rsidP="000C4EED">
      <w:pPr>
        <w:pStyle w:val="Cmsor2"/>
      </w:pPr>
      <w:r w:rsidRPr="00B23235">
        <w:t>A játékidő</w:t>
      </w:r>
    </w:p>
    <w:p w14:paraId="66A0E78F" w14:textId="77777777" w:rsidR="00B23235" w:rsidRPr="00B23235" w:rsidRDefault="00B23235" w:rsidP="00EF2465">
      <w:r w:rsidRPr="00B23235"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14:paraId="45E04F90" w14:textId="77777777" w:rsidR="00B23235" w:rsidRPr="00B23235" w:rsidRDefault="00B23235" w:rsidP="00EF2465">
      <w:r w:rsidRPr="00B23235">
        <w:t>A kézilabdában a játékidő a játékmegszakítások (pl. szabálytalanság megítélése, gól utáni középkezdés stb.) alatt is megy, azonban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jelent.</w:t>
      </w:r>
    </w:p>
    <w:p w14:paraId="49590F65" w14:textId="77777777" w:rsidR="00B23235" w:rsidRPr="00B23235" w:rsidRDefault="00B23235" w:rsidP="00EF2465">
      <w:r w:rsidRPr="00B23235">
        <w:t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lövik a 7 métereseket addig, amíg az egyik csapat belövi, a másik pedig nem. Egyes versenyeken a kiírás rendelkezhet úgy is, hogy a rendes játékidő letelte után egyből hétméteres dobások következnek, hosszabbítás nincs.</w:t>
      </w:r>
    </w:p>
    <w:p w14:paraId="78B0657D" w14:textId="77777777" w:rsidR="00B23235" w:rsidRPr="00B23235" w:rsidRDefault="00B23235" w:rsidP="000C4EED">
      <w:pPr>
        <w:pStyle w:val="Cmsor2"/>
      </w:pPr>
      <w:r w:rsidRPr="00B23235">
        <w:t>Labda</w:t>
      </w:r>
    </w:p>
    <w:p w14:paraId="22325769" w14:textId="77777777" w:rsidR="00B23235" w:rsidRPr="00B23235" w:rsidRDefault="00B23235" w:rsidP="00EF2465">
      <w:r w:rsidRPr="00B23235">
        <w:t>A kézilabdát bőr vagy műanyag borítású labdával játsszák, életkortól és nemtől függően eltérő méretű labdákkal.</w:t>
      </w:r>
    </w:p>
    <w:p w14:paraId="0050194F" w14:textId="77777777" w:rsidR="00B23235" w:rsidRPr="00B23235" w:rsidRDefault="00B23235" w:rsidP="00EF2465">
      <w:r w:rsidRPr="00B23235">
        <w:t>A kézilabdát a játékosok általában waxolják a jobb tapadás érdekében. Ezáltal válnak kivitelezhetővé az igazán látványos lövések, mint például a pattintott csavart lövés, a „cunder”.</w:t>
      </w:r>
    </w:p>
    <w:tbl>
      <w:tblPr>
        <w:tblStyle w:val="Rcsostblzat"/>
        <w:tblW w:w="8664" w:type="dxa"/>
        <w:tblCellSpacing w:w="51" w:type="dxa"/>
        <w:tblInd w:w="43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20"/>
        <w:gridCol w:w="2438"/>
        <w:gridCol w:w="2438"/>
        <w:gridCol w:w="2268"/>
      </w:tblGrid>
      <w:tr w:rsidR="007B67EE" w:rsidRPr="000C4EED" w14:paraId="18484B23" w14:textId="77777777" w:rsidTr="007B67EE">
        <w:trPr>
          <w:trHeight w:val="488"/>
          <w:tblCellSpacing w:w="51" w:type="dxa"/>
        </w:trPr>
        <w:tc>
          <w:tcPr>
            <w:tcW w:w="1367" w:type="dxa"/>
            <w:tcBorders>
              <w:bottom w:val="nil"/>
            </w:tcBorders>
            <w:shd w:val="clear" w:color="auto" w:fill="7030A0"/>
            <w:vAlign w:val="center"/>
          </w:tcPr>
          <w:p w14:paraId="1DF2F683" w14:textId="77777777" w:rsidR="000C4EED" w:rsidRPr="000C4EED" w:rsidRDefault="000C4EED" w:rsidP="007B67EE">
            <w:pPr>
              <w:ind w:left="263" w:hanging="263"/>
              <w:jc w:val="center"/>
              <w:rPr>
                <w:b/>
                <w:bCs/>
                <w:color w:val="FFFFFF" w:themeColor="background1"/>
              </w:rPr>
            </w:pPr>
            <w:r w:rsidRPr="000C4EED">
              <w:rPr>
                <w:b/>
                <w:bCs/>
                <w:color w:val="FFFFFF" w:themeColor="background1"/>
              </w:rPr>
              <w:lastRenderedPageBreak/>
              <w:t>Labdaméret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7030A0"/>
            <w:vAlign w:val="center"/>
          </w:tcPr>
          <w:p w14:paraId="0CE7D3AA" w14:textId="77777777" w:rsidR="000C4EED" w:rsidRPr="000C4EED" w:rsidRDefault="000C4EED" w:rsidP="000C4EED">
            <w:pPr>
              <w:jc w:val="center"/>
              <w:rPr>
                <w:b/>
                <w:bCs/>
                <w:color w:val="FFFFFF" w:themeColor="background1"/>
              </w:rPr>
            </w:pPr>
            <w:r w:rsidRPr="000C4EED">
              <w:rPr>
                <w:b/>
                <w:bCs/>
                <w:color w:val="FFFFFF" w:themeColor="background1"/>
              </w:rPr>
              <w:t>Korosztály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7030A0"/>
            <w:vAlign w:val="center"/>
          </w:tcPr>
          <w:p w14:paraId="34AFCC98" w14:textId="77777777" w:rsidR="000C4EED" w:rsidRPr="000C4EED" w:rsidRDefault="000C4EED" w:rsidP="000C4EED">
            <w:pPr>
              <w:jc w:val="center"/>
              <w:rPr>
                <w:b/>
                <w:bCs/>
                <w:color w:val="FFFFFF" w:themeColor="background1"/>
              </w:rPr>
            </w:pPr>
            <w:r w:rsidRPr="000C4EED">
              <w:rPr>
                <w:b/>
                <w:bCs/>
                <w:color w:val="FFFFFF" w:themeColor="background1"/>
              </w:rPr>
              <w:t>A labda kerülete (cm)</w:t>
            </w:r>
          </w:p>
        </w:tc>
        <w:tc>
          <w:tcPr>
            <w:tcW w:w="2115" w:type="dxa"/>
            <w:tcBorders>
              <w:bottom w:val="nil"/>
            </w:tcBorders>
            <w:shd w:val="clear" w:color="auto" w:fill="7030A0"/>
            <w:vAlign w:val="center"/>
          </w:tcPr>
          <w:p w14:paraId="5748A0A9" w14:textId="77777777" w:rsidR="000C4EED" w:rsidRPr="000C4EED" w:rsidRDefault="000C4EED" w:rsidP="000C4EED">
            <w:pPr>
              <w:jc w:val="center"/>
              <w:rPr>
                <w:b/>
                <w:bCs/>
                <w:color w:val="FFFFFF" w:themeColor="background1"/>
              </w:rPr>
            </w:pPr>
            <w:r w:rsidRPr="000C4EED">
              <w:rPr>
                <w:b/>
                <w:bCs/>
                <w:color w:val="FFFFFF" w:themeColor="background1"/>
              </w:rPr>
              <w:t>A labda tömege (g)</w:t>
            </w:r>
          </w:p>
        </w:tc>
      </w:tr>
      <w:tr w:rsidR="007B67EE" w:rsidRPr="000C4EED" w14:paraId="409C342C" w14:textId="77777777" w:rsidTr="007B67EE">
        <w:trPr>
          <w:trHeight w:val="661"/>
          <w:tblCellSpacing w:w="51" w:type="dxa"/>
        </w:trPr>
        <w:tc>
          <w:tcPr>
            <w:tcW w:w="1367" w:type="dxa"/>
            <w:vMerge w:val="restart"/>
            <w:tcBorders>
              <w:top w:val="nil"/>
              <w:left w:val="nil"/>
              <w:right w:val="nil"/>
            </w:tcBorders>
            <w:shd w:val="clear" w:color="auto" w:fill="E8D9F3"/>
            <w:vAlign w:val="center"/>
          </w:tcPr>
          <w:p w14:paraId="28774C17" w14:textId="77777777" w:rsidR="000C4EED" w:rsidRPr="000C4EED" w:rsidRDefault="000C4EED" w:rsidP="000C4EED">
            <w:pPr>
              <w:jc w:val="center"/>
            </w:pPr>
            <w:r w:rsidRPr="000C4EED">
              <w:t>1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03AEE80C" w14:textId="77777777" w:rsidR="000C4EED" w:rsidRPr="000C4EED" w:rsidRDefault="000C4EED" w:rsidP="000C4EED">
            <w:pPr>
              <w:jc w:val="center"/>
            </w:pPr>
            <w:r w:rsidRPr="000C4EED">
              <w:t>8–14 év közötti leányok</w:t>
            </w:r>
          </w:p>
        </w:tc>
        <w:tc>
          <w:tcPr>
            <w:tcW w:w="2336" w:type="dxa"/>
            <w:vMerge w:val="restart"/>
            <w:tcBorders>
              <w:top w:val="nil"/>
              <w:left w:val="nil"/>
              <w:right w:val="nil"/>
            </w:tcBorders>
            <w:shd w:val="clear" w:color="auto" w:fill="E8D9F3"/>
            <w:vAlign w:val="center"/>
          </w:tcPr>
          <w:p w14:paraId="6808D818" w14:textId="77777777" w:rsidR="000C4EED" w:rsidRPr="000C4EED" w:rsidRDefault="000C4EED" w:rsidP="000C4EED">
            <w:pPr>
              <w:jc w:val="center"/>
            </w:pPr>
            <w:r w:rsidRPr="000C4EED">
              <w:t>50-52</w:t>
            </w:r>
          </w:p>
        </w:tc>
        <w:tc>
          <w:tcPr>
            <w:tcW w:w="2115" w:type="dxa"/>
            <w:vMerge w:val="restart"/>
            <w:tcBorders>
              <w:top w:val="nil"/>
              <w:left w:val="nil"/>
              <w:right w:val="nil"/>
            </w:tcBorders>
            <w:shd w:val="clear" w:color="auto" w:fill="E8D9F3"/>
            <w:vAlign w:val="center"/>
          </w:tcPr>
          <w:p w14:paraId="3656F25A" w14:textId="77777777" w:rsidR="000C4EED" w:rsidRPr="000C4EED" w:rsidRDefault="000C4EED" w:rsidP="000C4EED">
            <w:pPr>
              <w:jc w:val="center"/>
            </w:pPr>
            <w:r w:rsidRPr="000C4EED">
              <w:t>290-330</w:t>
            </w:r>
          </w:p>
        </w:tc>
      </w:tr>
      <w:tr w:rsidR="007B67EE" w:rsidRPr="000C4EED" w14:paraId="699D3046" w14:textId="77777777" w:rsidTr="007B67EE">
        <w:trPr>
          <w:trHeight w:val="156"/>
          <w:tblCellSpacing w:w="51" w:type="dxa"/>
        </w:trPr>
        <w:tc>
          <w:tcPr>
            <w:tcW w:w="1367" w:type="dxa"/>
            <w:vMerge/>
            <w:tcBorders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438A4EC8" w14:textId="77777777" w:rsidR="000C4EED" w:rsidRPr="000C4EED" w:rsidRDefault="000C4EED" w:rsidP="000C4EED">
            <w:pPr>
              <w:jc w:val="center"/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2BFD1D7B" w14:textId="77777777" w:rsidR="000C4EED" w:rsidRPr="000C4EED" w:rsidRDefault="000C4EED" w:rsidP="000C4EED">
            <w:pPr>
              <w:jc w:val="center"/>
            </w:pPr>
            <w:r w:rsidRPr="000C4EED">
              <w:t>8–12 év közötti fiúk</w:t>
            </w:r>
          </w:p>
        </w:tc>
        <w:tc>
          <w:tcPr>
            <w:tcW w:w="2336" w:type="dxa"/>
            <w:vMerge/>
            <w:tcBorders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2860D4D2" w14:textId="77777777" w:rsidR="000C4EED" w:rsidRPr="000C4EED" w:rsidRDefault="000C4EED" w:rsidP="000C4EED">
            <w:pPr>
              <w:jc w:val="center"/>
            </w:pPr>
          </w:p>
        </w:tc>
        <w:tc>
          <w:tcPr>
            <w:tcW w:w="2115" w:type="dxa"/>
            <w:vMerge/>
            <w:tcBorders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25D14DAA" w14:textId="77777777" w:rsidR="000C4EED" w:rsidRPr="000C4EED" w:rsidRDefault="000C4EED" w:rsidP="000C4EED">
            <w:pPr>
              <w:jc w:val="center"/>
            </w:pPr>
          </w:p>
        </w:tc>
      </w:tr>
      <w:tr w:rsidR="007B67EE" w:rsidRPr="000C4EED" w14:paraId="2A3B7004" w14:textId="77777777" w:rsidTr="007B67EE">
        <w:trPr>
          <w:trHeight w:val="358"/>
          <w:tblCellSpacing w:w="51" w:type="dxa"/>
        </w:trPr>
        <w:tc>
          <w:tcPr>
            <w:tcW w:w="1367" w:type="dxa"/>
            <w:vMerge w:val="restart"/>
            <w:tcBorders>
              <w:top w:val="nil"/>
              <w:left w:val="nil"/>
              <w:right w:val="nil"/>
            </w:tcBorders>
            <w:shd w:val="clear" w:color="auto" w:fill="E8D9F3"/>
            <w:vAlign w:val="center"/>
          </w:tcPr>
          <w:p w14:paraId="4E51CC23" w14:textId="77777777" w:rsidR="000C4EED" w:rsidRPr="000C4EED" w:rsidRDefault="000C4EED" w:rsidP="000C4EED">
            <w:pPr>
              <w:jc w:val="center"/>
            </w:pPr>
            <w:r w:rsidRPr="000C4EED">
              <w:t>2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33114B55" w14:textId="77777777" w:rsidR="000C4EED" w:rsidRPr="000C4EED" w:rsidRDefault="000C4EED" w:rsidP="000C4EED">
            <w:pPr>
              <w:jc w:val="center"/>
            </w:pPr>
            <w:r w:rsidRPr="000C4EED">
              <w:t>14 év feletti nők</w:t>
            </w:r>
          </w:p>
        </w:tc>
        <w:tc>
          <w:tcPr>
            <w:tcW w:w="2336" w:type="dxa"/>
            <w:vMerge w:val="restart"/>
            <w:tcBorders>
              <w:top w:val="nil"/>
              <w:left w:val="nil"/>
              <w:right w:val="nil"/>
            </w:tcBorders>
            <w:shd w:val="clear" w:color="auto" w:fill="E8D9F3"/>
            <w:vAlign w:val="center"/>
          </w:tcPr>
          <w:p w14:paraId="3983D5F2" w14:textId="77777777" w:rsidR="000C4EED" w:rsidRPr="000C4EED" w:rsidRDefault="000C4EED" w:rsidP="000C4EED">
            <w:pPr>
              <w:jc w:val="center"/>
            </w:pPr>
            <w:r w:rsidRPr="000C4EED">
              <w:t>53-56</w:t>
            </w:r>
          </w:p>
        </w:tc>
        <w:tc>
          <w:tcPr>
            <w:tcW w:w="2115" w:type="dxa"/>
            <w:vMerge w:val="restart"/>
            <w:tcBorders>
              <w:top w:val="nil"/>
              <w:left w:val="nil"/>
              <w:right w:val="nil"/>
            </w:tcBorders>
            <w:shd w:val="clear" w:color="auto" w:fill="E8D9F3"/>
            <w:vAlign w:val="center"/>
          </w:tcPr>
          <w:p w14:paraId="11B36521" w14:textId="77777777" w:rsidR="000C4EED" w:rsidRPr="000C4EED" w:rsidRDefault="000C4EED" w:rsidP="000C4EED">
            <w:pPr>
              <w:jc w:val="center"/>
            </w:pPr>
            <w:r w:rsidRPr="000C4EED">
              <w:t>320-375</w:t>
            </w:r>
          </w:p>
        </w:tc>
      </w:tr>
      <w:tr w:rsidR="007B67EE" w:rsidRPr="000C4EED" w14:paraId="75E38444" w14:textId="77777777" w:rsidTr="007B67EE">
        <w:trPr>
          <w:trHeight w:val="156"/>
          <w:tblCellSpacing w:w="51" w:type="dxa"/>
        </w:trPr>
        <w:tc>
          <w:tcPr>
            <w:tcW w:w="1367" w:type="dxa"/>
            <w:vMerge/>
            <w:tcBorders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454518CD" w14:textId="77777777" w:rsidR="000C4EED" w:rsidRPr="000C4EED" w:rsidRDefault="000C4EED" w:rsidP="000C4EED">
            <w:pPr>
              <w:jc w:val="center"/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06D55807" w14:textId="77777777" w:rsidR="000C4EED" w:rsidRPr="000C4EED" w:rsidRDefault="000C4EED" w:rsidP="000C4EED">
            <w:pPr>
              <w:jc w:val="center"/>
            </w:pPr>
            <w:r w:rsidRPr="000C4EED">
              <w:t>12–16 év közötti fiúk</w:t>
            </w:r>
          </w:p>
        </w:tc>
        <w:tc>
          <w:tcPr>
            <w:tcW w:w="2336" w:type="dxa"/>
            <w:vMerge/>
            <w:tcBorders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419EB911" w14:textId="77777777" w:rsidR="000C4EED" w:rsidRPr="000C4EED" w:rsidRDefault="000C4EED" w:rsidP="000C4EED">
            <w:pPr>
              <w:jc w:val="center"/>
            </w:pPr>
          </w:p>
        </w:tc>
        <w:tc>
          <w:tcPr>
            <w:tcW w:w="2115" w:type="dxa"/>
            <w:vMerge/>
            <w:tcBorders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012EA7AF" w14:textId="77777777" w:rsidR="000C4EED" w:rsidRPr="000C4EED" w:rsidRDefault="000C4EED" w:rsidP="000C4EED">
            <w:pPr>
              <w:jc w:val="center"/>
            </w:pPr>
          </w:p>
        </w:tc>
      </w:tr>
      <w:tr w:rsidR="007B67EE" w:rsidRPr="000C4EED" w14:paraId="1D02850B" w14:textId="77777777" w:rsidTr="007B67EE">
        <w:trPr>
          <w:trHeight w:val="289"/>
          <w:tblCellSpacing w:w="51" w:type="dxa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34561E8A" w14:textId="77777777" w:rsidR="000C4EED" w:rsidRPr="000C4EED" w:rsidRDefault="000C4EED" w:rsidP="000C4EED">
            <w:pPr>
              <w:jc w:val="center"/>
            </w:pPr>
            <w:r w:rsidRPr="000C4EED">
              <w:t>3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66DE607C" w14:textId="77777777" w:rsidR="000C4EED" w:rsidRPr="000C4EED" w:rsidRDefault="000C4EED" w:rsidP="000C4EED">
            <w:pPr>
              <w:jc w:val="center"/>
            </w:pPr>
            <w:r w:rsidRPr="000C4EED">
              <w:t>16 év feletti férfiak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7C285267" w14:textId="77777777" w:rsidR="000C4EED" w:rsidRPr="000C4EED" w:rsidRDefault="000C4EED" w:rsidP="000C4EED">
            <w:pPr>
              <w:jc w:val="center"/>
            </w:pPr>
            <w:r w:rsidRPr="000C4EED">
              <w:t>58-60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E8D9F3"/>
            <w:vAlign w:val="center"/>
          </w:tcPr>
          <w:p w14:paraId="31EE460F" w14:textId="77777777" w:rsidR="000C4EED" w:rsidRPr="000C4EED" w:rsidRDefault="000C4EED" w:rsidP="000C4EED">
            <w:pPr>
              <w:jc w:val="center"/>
            </w:pPr>
            <w:r w:rsidRPr="000C4EED">
              <w:t>425-475</w:t>
            </w:r>
          </w:p>
        </w:tc>
      </w:tr>
    </w:tbl>
    <w:p w14:paraId="4AEA0939" w14:textId="77777777" w:rsidR="00B23235" w:rsidRPr="00B23235" w:rsidRDefault="00B23235" w:rsidP="007B67EE">
      <w:pPr>
        <w:pStyle w:val="Cmsor2"/>
        <w:spacing w:before="240"/>
      </w:pPr>
      <w:r w:rsidRPr="00B23235">
        <w:t>Kapu</w:t>
      </w:r>
    </w:p>
    <w:p w14:paraId="0F70B8D6" w14:textId="77777777" w:rsidR="00B23235" w:rsidRPr="00B23235" w:rsidRDefault="00B23235" w:rsidP="00EF2465">
      <w:r w:rsidRPr="00B23235"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14:paraId="726F9725" w14:textId="77777777" w:rsidR="00B23235" w:rsidRPr="00B23235" w:rsidRDefault="00B23235" w:rsidP="000C4EED">
      <w:pPr>
        <w:pStyle w:val="Cmsor2"/>
      </w:pPr>
      <w:r w:rsidRPr="00B23235">
        <w:t>Zsűri</w:t>
      </w:r>
    </w:p>
    <w:p w14:paraId="3E06697E" w14:textId="77777777" w:rsidR="00B23235" w:rsidRPr="00B23235" w:rsidRDefault="00B23235" w:rsidP="00EF2465">
      <w:r w:rsidRPr="00B23235">
        <w:t>Időmérő – játékidő-felelős</w:t>
      </w:r>
    </w:p>
    <w:p w14:paraId="1709D4C7" w14:textId="77777777" w:rsidR="00B23235" w:rsidRPr="00B23235" w:rsidRDefault="00B23235" w:rsidP="00EF2465">
      <w:r w:rsidRPr="00B23235">
        <w:t>Titkár – jegyzőkönyvvezető.</w:t>
      </w:r>
    </w:p>
    <w:p w14:paraId="6F348D23" w14:textId="77777777" w:rsidR="00B23235" w:rsidRPr="00B23235" w:rsidRDefault="00B23235" w:rsidP="000C4EED">
      <w:pPr>
        <w:pStyle w:val="Cmsor2"/>
      </w:pPr>
      <w:r w:rsidRPr="00B23235">
        <w:t>A kispad</w:t>
      </w:r>
    </w:p>
    <w:p w14:paraId="4E17766B" w14:textId="77777777" w:rsidR="00B23235" w:rsidRPr="00B23235" w:rsidRDefault="00B23235" w:rsidP="00EF2465">
      <w:r w:rsidRPr="00B23235">
        <w:t>Az általában hét cserejátékos, a gyúró, az orvos és az edzők helye.</w:t>
      </w:r>
    </w:p>
    <w:p w14:paraId="7526C6B4" w14:textId="77777777" w:rsidR="00B23235" w:rsidRPr="00B23235" w:rsidRDefault="00B23235" w:rsidP="00EF2465">
      <w:pPr>
        <w:pStyle w:val="Cmsor1"/>
      </w:pPr>
      <w:r w:rsidRPr="00B23235">
        <w:t>A kézilabda-csapat</w:t>
      </w:r>
    </w:p>
    <w:p w14:paraId="6BA1CD71" w14:textId="77777777" w:rsidR="00B23235" w:rsidRPr="00B23235" w:rsidRDefault="00B23235" w:rsidP="00EF2465">
      <w:r w:rsidRPr="00B23235">
        <w:t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átveheti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14:paraId="3953512D" w14:textId="77777777" w:rsidR="00B23235" w:rsidRPr="00B23235" w:rsidRDefault="00B23235" w:rsidP="00EF2465">
      <w:r w:rsidRPr="00B23235">
        <w:t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támadásban vagy csak védekezésben legyenek a pályán.</w:t>
      </w:r>
    </w:p>
    <w:p w14:paraId="4C5DFF31" w14:textId="77777777" w:rsidR="00B23235" w:rsidRPr="00B23235" w:rsidRDefault="00B23235" w:rsidP="000C4EED">
      <w:pPr>
        <w:pStyle w:val="Cmsor2"/>
      </w:pPr>
      <w:r w:rsidRPr="00B23235">
        <w:lastRenderedPageBreak/>
        <w:t>Mezőnyjátékosok</w:t>
      </w:r>
    </w:p>
    <w:p w14:paraId="4D13DE74" w14:textId="77777777" w:rsidR="00B23235" w:rsidRPr="00B23235" w:rsidRDefault="00B23235" w:rsidP="00EF2465">
      <w:r w:rsidRPr="00B23235"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14:paraId="0E49F850" w14:textId="77777777" w:rsidR="00B23235" w:rsidRPr="00B23235" w:rsidRDefault="00B23235" w:rsidP="00EF2465">
      <w:r w:rsidRPr="00B23235"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14:paraId="46C7C551" w14:textId="77777777" w:rsidR="00B23235" w:rsidRPr="00B23235" w:rsidRDefault="00B23235" w:rsidP="00EF2465">
      <w:r w:rsidRPr="00B23235"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14:paraId="78E98D5D" w14:textId="77777777" w:rsidR="00B23235" w:rsidRDefault="00B23235" w:rsidP="00EF2465">
      <w:r w:rsidRPr="00B23235">
        <w:t>A mezőnyjátékos lehet: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68"/>
        <w:gridCol w:w="6371"/>
      </w:tblGrid>
      <w:tr w:rsidR="00731827" w:rsidRPr="00731827" w14:paraId="75C91C7B" w14:textId="77777777" w:rsidTr="00E354A3">
        <w:tc>
          <w:tcPr>
            <w:tcW w:w="9060" w:type="dxa"/>
            <w:gridSpan w:val="3"/>
            <w:shd w:val="clear" w:color="auto" w:fill="E8D9F3"/>
          </w:tcPr>
          <w:p w14:paraId="7D2E56E9" w14:textId="1FE50515" w:rsidR="00731827" w:rsidRPr="00E354A3" w:rsidRDefault="00731827" w:rsidP="00731827">
            <w:pPr>
              <w:tabs>
                <w:tab w:val="left" w:pos="313"/>
                <w:tab w:val="left" w:pos="1418"/>
                <w:tab w:val="left" w:pos="1891"/>
              </w:tabs>
              <w:rPr>
                <w:rFonts w:cstheme="minorHAnsi"/>
                <w:b/>
                <w:bCs/>
                <w:smallCaps/>
                <w:color w:val="7030A0"/>
              </w:rPr>
            </w:pPr>
            <w:r w:rsidRPr="00E354A3">
              <w:rPr>
                <w:rFonts w:cstheme="minorHAnsi"/>
                <w:b/>
                <w:bCs/>
                <w:smallCaps/>
                <w:color w:val="7030A0"/>
              </w:rPr>
              <w:sym w:font="Symbol" w:char="F0A7"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ab/>
              <w:t>Jobbszélső</w:t>
            </w:r>
          </w:p>
        </w:tc>
      </w:tr>
      <w:tr w:rsidR="00731827" w:rsidRPr="00731827" w14:paraId="7778541B" w14:textId="77777777" w:rsidTr="00E354A3">
        <w:tc>
          <w:tcPr>
            <w:tcW w:w="421" w:type="dxa"/>
            <w:shd w:val="clear" w:color="auto" w:fill="E8D9F3"/>
          </w:tcPr>
          <w:p w14:paraId="0DD76F4D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6D4B2CDE" w14:textId="7C147516" w:rsidR="00731827" w:rsidRPr="00E354A3" w:rsidRDefault="00731827" w:rsidP="00E354A3">
            <w:pPr>
              <w:ind w:left="313" w:hanging="313"/>
              <w:rPr>
                <w:b/>
                <w:bCs/>
                <w:color w:val="000000" w:themeColor="text1"/>
              </w:rPr>
            </w:pPr>
            <w:r w:rsidRPr="00E354A3">
              <w:rPr>
                <w:b/>
                <w:bCs/>
                <w:color w:val="000000" w:themeColor="text1"/>
              </w:rPr>
              <w:t>a</w:t>
            </w:r>
            <w:r w:rsid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rFonts w:cstheme="minorHAnsi"/>
                <w:b/>
                <w:bCs/>
                <w:smallCap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 xml:space="preserve">támadáskor: </w:t>
            </w:r>
          </w:p>
        </w:tc>
        <w:tc>
          <w:tcPr>
            <w:tcW w:w="6371" w:type="dxa"/>
            <w:shd w:val="clear" w:color="auto" w:fill="E8D9F3"/>
          </w:tcPr>
          <w:p w14:paraId="3F5693FE" w14:textId="5D2BF8E8" w:rsidR="00731827" w:rsidRPr="00731827" w:rsidRDefault="00731827" w:rsidP="00D1388B">
            <w:r w:rsidRPr="00731827">
              <w:t>balkezes, szélső játékos, indításoknál gyakran ő ugrik be, vagy középre tör</w:t>
            </w:r>
          </w:p>
        </w:tc>
      </w:tr>
      <w:tr w:rsidR="00731827" w:rsidRPr="00731827" w14:paraId="47D2316B" w14:textId="77777777" w:rsidTr="00E354A3">
        <w:tc>
          <w:tcPr>
            <w:tcW w:w="421" w:type="dxa"/>
            <w:shd w:val="clear" w:color="auto" w:fill="E8D9F3"/>
          </w:tcPr>
          <w:p w14:paraId="490A9254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6E22DF58" w14:textId="37DCC939" w:rsidR="00731827" w:rsidRPr="00E354A3" w:rsidRDefault="00731827" w:rsidP="00E354A3">
            <w:pPr>
              <w:ind w:left="313" w:hanging="313"/>
              <w:rPr>
                <w:b/>
                <w:bCs/>
                <w:color w:val="000000" w:themeColor="text1"/>
              </w:rPr>
            </w:pPr>
            <w:r w:rsidRPr="00E354A3">
              <w:rPr>
                <w:b/>
                <w:bCs/>
                <w:color w:val="000000" w:themeColor="text1"/>
              </w:rPr>
              <w:t>b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védekezéskor:</w:t>
            </w:r>
          </w:p>
        </w:tc>
        <w:tc>
          <w:tcPr>
            <w:tcW w:w="6371" w:type="dxa"/>
            <w:shd w:val="clear" w:color="auto" w:fill="E8D9F3"/>
          </w:tcPr>
          <w:p w14:paraId="5E3F9208" w14:textId="3477F321" w:rsidR="00731827" w:rsidRPr="00731827" w:rsidRDefault="00731827" w:rsidP="00D1388B">
            <w:r w:rsidRPr="00731827">
              <w:t>posztján védekezik, zavaró, vagy középső védő</w:t>
            </w:r>
          </w:p>
        </w:tc>
      </w:tr>
      <w:tr w:rsidR="00731827" w:rsidRPr="00731827" w14:paraId="61FFACEA" w14:textId="77777777" w:rsidTr="00E354A3">
        <w:tc>
          <w:tcPr>
            <w:tcW w:w="9060" w:type="dxa"/>
            <w:gridSpan w:val="3"/>
            <w:shd w:val="clear" w:color="auto" w:fill="E8D9F3"/>
          </w:tcPr>
          <w:p w14:paraId="65BEC104" w14:textId="2BD0CA90" w:rsidR="00731827" w:rsidRPr="00E354A3" w:rsidRDefault="00731827" w:rsidP="00731827">
            <w:pPr>
              <w:tabs>
                <w:tab w:val="left" w:pos="313"/>
              </w:tabs>
              <w:rPr>
                <w:rFonts w:cstheme="minorHAnsi"/>
                <w:b/>
                <w:bCs/>
                <w:smallCaps/>
              </w:rPr>
            </w:pPr>
            <w:r w:rsidRPr="00E354A3">
              <w:rPr>
                <w:rFonts w:cstheme="minorHAnsi"/>
                <w:b/>
                <w:bCs/>
                <w:smallCaps/>
                <w:color w:val="7030A0"/>
              </w:rPr>
              <w:sym w:font="Symbol" w:char="F0A7"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ab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>Jobbátlövő</w:t>
            </w:r>
          </w:p>
        </w:tc>
      </w:tr>
      <w:tr w:rsidR="00731827" w:rsidRPr="00731827" w14:paraId="210B38FF" w14:textId="77777777" w:rsidTr="00E354A3">
        <w:tc>
          <w:tcPr>
            <w:tcW w:w="421" w:type="dxa"/>
            <w:shd w:val="clear" w:color="auto" w:fill="E8D9F3"/>
          </w:tcPr>
          <w:p w14:paraId="18AB9D6D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3536A6CC" w14:textId="2C206FD7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a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támadáskor: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28996D84" w14:textId="4A71CC10" w:rsidR="00731827" w:rsidRPr="00731827" w:rsidRDefault="00731827" w:rsidP="00D1388B">
            <w:r w:rsidRPr="00731827">
              <w:t>balkezes, átlövő játékos, tehát az egyik fő gólszerző, fontos a játékkapcsolata a belső emberekkel</w:t>
            </w:r>
          </w:p>
        </w:tc>
      </w:tr>
      <w:tr w:rsidR="00731827" w:rsidRPr="00731827" w14:paraId="0FE8A7E3" w14:textId="77777777" w:rsidTr="00E354A3">
        <w:tc>
          <w:tcPr>
            <w:tcW w:w="421" w:type="dxa"/>
            <w:shd w:val="clear" w:color="auto" w:fill="E8D9F3"/>
          </w:tcPr>
          <w:p w14:paraId="7ACC9B39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321FEDB8" w14:textId="736F66AA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b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védekezéskor: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46965286" w14:textId="0771FC3E" w:rsidR="00731827" w:rsidRPr="00731827" w:rsidRDefault="00731827" w:rsidP="00D1388B">
            <w:r w:rsidRPr="00731827">
              <w:t>posztján középső védő</w:t>
            </w:r>
          </w:p>
        </w:tc>
      </w:tr>
      <w:tr w:rsidR="00731827" w:rsidRPr="00731827" w14:paraId="46F2CA93" w14:textId="77777777" w:rsidTr="00E354A3">
        <w:tc>
          <w:tcPr>
            <w:tcW w:w="9060" w:type="dxa"/>
            <w:gridSpan w:val="3"/>
            <w:shd w:val="clear" w:color="auto" w:fill="E8D9F3"/>
          </w:tcPr>
          <w:p w14:paraId="6B7D74B2" w14:textId="5C6ACE44" w:rsidR="00731827" w:rsidRPr="00E354A3" w:rsidRDefault="00731827" w:rsidP="00731827">
            <w:pPr>
              <w:tabs>
                <w:tab w:val="left" w:pos="313"/>
              </w:tabs>
              <w:rPr>
                <w:rFonts w:cstheme="minorHAnsi"/>
                <w:b/>
                <w:bCs/>
                <w:smallCaps/>
                <w:color w:val="7030A0"/>
              </w:rPr>
            </w:pPr>
            <w:r w:rsidRPr="00E354A3">
              <w:rPr>
                <w:rFonts w:cstheme="minorHAnsi"/>
                <w:b/>
                <w:bCs/>
                <w:smallCaps/>
                <w:color w:val="7030A0"/>
              </w:rPr>
              <w:sym w:font="Symbol" w:char="F0A7"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ab/>
              <w:t>Irányító</w:t>
            </w:r>
          </w:p>
        </w:tc>
      </w:tr>
      <w:tr w:rsidR="00731827" w:rsidRPr="00731827" w14:paraId="4B38923C" w14:textId="77777777" w:rsidTr="00E354A3">
        <w:tc>
          <w:tcPr>
            <w:tcW w:w="421" w:type="dxa"/>
            <w:shd w:val="clear" w:color="auto" w:fill="E8D9F3"/>
          </w:tcPr>
          <w:p w14:paraId="0DB54827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042DF355" w14:textId="13C2869D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a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támadáskor: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6B523142" w14:textId="4288D3B8" w:rsidR="00731827" w:rsidRPr="00731827" w:rsidRDefault="00731827" w:rsidP="00D1388B">
            <w:r w:rsidRPr="00731827">
              <w:t>jobb- vagy balkezes, ő a karmester: a csapat vezére, mozgatója, „figura-bemondója”</w:t>
            </w:r>
          </w:p>
        </w:tc>
      </w:tr>
      <w:tr w:rsidR="00731827" w:rsidRPr="00731827" w14:paraId="6FE58AE3" w14:textId="77777777" w:rsidTr="00E354A3">
        <w:tc>
          <w:tcPr>
            <w:tcW w:w="421" w:type="dxa"/>
            <w:shd w:val="clear" w:color="auto" w:fill="E8D9F3"/>
          </w:tcPr>
          <w:p w14:paraId="01A5C244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238A8BD5" w14:textId="28B2FC72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b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védekezéskor: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544ED8F1" w14:textId="72F27CF2" w:rsidR="00731827" w:rsidRPr="00731827" w:rsidRDefault="00731827" w:rsidP="00D1388B">
            <w:r w:rsidRPr="00731827">
              <w:t>posztján szélső védő vagy zavaró</w:t>
            </w:r>
          </w:p>
        </w:tc>
      </w:tr>
      <w:tr w:rsidR="00731827" w:rsidRPr="00731827" w14:paraId="3AC3A457" w14:textId="77777777" w:rsidTr="00E354A3">
        <w:tc>
          <w:tcPr>
            <w:tcW w:w="9060" w:type="dxa"/>
            <w:gridSpan w:val="3"/>
            <w:shd w:val="clear" w:color="auto" w:fill="E8D9F3"/>
          </w:tcPr>
          <w:p w14:paraId="540E1189" w14:textId="4FD22B91" w:rsidR="00731827" w:rsidRPr="00E354A3" w:rsidRDefault="00731827" w:rsidP="00731827">
            <w:pPr>
              <w:tabs>
                <w:tab w:val="left" w:pos="313"/>
              </w:tabs>
              <w:rPr>
                <w:rFonts w:cstheme="minorHAnsi"/>
                <w:b/>
                <w:bCs/>
                <w:smallCaps/>
                <w:color w:val="7030A0"/>
              </w:rPr>
            </w:pPr>
            <w:r w:rsidRPr="00E354A3">
              <w:rPr>
                <w:rFonts w:cstheme="minorHAnsi"/>
                <w:b/>
                <w:bCs/>
                <w:smallCaps/>
                <w:color w:val="7030A0"/>
              </w:rPr>
              <w:sym w:font="Symbol" w:char="F0A7"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ab/>
              <w:t>Balátlövő</w:t>
            </w:r>
          </w:p>
        </w:tc>
      </w:tr>
      <w:tr w:rsidR="00731827" w:rsidRPr="00731827" w14:paraId="37D0A5A7" w14:textId="77777777" w:rsidTr="00E354A3">
        <w:tc>
          <w:tcPr>
            <w:tcW w:w="421" w:type="dxa"/>
            <w:shd w:val="clear" w:color="auto" w:fill="E8D9F3"/>
          </w:tcPr>
          <w:p w14:paraId="311CED7F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59DFF5CE" w14:textId="758B58DC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a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támadáskor: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7E8462D6" w14:textId="4B67E6E3" w:rsidR="00731827" w:rsidRPr="00731827" w:rsidRDefault="00731827" w:rsidP="00D1388B">
            <w:r w:rsidRPr="00731827">
              <w:t>jobbkezes, átlövő játékos, tehát az egyik fő gólszerző, fontos a játékkapcsolata a belső emberekkel</w:t>
            </w:r>
          </w:p>
        </w:tc>
      </w:tr>
      <w:tr w:rsidR="00731827" w:rsidRPr="00731827" w14:paraId="0C1358F1" w14:textId="77777777" w:rsidTr="00E354A3">
        <w:tc>
          <w:tcPr>
            <w:tcW w:w="421" w:type="dxa"/>
            <w:shd w:val="clear" w:color="auto" w:fill="E8D9F3"/>
          </w:tcPr>
          <w:p w14:paraId="6D6C2B0B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5659CFB0" w14:textId="7DDCD9A4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b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védekezéskor: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5A6FBF86" w14:textId="4C7655A9" w:rsidR="00731827" w:rsidRPr="00731827" w:rsidRDefault="00731827" w:rsidP="00D1388B">
            <w:r w:rsidRPr="00731827">
              <w:t>posztján középső védő</w:t>
            </w:r>
          </w:p>
        </w:tc>
      </w:tr>
      <w:tr w:rsidR="00731827" w:rsidRPr="00731827" w14:paraId="24A4B27A" w14:textId="77777777" w:rsidTr="00E354A3">
        <w:tc>
          <w:tcPr>
            <w:tcW w:w="9060" w:type="dxa"/>
            <w:gridSpan w:val="3"/>
            <w:shd w:val="clear" w:color="auto" w:fill="E8D9F3"/>
          </w:tcPr>
          <w:p w14:paraId="5D47C02F" w14:textId="58DA67CF" w:rsidR="00731827" w:rsidRPr="00E354A3" w:rsidRDefault="00731827" w:rsidP="00731827">
            <w:pPr>
              <w:tabs>
                <w:tab w:val="left" w:pos="313"/>
              </w:tabs>
              <w:rPr>
                <w:rFonts w:cstheme="minorHAnsi"/>
                <w:b/>
                <w:bCs/>
                <w:smallCaps/>
                <w:color w:val="7030A0"/>
              </w:rPr>
            </w:pPr>
            <w:r w:rsidRPr="00E354A3">
              <w:rPr>
                <w:rFonts w:cstheme="minorHAnsi"/>
                <w:b/>
                <w:bCs/>
                <w:smallCaps/>
                <w:color w:val="7030A0"/>
              </w:rPr>
              <w:sym w:font="Symbol" w:char="F0A7"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ab/>
              <w:t>Balszélső</w:t>
            </w:r>
          </w:p>
        </w:tc>
      </w:tr>
      <w:tr w:rsidR="00731827" w:rsidRPr="00731827" w14:paraId="3D39A8D0" w14:textId="77777777" w:rsidTr="00E354A3">
        <w:tc>
          <w:tcPr>
            <w:tcW w:w="421" w:type="dxa"/>
            <w:shd w:val="clear" w:color="auto" w:fill="E8D9F3"/>
          </w:tcPr>
          <w:p w14:paraId="1E47DC52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33B5929A" w14:textId="1C96742C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a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támadáskor: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5D5FBF45" w14:textId="63765A2E" w:rsidR="00731827" w:rsidRPr="00731827" w:rsidRDefault="00731827" w:rsidP="00D1388B">
            <w:r w:rsidRPr="00731827">
              <w:t>jobbkezes, szélső játékos, indításoknál gyakran ő dob ziccert, vagy középre tör</w:t>
            </w:r>
          </w:p>
        </w:tc>
      </w:tr>
      <w:tr w:rsidR="00731827" w:rsidRPr="00731827" w14:paraId="7B115D86" w14:textId="77777777" w:rsidTr="00E354A3">
        <w:tc>
          <w:tcPr>
            <w:tcW w:w="421" w:type="dxa"/>
            <w:shd w:val="clear" w:color="auto" w:fill="E8D9F3"/>
          </w:tcPr>
          <w:p w14:paraId="203D4B21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5D1562C2" w14:textId="52F37EBF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b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védekezéskor:</w:t>
            </w:r>
            <w:r w:rsidRPr="00731827">
              <w:t xml:space="preserve"> </w:t>
            </w:r>
          </w:p>
        </w:tc>
        <w:tc>
          <w:tcPr>
            <w:tcW w:w="6371" w:type="dxa"/>
            <w:shd w:val="clear" w:color="auto" w:fill="E8D9F3"/>
          </w:tcPr>
          <w:p w14:paraId="680DF8DE" w14:textId="65C93AE8" w:rsidR="00731827" w:rsidRPr="00731827" w:rsidRDefault="00731827" w:rsidP="00D1388B">
            <w:r w:rsidRPr="00731827">
              <w:t>posztján védekezik, zavaró, vagy középső védő</w:t>
            </w:r>
          </w:p>
        </w:tc>
      </w:tr>
      <w:tr w:rsidR="00731827" w:rsidRPr="00731827" w14:paraId="31231F21" w14:textId="77777777" w:rsidTr="00E354A3">
        <w:tc>
          <w:tcPr>
            <w:tcW w:w="9060" w:type="dxa"/>
            <w:gridSpan w:val="3"/>
            <w:shd w:val="clear" w:color="auto" w:fill="E8D9F3"/>
          </w:tcPr>
          <w:p w14:paraId="643DC7B4" w14:textId="208C8AD9" w:rsidR="00731827" w:rsidRPr="00E354A3" w:rsidRDefault="00731827" w:rsidP="00731827">
            <w:pPr>
              <w:tabs>
                <w:tab w:val="left" w:pos="313"/>
              </w:tabs>
              <w:rPr>
                <w:rFonts w:cstheme="minorHAnsi"/>
                <w:b/>
                <w:bCs/>
                <w:smallCaps/>
                <w:color w:val="7030A0"/>
              </w:rPr>
            </w:pPr>
            <w:r w:rsidRPr="00E354A3">
              <w:rPr>
                <w:rFonts w:cstheme="minorHAnsi"/>
                <w:b/>
                <w:bCs/>
                <w:smallCaps/>
                <w:color w:val="7030A0"/>
              </w:rPr>
              <w:sym w:font="Symbol" w:char="F0A7"/>
            </w:r>
            <w:r w:rsidRPr="00E354A3">
              <w:rPr>
                <w:rFonts w:cstheme="minorHAnsi"/>
                <w:b/>
                <w:bCs/>
                <w:smallCaps/>
                <w:color w:val="7030A0"/>
              </w:rPr>
              <w:tab/>
              <w:t>Beálló</w:t>
            </w:r>
          </w:p>
        </w:tc>
      </w:tr>
      <w:tr w:rsidR="00731827" w:rsidRPr="00731827" w14:paraId="380ACEE3" w14:textId="77777777" w:rsidTr="00E354A3">
        <w:tc>
          <w:tcPr>
            <w:tcW w:w="421" w:type="dxa"/>
            <w:shd w:val="clear" w:color="auto" w:fill="E8D9F3"/>
          </w:tcPr>
          <w:p w14:paraId="25E344AC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7147A964" w14:textId="62523928" w:rsidR="00731827" w:rsidRPr="00E354A3" w:rsidRDefault="00731827" w:rsidP="00E354A3">
            <w:pPr>
              <w:ind w:left="313" w:hanging="313"/>
              <w:rPr>
                <w:b/>
                <w:bCs/>
                <w:color w:val="000000" w:themeColor="text1"/>
              </w:rPr>
            </w:pPr>
            <w:r w:rsidRPr="00E354A3">
              <w:rPr>
                <w:b/>
                <w:bCs/>
                <w:color w:val="000000" w:themeColor="text1"/>
              </w:rPr>
              <w:t>a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 xml:space="preserve">támadáskor: </w:t>
            </w:r>
          </w:p>
        </w:tc>
        <w:tc>
          <w:tcPr>
            <w:tcW w:w="6371" w:type="dxa"/>
            <w:shd w:val="clear" w:color="auto" w:fill="E8D9F3"/>
          </w:tcPr>
          <w:p w14:paraId="2B6E0D8E" w14:textId="724D86E5" w:rsidR="00731827" w:rsidRPr="00731827" w:rsidRDefault="00731827" w:rsidP="00D1388B">
            <w:r w:rsidRPr="00731827">
              <w:t>jobb- vagy balkezes, a „húsdarálóból” gyakran befordul és lő, de főleg nyitja és zárja a falat</w:t>
            </w:r>
          </w:p>
        </w:tc>
      </w:tr>
      <w:tr w:rsidR="00731827" w:rsidRPr="00731827" w14:paraId="1B93D24C" w14:textId="77777777" w:rsidTr="00E354A3">
        <w:tc>
          <w:tcPr>
            <w:tcW w:w="421" w:type="dxa"/>
            <w:shd w:val="clear" w:color="auto" w:fill="E8D9F3"/>
          </w:tcPr>
          <w:p w14:paraId="772FB536" w14:textId="77777777" w:rsidR="00731827" w:rsidRPr="00731827" w:rsidRDefault="00731827" w:rsidP="00D1388B"/>
        </w:tc>
        <w:tc>
          <w:tcPr>
            <w:tcW w:w="2268" w:type="dxa"/>
            <w:shd w:val="clear" w:color="auto" w:fill="E8D9F3"/>
          </w:tcPr>
          <w:p w14:paraId="2B09CA3E" w14:textId="07679039" w:rsidR="00731827" w:rsidRPr="00731827" w:rsidRDefault="00731827" w:rsidP="00E354A3">
            <w:pPr>
              <w:ind w:left="313" w:hanging="313"/>
            </w:pPr>
            <w:r w:rsidRPr="00E354A3">
              <w:rPr>
                <w:b/>
                <w:bCs/>
                <w:color w:val="000000" w:themeColor="text1"/>
              </w:rPr>
              <w:t>b</w:t>
            </w:r>
            <w:r w:rsidR="00E354A3" w:rsidRPr="00E354A3">
              <w:rPr>
                <w:b/>
                <w:bCs/>
                <w:color w:val="000000" w:themeColor="text1"/>
              </w:rPr>
              <w:t>.</w:t>
            </w:r>
            <w:r w:rsidR="00E354A3" w:rsidRPr="00E354A3">
              <w:rPr>
                <w:b/>
                <w:bCs/>
                <w:color w:val="000000" w:themeColor="text1"/>
              </w:rPr>
              <w:tab/>
            </w:r>
            <w:r w:rsidRPr="00E354A3">
              <w:rPr>
                <w:b/>
                <w:bCs/>
                <w:color w:val="000000" w:themeColor="text1"/>
              </w:rPr>
              <w:t>védekezéskor:</w:t>
            </w:r>
          </w:p>
        </w:tc>
        <w:tc>
          <w:tcPr>
            <w:tcW w:w="6371" w:type="dxa"/>
            <w:shd w:val="clear" w:color="auto" w:fill="E8D9F3"/>
          </w:tcPr>
          <w:p w14:paraId="11AFAD30" w14:textId="5895C320" w:rsidR="00731827" w:rsidRPr="00731827" w:rsidRDefault="00731827" w:rsidP="00D1388B">
            <w:r w:rsidRPr="00731827">
              <w:t>posztján középső védő</w:t>
            </w:r>
          </w:p>
        </w:tc>
      </w:tr>
    </w:tbl>
    <w:p w14:paraId="7EDFD9A5" w14:textId="77777777" w:rsidR="00B23235" w:rsidRPr="00B23235" w:rsidRDefault="00B23235" w:rsidP="000C4EED">
      <w:pPr>
        <w:pStyle w:val="Cmsor2"/>
      </w:pPr>
      <w:r w:rsidRPr="00B23235">
        <w:t>Kapusok</w:t>
      </w:r>
    </w:p>
    <w:p w14:paraId="6CAD7883" w14:textId="77777777" w:rsidR="00B23235" w:rsidRPr="00B23235" w:rsidRDefault="00B23235" w:rsidP="00EF2465">
      <w:r w:rsidRPr="00B23235">
        <w:t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vonalon kívül nem ütközhet az ellenfél játékosával, különben piros lappal kizárják, azaz a mérkőzés hátralévő idejében nem léphet már pályára.</w:t>
      </w:r>
    </w:p>
    <w:p w14:paraId="55F5373E" w14:textId="77777777" w:rsidR="00B23235" w:rsidRPr="00B23235" w:rsidRDefault="00B23235" w:rsidP="000C4EED">
      <w:pPr>
        <w:pStyle w:val="Cmsor2"/>
      </w:pPr>
      <w:r w:rsidRPr="00B23235">
        <w:lastRenderedPageBreak/>
        <w:t>Játékvezetők</w:t>
      </w:r>
    </w:p>
    <w:p w14:paraId="3B5536E4" w14:textId="77777777" w:rsidR="00B23235" w:rsidRPr="00B23235" w:rsidRDefault="00B23235" w:rsidP="00EF2465">
      <w:r w:rsidRPr="00B23235"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14:paraId="4F279BD9" w14:textId="77777777" w:rsidR="00B23235" w:rsidRPr="00B23235" w:rsidRDefault="00B23235" w:rsidP="00EF2465">
      <w:r w:rsidRPr="00B23235">
        <w:t>A mérkőzés megkezdésekor az egyik játékvezető, mint mezőny-játékvezető, a középvonalnál helyezkedik el, ő a támadó csapat támadási iránya felé néz, míg a másik a védekező csapat mögül, az alapvonalnál figyeli az eseményeket. A két játékvezető szerepe a támadások váltakozásával felcserélődik. Síppal és karjelzésekkel adnak utasításokat.</w:t>
      </w:r>
    </w:p>
    <w:p w14:paraId="3D92B790" w14:textId="77777777" w:rsidR="00B23235" w:rsidRPr="00B23235" w:rsidRDefault="00B23235" w:rsidP="00EF2465">
      <w:r w:rsidRPr="00B23235">
        <w:t>Magyarország első két női játékvezetője Pécsen debütált: Füzes Anita és Kolat Irén.</w:t>
      </w:r>
    </w:p>
    <w:p w14:paraId="4098E016" w14:textId="77777777" w:rsidR="00B23235" w:rsidRPr="00B23235" w:rsidRDefault="00B23235" w:rsidP="00EF2465">
      <w:pPr>
        <w:pStyle w:val="Cmsor1"/>
      </w:pPr>
      <w:r w:rsidRPr="00B23235">
        <w:t>A sportág magyarországi története</w:t>
      </w:r>
    </w:p>
    <w:p w14:paraId="43D97E7D" w14:textId="77777777" w:rsidR="00B23235" w:rsidRPr="00B23235" w:rsidRDefault="00B23235" w:rsidP="00EF2465">
      <w:r w:rsidRPr="00B23235">
        <w:t>A kézilabda magyarországi történetét egy magyar atléta, Cséfay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férfi válogatott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14:paraId="09D65ABA" w14:textId="77777777" w:rsidR="00B23235" w:rsidRPr="00B23235" w:rsidRDefault="00B23235" w:rsidP="00EF2465">
      <w:r w:rsidRPr="00B23235">
        <w:t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kupa,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14:paraId="7F6358D3" w14:textId="77777777" w:rsidR="00B23235" w:rsidRPr="00B23235" w:rsidRDefault="00B23235" w:rsidP="00EF2465">
      <w:r w:rsidRPr="00B23235">
        <w:t>1972-ben elindult a sportág olimpiai története. Ezekben az években a magyar válogatottak rendszeresen vettek részt a világbajnokságok döntőiben. Ez az időszak főként a hölgyekről szólt. 1977-ben az FTC női csapata megnyerte a KEK-et. A nyolcvanas évekre már a férfiak is jobban szerepeltek, két olimpiai 4. helyet szereztek, és a hölgyek is kiharcoltak egy 4. helyet. Az 1982-es, Magyarországon rendezett világbajnokságon a nők, míg 1986-ban Svájcban a férfiak értek el második helyezést. Emellett 1982-ben férfiágon a Budapesti Honvéd, a nőknél pedig a Vasas megnyerte a Bajnokok Kupáját.</w:t>
      </w:r>
    </w:p>
    <w:p w14:paraId="21538CE4" w14:textId="77777777" w:rsidR="00B23235" w:rsidRPr="00B23235" w:rsidRDefault="00B23235" w:rsidP="00EF2465">
      <w:r w:rsidRPr="00B23235"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Laurencz László szövetségi kapitány </w:t>
      </w:r>
      <w:r w:rsidRPr="00B23235">
        <w:lastRenderedPageBreak/>
        <w:t>irányítása alatt. A Dunaferr női kézilabdacsapata 1995-ben megnyerte az EHF-kupagyőztesek Európa-kupáját, majd 1998-ban az EHF kupát.</w:t>
      </w:r>
    </w:p>
    <w:p w14:paraId="1D50D295" w14:textId="77777777" w:rsidR="00B23235" w:rsidRPr="00B23235" w:rsidRDefault="00B23235" w:rsidP="00EF2465">
      <w:r w:rsidRPr="00B23235">
        <w:t>Az ezredfordulót Sydneyben egy olimpiai 2. hellyel és egy romániai Európa-bajnoki címmel ünnepelték a lányok, Mocsai Lajos vezetésével. Ezekben az esztendőkben a női vonal újra magasra ívelt. A Dunaferr 1999-ben megnyerte a Bajnokcsapatok Európa Kupáját és a szuperkupát, emellett a Debrecen elhódította az EHF-kupát, amire a Cornexi csapata is képes volt 2005-ben. Az FTC 2002-ben játszott BEK-döntőt, míg 2006-ban megnyerte az EHF-kupát. 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p w14:paraId="40AB6A1B" w14:textId="77777777" w:rsidR="00B23235" w:rsidRPr="00B23235" w:rsidRDefault="00B23235" w:rsidP="00EF2465"/>
    <w:p w14:paraId="0B126EB2" w14:textId="77777777" w:rsidR="007F216B" w:rsidRPr="00B23235" w:rsidRDefault="007F216B" w:rsidP="00EF2465"/>
    <w:sectPr w:rsidR="007F216B" w:rsidRPr="00B23235" w:rsidSect="00EF2465">
      <w:footerReference w:type="even" r:id="rId11"/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CED51" w14:textId="77777777" w:rsidR="005B7B48" w:rsidRDefault="005B7B48" w:rsidP="00EF2465">
      <w:pPr>
        <w:spacing w:after="0" w:line="240" w:lineRule="auto"/>
      </w:pPr>
      <w:r>
        <w:separator/>
      </w:r>
    </w:p>
  </w:endnote>
  <w:endnote w:type="continuationSeparator" w:id="0">
    <w:p w14:paraId="6FF2F855" w14:textId="77777777" w:rsidR="005B7B48" w:rsidRDefault="005B7B48" w:rsidP="00EF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212490785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0F2D9B6" w14:textId="7DB2F13A" w:rsidR="00EF2465" w:rsidRDefault="00EF246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2144B" wp14:editId="16FFD058">
                      <wp:simplePos x="0" y="0"/>
                      <wp:positionH relativeFrom="margin">
                        <wp:align>left</wp:align>
                      </wp:positionH>
                      <wp:positionV relativeFrom="bottomMargin">
                        <wp:posOffset>194752</wp:posOffset>
                      </wp:positionV>
                      <wp:extent cx="373712" cy="373712"/>
                      <wp:effectExtent l="0" t="0" r="7620" b="7620"/>
                      <wp:wrapNone/>
                      <wp:docPr id="894276707" name="Ellipszi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712" cy="3737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F13F4A" w14:textId="77777777" w:rsidR="00EF2465" w:rsidRPr="00EF2465" w:rsidRDefault="00EF2465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F2465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465">
                                    <w:rPr>
                                      <w:sz w:val="22"/>
                                      <w:szCs w:val="22"/>
                                    </w:rPr>
                                    <w:instrText>PAGE    \* MERGEFORMAT</w:instrText>
                                  </w:r>
                                  <w:r w:rsidRPr="00EF2465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46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F246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2144B" id="Ellipszis 2" o:spid="_x0000_s1026" style="position:absolute;left:0;text-align:left;margin-left:0;margin-top:15.35pt;width:29.45pt;height:29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" fillcolor="#7030a0" stroked="f">
                      <v:textbox>
                        <w:txbxContent>
                          <w:p w14:paraId="1AF13F4A" w14:textId="77777777" w:rsidR="00EF2465" w:rsidRPr="00EF2465" w:rsidRDefault="00EF2465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F246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465">
                              <w:rPr>
                                <w:sz w:val="22"/>
                                <w:szCs w:val="22"/>
                              </w:rPr>
                              <w:instrText>PAGE    \* MERGEFORMAT</w:instrText>
                            </w:r>
                            <w:r w:rsidRPr="00EF246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46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EF246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6D3D9B9" w14:textId="3ECDF168" w:rsidR="00EF2465" w:rsidRDefault="00EF246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2C19" w14:textId="73757395" w:rsidR="00EF2465" w:rsidRDefault="00EF2465">
    <w:pPr>
      <w:pStyle w:val="llb"/>
    </w:pPr>
    <w:r>
      <w:rPr>
        <w:rFonts w:asciiTheme="majorHAnsi" w:eastAsiaTheme="majorEastAsia" w:hAnsiTheme="majorHAnsi" w:cstheme="majorBidi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1B67" wp14:editId="4B8B4828">
              <wp:simplePos x="0" y="0"/>
              <wp:positionH relativeFrom="margin">
                <wp:align>right</wp:align>
              </wp:positionH>
              <wp:positionV relativeFrom="bottomMargin">
                <wp:posOffset>206568</wp:posOffset>
              </wp:positionV>
              <wp:extent cx="373712" cy="373712"/>
              <wp:effectExtent l="0" t="0" r="7620" b="7620"/>
              <wp:wrapNone/>
              <wp:docPr id="305063033" name="Ellipszi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712" cy="373712"/>
                      </a:xfrm>
                      <a:prstGeom prst="ellipse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B91723" w14:textId="77777777" w:rsidR="00EF2465" w:rsidRPr="00EF2465" w:rsidRDefault="00EF2465" w:rsidP="00EF2465">
                          <w:pPr>
                            <w:pStyle w:val="llb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EF2465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F2465">
                            <w:rPr>
                              <w:sz w:val="22"/>
                              <w:szCs w:val="22"/>
                            </w:rPr>
                            <w:instrText>PAGE    \* MERGEFORMAT</w:instrText>
                          </w:r>
                          <w:r w:rsidRPr="00EF2465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EF2465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EF2465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BE01B67" id="_x0000_s1027" style="position:absolute;left:0;text-align:left;margin-left:-21.75pt;margin-top:16.25pt;width:29.45pt;height:29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" fillcolor="#7030a0" stroked="f">
              <v:textbox>
                <w:txbxContent>
                  <w:p w14:paraId="77B91723" w14:textId="77777777" w:rsidR="00EF2465" w:rsidRPr="00EF2465" w:rsidRDefault="00EF2465" w:rsidP="00EF2465">
                    <w:pPr>
                      <w:pStyle w:val="llb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EF2465">
                      <w:rPr>
                        <w:sz w:val="20"/>
                        <w:szCs w:val="20"/>
                      </w:rPr>
                      <w:fldChar w:fldCharType="begin"/>
                    </w:r>
                    <w:r w:rsidRPr="00EF2465">
                      <w:rPr>
                        <w:sz w:val="22"/>
                        <w:szCs w:val="22"/>
                      </w:rPr>
                      <w:instrText>PAGE    \* MERGEFORMAT</w:instrText>
                    </w:r>
                    <w:r w:rsidRPr="00EF2465">
                      <w:rPr>
                        <w:sz w:val="20"/>
                        <w:szCs w:val="20"/>
                      </w:rPr>
                      <w:fldChar w:fldCharType="separate"/>
                    </w:r>
                    <w:r w:rsidRPr="00EF2465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EF2465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1AA25" w14:textId="77777777" w:rsidR="005B7B48" w:rsidRDefault="005B7B48" w:rsidP="00EF2465">
      <w:pPr>
        <w:spacing w:after="0" w:line="240" w:lineRule="auto"/>
      </w:pPr>
      <w:r>
        <w:separator/>
      </w:r>
    </w:p>
  </w:footnote>
  <w:footnote w:type="continuationSeparator" w:id="0">
    <w:p w14:paraId="0226272A" w14:textId="77777777" w:rsidR="005B7B48" w:rsidRDefault="005B7B48" w:rsidP="00EF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071"/>
    <w:multiLevelType w:val="hybridMultilevel"/>
    <w:tmpl w:val="4CB0574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54C"/>
    <w:multiLevelType w:val="hybridMultilevel"/>
    <w:tmpl w:val="8B9EB6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3026"/>
    <w:multiLevelType w:val="hybridMultilevel"/>
    <w:tmpl w:val="0F580BE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BB3455B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C45F0"/>
    <w:multiLevelType w:val="hybridMultilevel"/>
    <w:tmpl w:val="F6C8012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3F66B68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4EC9"/>
    <w:multiLevelType w:val="hybridMultilevel"/>
    <w:tmpl w:val="F9FCEF8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860A92F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3639E"/>
    <w:multiLevelType w:val="hybridMultilevel"/>
    <w:tmpl w:val="F6C46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5A92"/>
    <w:multiLevelType w:val="hybridMultilevel"/>
    <w:tmpl w:val="20581A04"/>
    <w:lvl w:ilvl="0" w:tplc="5920AC60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16C26"/>
    <w:multiLevelType w:val="hybridMultilevel"/>
    <w:tmpl w:val="F154A88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E1E8155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10C44"/>
    <w:multiLevelType w:val="hybridMultilevel"/>
    <w:tmpl w:val="33A6E1E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4267C"/>
    <w:multiLevelType w:val="hybridMultilevel"/>
    <w:tmpl w:val="1B32D3A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141F9"/>
    <w:multiLevelType w:val="hybridMultilevel"/>
    <w:tmpl w:val="BF3E2396"/>
    <w:lvl w:ilvl="0" w:tplc="FC74730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u w:color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A3BAD"/>
    <w:multiLevelType w:val="hybridMultilevel"/>
    <w:tmpl w:val="404C11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6CA437E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05FC8"/>
    <w:multiLevelType w:val="hybridMultilevel"/>
    <w:tmpl w:val="AF7A7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468FB"/>
    <w:multiLevelType w:val="hybridMultilevel"/>
    <w:tmpl w:val="C458DC1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57C48C0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615E8"/>
    <w:multiLevelType w:val="hybridMultilevel"/>
    <w:tmpl w:val="A730817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03AEC"/>
    <w:multiLevelType w:val="hybridMultilevel"/>
    <w:tmpl w:val="842AC58A"/>
    <w:lvl w:ilvl="0" w:tplc="88D2625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u w:color="FFFFFF" w:themeColor="background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69815">
    <w:abstractNumId w:val="5"/>
  </w:num>
  <w:num w:numId="2" w16cid:durableId="573125320">
    <w:abstractNumId w:val="10"/>
  </w:num>
  <w:num w:numId="3" w16cid:durableId="1382903122">
    <w:abstractNumId w:val="6"/>
  </w:num>
  <w:num w:numId="4" w16cid:durableId="965237308">
    <w:abstractNumId w:val="12"/>
  </w:num>
  <w:num w:numId="5" w16cid:durableId="862287401">
    <w:abstractNumId w:val="15"/>
  </w:num>
  <w:num w:numId="6" w16cid:durableId="1839733725">
    <w:abstractNumId w:val="0"/>
  </w:num>
  <w:num w:numId="7" w16cid:durableId="829715695">
    <w:abstractNumId w:val="1"/>
  </w:num>
  <w:num w:numId="8" w16cid:durableId="1204516539">
    <w:abstractNumId w:val="7"/>
  </w:num>
  <w:num w:numId="9" w16cid:durableId="1243492770">
    <w:abstractNumId w:val="3"/>
  </w:num>
  <w:num w:numId="10" w16cid:durableId="907499559">
    <w:abstractNumId w:val="4"/>
  </w:num>
  <w:num w:numId="11" w16cid:durableId="1045132787">
    <w:abstractNumId w:val="13"/>
  </w:num>
  <w:num w:numId="12" w16cid:durableId="694766579">
    <w:abstractNumId w:val="11"/>
  </w:num>
  <w:num w:numId="13" w16cid:durableId="1476796638">
    <w:abstractNumId w:val="2"/>
  </w:num>
  <w:num w:numId="14" w16cid:durableId="2030175482">
    <w:abstractNumId w:val="9"/>
  </w:num>
  <w:num w:numId="15" w16cid:durableId="185097335">
    <w:abstractNumId w:val="8"/>
  </w:num>
  <w:num w:numId="16" w16cid:durableId="2880985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5"/>
    <w:rsid w:val="000C4EED"/>
    <w:rsid w:val="005B7B48"/>
    <w:rsid w:val="006D3771"/>
    <w:rsid w:val="00731827"/>
    <w:rsid w:val="007B67EE"/>
    <w:rsid w:val="007F216B"/>
    <w:rsid w:val="008412C3"/>
    <w:rsid w:val="00B23235"/>
    <w:rsid w:val="00C006C8"/>
    <w:rsid w:val="00E354A3"/>
    <w:rsid w:val="00E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25DEF"/>
  <w15:chartTrackingRefBased/>
  <w15:docId w15:val="{4256D374-A7D5-4EF0-AF98-CEE17958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2465"/>
    <w:pPr>
      <w:jc w:val="both"/>
    </w:pPr>
    <w:rPr>
      <w:rFonts w:ascii="Garamond" w:hAnsi="Garamond"/>
      <w:noProof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D3771"/>
    <w:pPr>
      <w:keepNext/>
      <w:keepLines/>
      <w:spacing w:before="240" w:after="240"/>
      <w:outlineLvl w:val="0"/>
    </w:pPr>
    <w:rPr>
      <w:rFonts w:ascii="Consolas" w:eastAsiaTheme="majorEastAsia" w:hAnsi="Consolas" w:cstheme="majorBidi"/>
      <w:color w:val="FFFFFF" w:themeColor="background1"/>
      <w:sz w:val="36"/>
      <w:szCs w:val="36"/>
      <w:shd w:val="clear" w:color="auto" w:fill="7030A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4EED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000000" w:themeColor="text1"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23235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3235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0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6D3771"/>
    <w:rPr>
      <w:rFonts w:ascii="Consolas" w:eastAsiaTheme="majorEastAsia" w:hAnsi="Consolas" w:cstheme="majorBidi"/>
      <w:color w:val="FFFFFF" w:themeColor="background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0C4EED"/>
    <w:rPr>
      <w:rFonts w:ascii="Consolas" w:eastAsiaTheme="majorEastAsia" w:hAnsi="Consolas" w:cstheme="majorBidi"/>
      <w:noProof/>
      <w:color w:val="000000" w:themeColor="text1"/>
      <w:sz w:val="28"/>
      <w:szCs w:val="28"/>
    </w:rPr>
  </w:style>
  <w:style w:type="character" w:styleId="Kiemels">
    <w:name w:val="Emphasis"/>
    <w:basedOn w:val="Bekezdsalapbettpusa"/>
    <w:uiPriority w:val="20"/>
    <w:qFormat/>
    <w:rsid w:val="00EF2465"/>
    <w:rPr>
      <w:bdr w:val="none" w:sz="0" w:space="0" w:color="auto"/>
      <w:shd w:val="clear" w:color="auto" w:fill="auto"/>
    </w:rPr>
  </w:style>
  <w:style w:type="paragraph" w:styleId="Listaszerbekezds">
    <w:name w:val="List Paragraph"/>
    <w:basedOn w:val="Norml"/>
    <w:uiPriority w:val="34"/>
    <w:qFormat/>
    <w:rsid w:val="006D3771"/>
    <w:pPr>
      <w:numPr>
        <w:numId w:val="3"/>
      </w:numPr>
      <w:spacing w:after="200"/>
      <w:ind w:left="284" w:hanging="284"/>
      <w:contextualSpacing/>
    </w:pPr>
  </w:style>
  <w:style w:type="paragraph" w:styleId="lfej">
    <w:name w:val="header"/>
    <w:basedOn w:val="Norml"/>
    <w:link w:val="lfejChar"/>
    <w:uiPriority w:val="99"/>
    <w:unhideWhenUsed/>
    <w:rsid w:val="00EF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2465"/>
    <w:rPr>
      <w:rFonts w:ascii="Garamond" w:hAnsi="Garamond"/>
      <w:noProof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EF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2465"/>
    <w:rPr>
      <w:rFonts w:ascii="Garamond" w:hAnsi="Garamond"/>
      <w:noProof/>
      <w:sz w:val="24"/>
      <w:szCs w:val="24"/>
    </w:rPr>
  </w:style>
  <w:style w:type="character" w:styleId="Kiemels2">
    <w:name w:val="Strong"/>
    <w:basedOn w:val="Bekezdsalapbettpusa"/>
    <w:uiPriority w:val="22"/>
    <w:qFormat/>
    <w:rsid w:val="00EF2465"/>
    <w:rPr>
      <w:rFonts w:cstheme="minorHAnsi"/>
      <w:b/>
      <w:bCs/>
      <w:smallCap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5CC5-8EDC-4EFF-A1A3-432318D2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2528</Words>
  <Characters>17444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4</cp:revision>
  <dcterms:created xsi:type="dcterms:W3CDTF">2024-11-16T09:40:00Z</dcterms:created>
  <dcterms:modified xsi:type="dcterms:W3CDTF">2024-11-16T16:02:00Z</dcterms:modified>
</cp:coreProperties>
</file>