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EF6764"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proofErr w:type="spellStart"/>
            <w:r w:rsidRPr="0060372E">
              <w:rPr>
                <w:lang w:val="en-US"/>
              </w:rPr>
              <w:t>inż</w:t>
            </w:r>
            <w:proofErr w:type="spellEnd"/>
            <w:r w:rsidRPr="0060372E">
              <w:rPr>
                <w:lang w:val="en-US"/>
              </w:rPr>
              <w:t xml:space="preserve"> I </w:t>
            </w:r>
            <w:proofErr w:type="spellStart"/>
            <w:r w:rsidRPr="0060372E">
              <w:rPr>
                <w:lang w:val="en-US"/>
              </w:rPr>
              <w:t>st.</w:t>
            </w:r>
            <w:proofErr w:type="spellEnd"/>
            <w:r w:rsidRPr="0060372E">
              <w:rPr>
                <w:lang w:val="en-US"/>
              </w:rPr>
              <w:t xml:space="preserve"> </w:t>
            </w:r>
            <w:proofErr w:type="spellStart"/>
            <w:r w:rsidRPr="0060372E">
              <w:rPr>
                <w:lang w:val="en-US"/>
              </w:rPr>
              <w:t>semestr</w:t>
            </w:r>
            <w:proofErr w:type="spellEnd"/>
            <w:r w:rsidRPr="0060372E">
              <w:rPr>
                <w:lang w:val="en-US"/>
              </w:rPr>
              <w:t xml:space="preserve">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 xml:space="preserve">mgr inż. Jagoda </w:t>
            </w:r>
            <w:proofErr w:type="spellStart"/>
            <w:r w:rsidRPr="0060372E">
              <w:t>Lazarek</w:t>
            </w:r>
            <w:proofErr w:type="spellEnd"/>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974D2C">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 xml:space="preserve">Ryby niedrapieżne mają poziom głodu, który będzie zmuszał je do jedzenia najbliższego dobrego dla nich pokarmu – może to być naturalny pokarm z jeziora lub przynęta na wędce, jeżeli ryba będzie dostatecznie blisko. Ryby te widzą tylko pokarm, który znajduję się jedno pole </w:t>
      </w:r>
      <w:proofErr w:type="spellStart"/>
      <w:r w:rsidRPr="00974D2C">
        <w:t>przezd</w:t>
      </w:r>
      <w:proofErr w:type="spellEnd"/>
      <w:r w:rsidRPr="00974D2C">
        <w:t xml:space="preserve"> nimi. </w:t>
      </w:r>
      <w:proofErr w:type="gramStart"/>
      <w:r w:rsidRPr="00974D2C">
        <w:t xml:space="preserve">Ilość : 4+, </w:t>
      </w:r>
      <w:proofErr w:type="gramEnd"/>
      <w:r w:rsidRPr="00974D2C">
        <w:t xml:space="preserve">w tym 2 różne. Dla tego typu ryby przewidujemy następujące czynniki efektywności: ilość zjedzonego pokarmu, ilość pomyślnych ucieczek z wędki lub przed rybą drapieżną.. </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lastRenderedPageBreak/>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974D2C">
      <w:pPr>
        <w:pStyle w:val="Nagwek1"/>
      </w:pPr>
      <w:r>
        <w:t>Opis implementacji</w:t>
      </w:r>
    </w:p>
    <w:p w:rsidR="009E4527" w:rsidRDefault="009E4527" w:rsidP="00974D2C">
      <w:r w:rsidRPr="00974D2C">
        <w:t xml:space="preserve">Projekt jest to połączenie aplikacji desktopowej napisanej w Javie oraz zestawu skryptów programu </w:t>
      </w:r>
      <w:proofErr w:type="spellStart"/>
      <w:r w:rsidRPr="00974D2C">
        <w:t>Clisp</w:t>
      </w:r>
      <w:proofErr w:type="spellEnd"/>
      <w:r w:rsidRPr="00974D2C">
        <w:t xml:space="preserve">. </w:t>
      </w:r>
      <w:r w:rsidR="00974D2C" w:rsidRPr="00974D2C">
        <w:t xml:space="preserve">Program w Javie odpowiada za inicjalizacje świata w </w:t>
      </w:r>
      <w:proofErr w:type="spellStart"/>
      <w:r w:rsidR="00974D2C" w:rsidRPr="00974D2C">
        <w:t>Clispie</w:t>
      </w:r>
      <w:proofErr w:type="spellEnd"/>
      <w:r w:rsidR="00974D2C" w:rsidRPr="00974D2C">
        <w:t>,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03CDE40F" wp14:editId="0CB2B79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r w:rsidR="001D05E3">
        <w:fldChar w:fldCharType="begin"/>
      </w:r>
      <w:r w:rsidR="001D05E3">
        <w:instrText xml:space="preserve"> SEQ Rysunek \* ARABIC </w:instrText>
      </w:r>
      <w:r w:rsidR="001D05E3">
        <w:fldChar w:fldCharType="separate"/>
      </w:r>
      <w:r>
        <w:rPr>
          <w:noProof/>
        </w:rPr>
        <w:t>1</w:t>
      </w:r>
      <w:r w:rsidR="001D05E3">
        <w:rPr>
          <w:noProof/>
        </w:rPr>
        <w:fldChar w:fldCharType="end"/>
      </w:r>
      <w:r>
        <w:t xml:space="preserve">Przykładowy </w:t>
      </w:r>
      <w:proofErr w:type="spellStart"/>
      <w:r>
        <w:t>screenshot</w:t>
      </w:r>
      <w:proofErr w:type="spellEnd"/>
      <w:r>
        <w:t xml:space="preserve"> z działania programu.</w:t>
      </w:r>
    </w:p>
    <w:p w:rsidR="00974D2C" w:rsidRDefault="0038087F" w:rsidP="00974D2C">
      <w:r>
        <w:tab/>
        <w:t xml:space="preserve">Cześć projektu, która została napisana w </w:t>
      </w:r>
      <w:proofErr w:type="spellStart"/>
      <w:r>
        <w:t>Clis</w:t>
      </w:r>
      <w:r w:rsidR="001D05E3">
        <w:t>pie</w:t>
      </w:r>
      <w:proofErr w:type="spellEnd"/>
      <w:r w:rsidR="001D05E3">
        <w:t xml:space="preserve"> odpowiada za logikę. W tym fragmencie zadania są funkcje (</w:t>
      </w:r>
      <w:proofErr w:type="spellStart"/>
      <w:r w:rsidR="001D05E3">
        <w:t>rules</w:t>
      </w:r>
      <w:proofErr w:type="spellEnd"/>
      <w:r w:rsidR="001D05E3">
        <w:t>)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lastRenderedPageBreak/>
        <w:t>Wymagania implementacyjne aktorów</w:t>
      </w:r>
    </w:p>
    <w:p w:rsidR="001D05E3" w:rsidRPr="001D05E3" w:rsidRDefault="001D05E3" w:rsidP="001D05E3">
      <w:pPr>
        <w:numPr>
          <w:ilvl w:val="0"/>
          <w:numId w:val="4"/>
        </w:numPr>
      </w:pPr>
      <w:r w:rsidRPr="001D05E3">
        <w:t xml:space="preserve">Aktorzy muszą implementować logikę odpowiedzialną za odczyt/zapis informacji ze struktur wejściowych/wyjściowym. Jest to ważne z tego powodu, że następnie informacja o tych danych są </w:t>
      </w:r>
      <w:proofErr w:type="spellStart"/>
      <w:r w:rsidRPr="001D05E3">
        <w:t>serializowane</w:t>
      </w:r>
      <w:proofErr w:type="spellEnd"/>
      <w:r w:rsidRPr="001D05E3">
        <w:t xml:space="preserve"> do Stringa (</w:t>
      </w:r>
      <w:proofErr w:type="spellStart"/>
      <w:r w:rsidRPr="001D05E3">
        <w:t>java.</w:t>
      </w:r>
      <w:proofErr w:type="gramStart"/>
      <w:r w:rsidRPr="001D05E3">
        <w:t>lang</w:t>
      </w:r>
      <w:proofErr w:type="gramEnd"/>
      <w:r w:rsidRPr="001D05E3">
        <w:t>.String</w:t>
      </w:r>
      <w:proofErr w:type="spellEnd"/>
      <w:r w:rsidRPr="001D05E3">
        <w:t xml:space="preserve">) i przekazywane do instancji </w:t>
      </w:r>
      <w:proofErr w:type="spellStart"/>
      <w:r w:rsidRPr="001D05E3">
        <w:t>Clisp’a</w:t>
      </w:r>
      <w:proofErr w:type="spellEnd"/>
      <w:r w:rsidRPr="001D05E3">
        <w:t xml:space="preserve">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W paczce, które zawiera implementacja aktorów powinien również znaleźć się plik *.</w:t>
      </w:r>
      <w:proofErr w:type="spellStart"/>
      <w:proofErr w:type="gramStart"/>
      <w:r w:rsidRPr="001D05E3">
        <w:t>properties</w:t>
      </w:r>
      <w:proofErr w:type="spellEnd"/>
      <w:proofErr w:type="gramEnd"/>
      <w:r w:rsidRPr="001D05E3">
        <w:t xml:space="preserve">,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proofErr w:type="spellStart"/>
      <w:r w:rsidRPr="001D05E3">
        <w:rPr>
          <w:b/>
        </w:rPr>
        <w:t>org.kornicameister.</w:t>
      </w:r>
      <w:proofErr w:type="gramStart"/>
      <w:r w:rsidRPr="001D05E3">
        <w:rPr>
          <w:b/>
        </w:rPr>
        <w:t>sise</w:t>
      </w:r>
      <w:proofErr w:type="gramEnd"/>
      <w:r w:rsidRPr="001D05E3">
        <w:rPr>
          <w:b/>
        </w:rPr>
        <w:t>.</w:t>
      </w:r>
      <w:proofErr w:type="gramStart"/>
      <w:r w:rsidRPr="001D05E3">
        <w:rPr>
          <w:b/>
        </w:rPr>
        <w:t>lake</w:t>
      </w:r>
      <w:proofErr w:type="gramEnd"/>
      <w:r w:rsidRPr="001D05E3">
        <w:rPr>
          <w:b/>
        </w:rPr>
        <w:t>.</w:t>
      </w:r>
      <w:proofErr w:type="gramStart"/>
      <w:r w:rsidRPr="001D05E3">
        <w:rPr>
          <w:b/>
        </w:rPr>
        <w:t>types</w:t>
      </w:r>
      <w:proofErr w:type="gramEnd"/>
      <w:r w:rsidRPr="001D05E3">
        <w:rPr>
          <w:b/>
        </w:rPr>
        <w:t>.ClispType</w:t>
      </w:r>
      <w:proofErr w:type="spellEnd"/>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 xml:space="preserve">Aplikacja trzyma załadowane deskryptory aktorów. Deskryptor jest w tym miejscu takim obiektem, który wiąże ze sobą środowiska </w:t>
      </w:r>
      <w:proofErr w:type="spellStart"/>
      <w:r w:rsidRPr="001D05E3">
        <w:t>Clisp</w:t>
      </w:r>
      <w:proofErr w:type="spellEnd"/>
      <w:r w:rsidRPr="001D05E3">
        <w:t xml:space="preserve"> oraz instancję aktora po stronie Javy.</w:t>
      </w:r>
      <w:r>
        <w:t xml:space="preserve"> </w:t>
      </w:r>
      <w:r w:rsidRPr="001D05E3">
        <w:t>Tura jest kontrolowana przez świat, który uruchamia aktorów.</w:t>
      </w:r>
    </w:p>
    <w:p w:rsidR="001D05E3" w:rsidRPr="001D05E3" w:rsidRDefault="001D05E3" w:rsidP="001D05E3">
      <w:bookmarkStart w:id="0" w:name="_GoBack"/>
      <w:bookmarkEnd w:id="0"/>
    </w:p>
    <w:p w:rsidR="001D05E3" w:rsidRPr="00974D2C" w:rsidRDefault="001D05E3" w:rsidP="001D05E3"/>
    <w:sectPr w:rsidR="001D05E3" w:rsidRPr="00974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759054E"/>
    <w:multiLevelType w:val="hybridMultilevel"/>
    <w:tmpl w:val="2940E7AE"/>
    <w:lvl w:ilvl="0" w:tplc="98F807C6">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B5C38CB"/>
    <w:multiLevelType w:val="multilevel"/>
    <w:tmpl w:val="6C243C0C"/>
    <w:lvl w:ilvl="0">
      <w:start w:val="1"/>
      <w:numFmt w:val="decimal"/>
      <w:pStyle w:val="Nagwek1"/>
      <w:lvlText w:val="%1"/>
      <w:lvlJc w:val="left"/>
      <w:pPr>
        <w:ind w:left="432" w:hanging="432"/>
      </w:pPr>
      <w:rPr>
        <w:rFonts w:hint="default"/>
        <w:color w:val="5B9BD5" w:themeColor="accent1"/>
      </w:rPr>
    </w:lvl>
    <w:lvl w:ilvl="1">
      <w:start w:val="1"/>
      <w:numFmt w:val="decimal"/>
      <w:pStyle w:val="Nagwek2"/>
      <w:lvlText w:val="%1.%2"/>
      <w:lvlJc w:val="left"/>
      <w:pPr>
        <w:ind w:left="576" w:hanging="576"/>
      </w:pPr>
      <w:rPr>
        <w:rFonts w:hint="default"/>
        <w:color w:val="5B9BD5" w:themeColor="accent1"/>
      </w:rPr>
    </w:lvl>
    <w:lvl w:ilvl="2">
      <w:start w:val="1"/>
      <w:numFmt w:val="decimal"/>
      <w:pStyle w:val="Nagwek3"/>
      <w:lvlText w:val="%1.%2.%3"/>
      <w:lvlJc w:val="left"/>
      <w:pPr>
        <w:ind w:left="720" w:hanging="720"/>
      </w:pPr>
      <w:rPr>
        <w:rFonts w:hint="default"/>
        <w:color w:val="5B9BD5" w:themeColor="accent1"/>
      </w:rPr>
    </w:lvl>
    <w:lvl w:ilvl="3">
      <w:start w:val="1"/>
      <w:numFmt w:val="decimal"/>
      <w:pStyle w:val="Nagwek4"/>
      <w:lvlText w:val="%1.%2.%3.%4"/>
      <w:lvlJc w:val="left"/>
      <w:pPr>
        <w:ind w:left="864" w:hanging="864"/>
      </w:pPr>
      <w:rPr>
        <w:rFonts w:hint="default"/>
        <w:color w:val="5B9BD5" w:themeColor="accent1"/>
      </w:rPr>
    </w:lvl>
    <w:lvl w:ilvl="4">
      <w:start w:val="1"/>
      <w:numFmt w:val="decimal"/>
      <w:pStyle w:val="Nagwek5"/>
      <w:lvlText w:val="%1.%2.%3.%4.%5"/>
      <w:lvlJc w:val="left"/>
      <w:pPr>
        <w:ind w:left="1008" w:hanging="1008"/>
      </w:pPr>
      <w:rPr>
        <w:rFonts w:hint="default"/>
        <w:color w:val="5B9BD5" w:themeColor="accent1"/>
      </w:rPr>
    </w:lvl>
    <w:lvl w:ilvl="5">
      <w:start w:val="1"/>
      <w:numFmt w:val="decimal"/>
      <w:pStyle w:val="Nagwek6"/>
      <w:lvlText w:val="%1.%2.%3.%4.%5.%6"/>
      <w:lvlJc w:val="left"/>
      <w:pPr>
        <w:ind w:left="1152" w:hanging="1152"/>
      </w:pPr>
      <w:rPr>
        <w:rFonts w:hint="default"/>
        <w:color w:val="5B9BD5" w:themeColor="accent1"/>
      </w:rPr>
    </w:lvl>
    <w:lvl w:ilvl="6">
      <w:start w:val="1"/>
      <w:numFmt w:val="decimal"/>
      <w:pStyle w:val="Nagwek7"/>
      <w:lvlText w:val="%1.%2.%3.%4.%5.%6.%7"/>
      <w:lvlJc w:val="left"/>
      <w:pPr>
        <w:ind w:left="1296" w:hanging="1296"/>
      </w:pPr>
      <w:rPr>
        <w:rFonts w:hint="default"/>
        <w:color w:val="5B9BD5" w:themeColor="accent1"/>
      </w:rPr>
    </w:lvl>
    <w:lvl w:ilvl="7">
      <w:start w:val="1"/>
      <w:numFmt w:val="decimal"/>
      <w:pStyle w:val="Nagwek8"/>
      <w:lvlText w:val="%1.%2.%3.%4.%5.%6.%7.%8"/>
      <w:lvlJc w:val="left"/>
      <w:pPr>
        <w:ind w:left="1440" w:hanging="1440"/>
      </w:pPr>
      <w:rPr>
        <w:rFonts w:hint="default"/>
        <w:color w:val="5B9BD5" w:themeColor="accent1"/>
      </w:rPr>
    </w:lvl>
    <w:lvl w:ilvl="8">
      <w:start w:val="1"/>
      <w:numFmt w:val="decimal"/>
      <w:pStyle w:val="Nagwek9"/>
      <w:lvlText w:val="%1.%2.%3.%4.%5.%6.%7.%8.%9"/>
      <w:lvlJc w:val="left"/>
      <w:pPr>
        <w:ind w:left="1584" w:hanging="1584"/>
      </w:pPr>
      <w:rPr>
        <w:rFonts w:hint="default"/>
        <w:color w:val="5B9BD5" w:themeColor="accent1"/>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2E"/>
    <w:rsid w:val="000A0D29"/>
    <w:rsid w:val="00177FE6"/>
    <w:rsid w:val="001D05E3"/>
    <w:rsid w:val="0038087F"/>
    <w:rsid w:val="004B58E2"/>
    <w:rsid w:val="0060372E"/>
    <w:rsid w:val="00974D2C"/>
    <w:rsid w:val="009E4527"/>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5B94-079D-45FF-884C-6727D44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177FE6"/>
    <w:pPr>
      <w:numPr>
        <w:numId w:val="1"/>
      </w:numPr>
      <w:autoSpaceDE w:val="0"/>
      <w:autoSpaceDN w:val="0"/>
      <w:adjustRightInd w:val="0"/>
      <w:spacing w:line="240" w:lineRule="auto"/>
      <w:outlineLvl w:val="0"/>
    </w:pPr>
    <w:rPr>
      <w:rFonts w:cs="PLRoman12-Bold"/>
      <w:b/>
      <w:bCs/>
      <w:sz w:val="29"/>
      <w:szCs w:val="29"/>
    </w:rPr>
  </w:style>
  <w:style w:type="paragraph" w:styleId="Nagwek2">
    <w:name w:val="heading 2"/>
    <w:basedOn w:val="Normalny"/>
    <w:next w:val="Normalny"/>
    <w:link w:val="Nagwek2Znak"/>
    <w:uiPriority w:val="9"/>
    <w:unhideWhenUsed/>
    <w:qFormat/>
    <w:rsid w:val="001D05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177FE6"/>
    <w:rPr>
      <w:rFonts w:ascii="PLRoman12-Bold" w:hAnsi="PLRoman12-Bold" w:cs="PLRoman12-Bold"/>
      <w:b/>
      <w:bCs/>
      <w:sz w:val="29"/>
      <w:szCs w:val="29"/>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semiHidden/>
    <w:rsid w:val="001D05E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683</Words>
  <Characters>4099</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5</cp:revision>
  <dcterms:created xsi:type="dcterms:W3CDTF">2013-06-18T22:56:00Z</dcterms:created>
  <dcterms:modified xsi:type="dcterms:W3CDTF">2013-06-19T00:01:00Z</dcterms:modified>
</cp:coreProperties>
</file>