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3E3E67" w:themeColor="accent1" w:themeShade="BF"/>
          <w:sz w:val="56"/>
          <w:szCs w:val="56"/>
        </w:rPr>
        <w:id w:val="1833336649"/>
        <w:docPartObj>
          <w:docPartGallery w:val="Cover Pages"/>
          <w:docPartUnique/>
        </w:docPartObj>
      </w:sdtPr>
      <w:sdtEndPr>
        <w:rPr>
          <w:color w:val="3E3E67" w:themeColor="accent1" w:themeShade="BF"/>
          <w:szCs w:val="20"/>
        </w:rPr>
      </w:sdtEndPr>
      <w:sdtContent>
        <w:tbl>
          <w:tblPr>
            <w:tblpPr w:leftFromText="187" w:rightFromText="187" w:tblpYSpec="bottom"/>
            <w:tblOverlap w:val="never"/>
            <w:tblW w:w="5000" w:type="pct"/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58"/>
            <w:gridCol w:w="2795"/>
            <w:gridCol w:w="1561"/>
            <w:gridCol w:w="3887"/>
          </w:tblGrid>
          <w:tr w:rsidR="001E261D">
            <w:tc>
              <w:tcPr>
                <w:tcW w:w="1086" w:type="dxa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  <w:tc>
              <w:tcPr>
                <w:tcW w:w="2842" w:type="dxa"/>
                <w:vAlign w:val="center"/>
              </w:tcPr>
              <w:p w:rsidR="001E261D" w:rsidRDefault="00FD7DB3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Fecha"/>
                    <w:id w:val="281571602"/>
                    <w:placeholder>
                      <w:docPart w:val="0B1FE7DD3F464E76976CF339255598CE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8-05-15T00:00:00Z">
                      <w:dateFormat w:val="dd/MM/yyyy"/>
                      <w:lid w:val="es-ES"/>
                      <w:storeMappedDataAs w:val="dateTime"/>
                      <w:calendar w:val="gregorian"/>
                    </w:date>
                  </w:sdtPr>
                  <w:sdtContent>
                    <w:r w:rsidR="00714764">
                      <w:rPr>
                        <w:color w:val="424456" w:themeColor="text2"/>
                        <w:szCs w:val="22"/>
                        <w:lang w:val="es-ES"/>
                      </w:rPr>
                      <w:t>15/05/2018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</w:tr>
          <w:tr w:rsidR="001E261D">
            <w:tc>
              <w:tcPr>
                <w:tcW w:w="3928" w:type="dxa"/>
                <w:gridSpan w:val="2"/>
                <w:vAlign w:val="center"/>
              </w:tcPr>
              <w:tbl>
                <w:tblPr>
                  <w:tblW w:w="5000" w:type="pct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958"/>
                  <w:gridCol w:w="2665"/>
                </w:tblGrid>
                <w:tr w:rsidR="001E261D">
                  <w:trPr>
                    <w:trHeight w:hRule="exact" w:val="86"/>
                  </w:trPr>
                  <w:tc>
                    <w:tcPr>
                      <w:tcW w:w="990" w:type="dxa"/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E261D">
                  <w:trPr>
                    <w:trHeight w:hRule="exact" w:val="86"/>
                  </w:trPr>
                  <w:tc>
                    <w:tcPr>
                      <w:tcW w:w="990" w:type="dxa"/>
                      <w:tcBorders>
                        <w:bottom w:val="single" w:sz="2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E261D">
                  <w:trPr>
                    <w:trHeight w:hRule="exact" w:val="115"/>
                  </w:trPr>
                  <w:tc>
                    <w:tcPr>
                      <w:tcW w:w="990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2" w:space="0" w:color="438086" w:themeColor="accent2"/>
                        <w:bottom w:val="single" w:sz="8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  <w:tr w:rsidR="001E261D">
                  <w:trPr>
                    <w:trHeight w:hRule="exact" w:val="58"/>
                  </w:trPr>
                  <w:tc>
                    <w:tcPr>
                      <w:tcW w:w="990" w:type="dxa"/>
                      <w:tcBorders>
                        <w:top w:val="single" w:sz="8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  <w:tc>
                    <w:tcPr>
                      <w:tcW w:w="2754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E261D" w:rsidRDefault="001E261D">
                      <w:pPr>
                        <w:pStyle w:val="Sinespaciado"/>
                        <w:framePr w:hSpace="187" w:wrap="around" w:hAnchor="text" w:yAlign="bottom"/>
                        <w:suppressOverlap/>
                      </w:pPr>
                    </w:p>
                  </w:tc>
                </w:tr>
              </w:tbl>
              <w:p w:rsidR="001E261D" w:rsidRDefault="001E261D">
                <w:pPr>
                  <w:pStyle w:val="Sinespaciado"/>
                </w:pPr>
              </w:p>
            </w:tc>
            <w:tc>
              <w:tcPr>
                <w:tcW w:w="5648" w:type="dxa"/>
                <w:gridSpan w:val="2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</w:tr>
          <w:tr w:rsidR="001E261D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1E261D" w:rsidRDefault="00FD7DB3">
                <w:pPr>
                  <w:pStyle w:val="Sinespaciado"/>
                  <w:rPr>
                    <w:rFonts w:asciiTheme="majorHAnsi" w:eastAsiaTheme="majorEastAsia" w:hAnsiTheme="majorHAnsi" w:cstheme="majorBidi"/>
                    <w:color w:val="53548A" w:themeColor="accent1"/>
                    <w:sz w:val="72"/>
                    <w:szCs w:val="7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olor w:val="53548A" w:themeColor="accent1"/>
                      <w:sz w:val="72"/>
                      <w:szCs w:val="72"/>
                    </w:rPr>
                    <w:alias w:val="Título"/>
                    <w:id w:val="220683848"/>
                    <w:placeholder>
                      <w:docPart w:val="414CFC13240346D0BA33343DB9B3E28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714764">
                      <w:rPr>
                        <w:rFonts w:asciiTheme="majorHAnsi" w:eastAsiaTheme="majorEastAsia" w:hAnsiTheme="majorHAnsi" w:cstheme="majorBidi"/>
                        <w:color w:val="53548A" w:themeColor="accent1"/>
                        <w:sz w:val="72"/>
                        <w:szCs w:val="72"/>
                      </w:rPr>
                      <w:t>EVALUACION DE VIABILIDAD DE UN SISTEMA DE LOGISTICA</w:t>
                    </w:r>
                  </w:sdtContent>
                </w:sdt>
              </w:p>
              <w:p w:rsidR="001E261D" w:rsidRDefault="00FD7DB3">
                <w:pPr>
                  <w:pStyle w:val="Sinespaciado"/>
                </w:pPr>
                <w:sdt>
                  <w:sdtPr>
                    <w:rPr>
                      <w:i/>
                      <w:iCs/>
                      <w:color w:val="424456" w:themeColor="text2"/>
                      <w:sz w:val="28"/>
                      <w:szCs w:val="28"/>
                    </w:rPr>
                    <w:alias w:val="Subtítulo"/>
                    <w:id w:val="220683832"/>
                    <w:placeholder>
                      <w:docPart w:val="4178AE1694E84301976DF2A155D9A4D3"/>
                    </w:placeholder>
                    <w:showingPlcHdr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i/>
                        <w:iCs/>
                        <w:color w:val="424456" w:themeColor="text2"/>
                        <w:sz w:val="28"/>
                        <w:szCs w:val="28"/>
                        <w:lang w:val="es-ES"/>
                      </w:rPr>
                      <w:t>[Escriba el subtítulo del documento]</w:t>
                    </w:r>
                  </w:sdtContent>
                </w:sdt>
              </w:p>
            </w:tc>
          </w:tr>
          <w:tr w:rsidR="001E261D">
            <w:tc>
              <w:tcPr>
                <w:tcW w:w="1086" w:type="dxa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tbl>
                <w:tblPr>
                  <w:tblW w:w="5000" w:type="pct"/>
                  <w:tblLook w:val="04A0" w:firstRow="1" w:lastRow="0" w:firstColumn="1" w:lastColumn="0" w:noHBand="0" w:noVBand="1"/>
                </w:tblPr>
                <w:tblGrid>
                  <w:gridCol w:w="1050"/>
                  <w:gridCol w:w="693"/>
                  <w:gridCol w:w="1914"/>
                </w:tblGrid>
                <w:tr w:rsidR="001E261D">
                  <w:trPr>
                    <w:trHeight w:hRule="exact" w:val="72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6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E261D">
                  <w:trPr>
                    <w:trHeight w:hRule="exact" w:val="86"/>
                  </w:trPr>
                  <w:tc>
                    <w:tcPr>
                      <w:tcW w:w="1098" w:type="dxa"/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6" w:space="0" w:color="438086" w:themeColor="accent2"/>
                        <w:bottom w:val="single" w:sz="24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E261D">
                  <w:trPr>
                    <w:trHeight w:hRule="exact" w:val="101"/>
                  </w:trPr>
                  <w:tc>
                    <w:tcPr>
                      <w:tcW w:w="1098" w:type="dxa"/>
                      <w:tcBorders>
                        <w:bottom w:val="single" w:sz="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4" w:space="0" w:color="438086" w:themeColor="accent2"/>
                        <w:bottom w:val="single" w:sz="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E261D">
                  <w:trPr>
                    <w:trHeight w:hRule="exact" w:val="43"/>
                  </w:trPr>
                  <w:tc>
                    <w:tcPr>
                      <w:tcW w:w="1098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" w:space="0" w:color="438086" w:themeColor="accent2"/>
                        <w:bottom w:val="single" w:sz="24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E261D">
                  <w:trPr>
                    <w:trHeight w:hRule="exact" w:val="86"/>
                  </w:trPr>
                  <w:tc>
                    <w:tcPr>
                      <w:tcW w:w="1098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24" w:space="0" w:color="438086" w:themeColor="accent2"/>
                        <w:bottom w:val="single" w:sz="8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bottom w:val="single" w:sz="8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  <w:tr w:rsidR="001E261D">
                  <w:trPr>
                    <w:trHeight w:hRule="exact" w:val="58"/>
                  </w:trPr>
                  <w:tc>
                    <w:tcPr>
                      <w:tcW w:w="1098" w:type="dxa"/>
                      <w:tcBorders>
                        <w:top w:val="single" w:sz="8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720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  <w:tc>
                    <w:tcPr>
                      <w:tcW w:w="2012" w:type="dxa"/>
                      <w:tcBorders>
                        <w:top w:val="single" w:sz="8" w:space="0" w:color="438086" w:themeColor="accent2"/>
                        <w:bottom w:val="single" w:sz="12" w:space="0" w:color="438086" w:themeColor="accent2"/>
                      </w:tcBorders>
                    </w:tcPr>
                    <w:p w:rsidR="001E261D" w:rsidRDefault="001E261D" w:rsidP="00DF1299">
                      <w:pPr>
                        <w:pStyle w:val="Sinespaciado"/>
                        <w:framePr w:hSpace="187" w:wrap="around" w:hAnchor="text" w:yAlign="bottom"/>
                        <w:suppressOverlap/>
                        <w:rPr>
                          <w:sz w:val="12"/>
                        </w:rPr>
                      </w:pPr>
                    </w:p>
                  </w:tc>
                </w:tr>
              </w:tbl>
              <w:p w:rsidR="001E261D" w:rsidRDefault="001E261D">
                <w:pPr>
                  <w:pStyle w:val="Sinespaciado"/>
                </w:pPr>
              </w:p>
            </w:tc>
          </w:tr>
          <w:tr w:rsidR="001E261D">
            <w:tc>
              <w:tcPr>
                <w:tcW w:w="1086" w:type="dxa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1E261D" w:rsidRDefault="001E261D">
                <w:pPr>
                  <w:pStyle w:val="Sinespaciado"/>
                </w:pPr>
              </w:p>
            </w:tc>
            <w:tc>
              <w:tcPr>
                <w:tcW w:w="4016" w:type="dxa"/>
                <w:vAlign w:val="center"/>
              </w:tcPr>
              <w:p w:rsidR="001E261D" w:rsidRDefault="00FD7DB3">
                <w:pPr>
                  <w:pStyle w:val="Sinespaciado"/>
                </w:pPr>
                <w:sdt>
                  <w:sdtPr>
                    <w:rPr>
                      <w:color w:val="424456" w:themeColor="text2"/>
                      <w:szCs w:val="22"/>
                    </w:rPr>
                    <w:alias w:val="Autor"/>
                    <w:id w:val="81130488"/>
                    <w:placeholder>
                      <w:docPart w:val="16F02CF6A63C4C728F3C38430FCD8C5C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714764">
                      <w:rPr>
                        <w:color w:val="424456" w:themeColor="text2"/>
                        <w:szCs w:val="22"/>
                      </w:rPr>
                      <w:t>By</w:t>
                    </w:r>
                    <w:proofErr w:type="spellEnd"/>
                    <w:r w:rsidR="00714764">
                      <w:rPr>
                        <w:color w:val="424456" w:themeColor="text2"/>
                        <w:szCs w:val="22"/>
                      </w:rPr>
                      <w:t xml:space="preserve"> RIALVIC</w:t>
                    </w:r>
                  </w:sdtContent>
                </w:sdt>
              </w:p>
            </w:tc>
          </w:tr>
        </w:tbl>
        <w:p w:rsidR="001E261D" w:rsidRDefault="00FD7DB3">
          <w:pPr>
            <w:pStyle w:val="Ttulo"/>
            <w:rPr>
              <w:rFonts w:eastAsiaTheme="majorEastAsia" w:cstheme="majorBidi"/>
              <w:color w:val="3E3E67" w:themeColor="accent1" w:themeShade="BF"/>
              <w:szCs w:val="20"/>
            </w:rPr>
          </w:pPr>
          <w:r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  <w:br w:type="page"/>
          </w:r>
        </w:p>
      </w:sdtContent>
    </w:sdt>
    <w:sdt>
      <w:sdtPr>
        <w:rPr>
          <w:color w:val="3E3E67" w:themeColor="accent1" w:themeShade="BF"/>
        </w:rPr>
        <w:id w:val="223570831"/>
        <w:placeholder>
          <w:docPart w:val="82CB7E31D6074B229EEBD027FED1ED7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E261D" w:rsidRDefault="00714764">
          <w:pPr>
            <w:pStyle w:val="Ttulo"/>
            <w:rPr>
              <w:rFonts w:asciiTheme="minorHAnsi" w:eastAsiaTheme="minorEastAsia" w:hAnsiTheme="minorHAnsi"/>
              <w:color w:val="000000"/>
              <w:sz w:val="20"/>
              <w:szCs w:val="20"/>
              <w14:textFill>
                <w14:solidFill>
                  <w14:srgbClr w14:val="000000">
                    <w14:lumMod w14:val="75000"/>
                  </w14:srgbClr>
                </w14:solidFill>
              </w14:textFill>
            </w:rPr>
          </w:pPr>
          <w:r>
            <w:rPr>
              <w:color w:val="3E3E67" w:themeColor="accent1" w:themeShade="BF"/>
            </w:rPr>
            <w:t>EVALUACION DE VIABILIDAD DE UN SISTEMA DE LOGISTICA</w:t>
          </w:r>
        </w:p>
      </w:sdtContent>
    </w:sdt>
    <w:p w:rsidR="001E261D" w:rsidRDefault="00FD7DB3">
      <w:pPr>
        <w:pStyle w:val="Subttulo"/>
        <w:rPr>
          <w:color w:val="53548A" w:themeColor="accent1"/>
        </w:rPr>
      </w:pPr>
      <w:sdt>
        <w:sdtPr>
          <w:rPr>
            <w:color w:val="53548A" w:themeColor="accent1"/>
          </w:rPr>
          <w:id w:val="223570817"/>
          <w:placeholder>
            <w:docPart w:val="88BC79C26BA642A88147E3F3C0F47769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53548A" w:themeColor="accent1"/>
              <w:lang w:val="es-ES"/>
            </w:rPr>
            <w:t>[Escriba el subtítulo del documento]</w:t>
          </w:r>
        </w:sdtContent>
      </w:sdt>
    </w:p>
    <w:p w:rsidR="001E261D" w:rsidRDefault="00BB7B21" w:rsidP="00BB7B21">
      <w:r>
        <w:t xml:space="preserve">Introducción: </w:t>
      </w:r>
      <w:r w:rsidRPr="00BB7B21">
        <w:t>La logística es generalmente la organización e implementación detallada de una operación compleja. En un sentido comercial general, la logística es la gestión del flujo de las cosas entre el punto de origen y el punto de consumo con el fin de satisfacer las necesidades de los clientes o empresas. Los recursos que se manejan en logística pueden incluir artículos físicos tales como alimentos, materiales, animales, equipo y líquidos; así como artículos abstractos tales como tiempo e información. La logística de los artículos físicos implica generalmente la integración del flujo de información, la manipulación de materiales, la producción, el embalaje, el inventario, el transporte, el almacenamiento y, a menudo, la seguridad.</w:t>
      </w:r>
    </w:p>
    <w:p w:rsidR="00BB7B21" w:rsidRDefault="00BB7B21" w:rsidP="00BB7B21"/>
    <w:p w:rsidR="00BB7B21" w:rsidRDefault="00BB7B21" w:rsidP="00BB7B21"/>
    <w:p w:rsidR="001E261D" w:rsidRPr="00BB7B21" w:rsidRDefault="001E261D"/>
    <w:sectPr w:rsidR="001E261D" w:rsidRPr="00BB7B21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CED" w:rsidRDefault="00712CED">
      <w:pPr>
        <w:spacing w:after="0" w:line="240" w:lineRule="auto"/>
      </w:pPr>
      <w:r>
        <w:separator/>
      </w:r>
    </w:p>
  </w:endnote>
  <w:endnote w:type="continuationSeparator" w:id="0">
    <w:p w:rsidR="00712CED" w:rsidRDefault="0071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61D" w:rsidRDefault="00FD7DB3"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tblLook w:val="04A0" w:firstRow="1" w:lastRow="0" w:firstColumn="1" w:lastColumn="0" w:noHBand="0" w:noVBand="1"/>
    </w:tblPr>
    <w:tblGrid>
      <w:gridCol w:w="2718"/>
      <w:gridCol w:w="1017"/>
    </w:tblGrid>
    <w:tr w:rsidR="001E261D">
      <w:trPr>
        <w:trHeight w:hRule="exact" w:val="72"/>
      </w:trPr>
      <w:tc>
        <w:tcPr>
          <w:tcW w:w="2718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1E261D" w:rsidRDefault="001E261D">
          <w:pPr>
            <w:pStyle w:val="Sinespaciado"/>
          </w:pPr>
        </w:p>
      </w:tc>
      <w:tc>
        <w:tcPr>
          <w:tcW w:w="1017" w:type="dxa"/>
          <w:tcBorders>
            <w:bottom w:val="single" w:sz="2" w:space="0" w:color="438086" w:themeColor="accent2"/>
          </w:tcBorders>
        </w:tcPr>
        <w:p w:rsidR="001E261D" w:rsidRDefault="001E261D">
          <w:pPr>
            <w:pStyle w:val="Sinespaciado"/>
          </w:pPr>
        </w:p>
      </w:tc>
    </w:tr>
  </w:tbl>
  <w:p w:rsidR="001E261D" w:rsidRDefault="001E261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261D" w:rsidRDefault="00FD7DB3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rPr>
        <w:lang w:val="es-ES"/>
      </w:rPr>
      <w:t xml:space="preserve"> </w:t>
    </w:r>
    <w:r>
      <w:rPr>
        <w:color w:val="A04DA3" w:themeColor="accent3"/>
      </w:rPr>
      <w:sym w:font="Wingdings 2" w:char="F097"/>
    </w:r>
    <w:r>
      <w:rPr>
        <w:lang w:val="es-ES"/>
      </w:rPr>
      <w:t xml:space="preserve"> </w:t>
    </w:r>
  </w:p>
  <w:tbl>
    <w:tblPr>
      <w:tblW w:w="1950" w:type="pct"/>
      <w:jc w:val="right"/>
      <w:tblLook w:val="04A0" w:firstRow="1" w:lastRow="0" w:firstColumn="1" w:lastColumn="0" w:noHBand="0" w:noVBand="1"/>
    </w:tblPr>
    <w:tblGrid>
      <w:gridCol w:w="1044"/>
      <w:gridCol w:w="2578"/>
    </w:tblGrid>
    <w:tr w:rsidR="001E261D">
      <w:trPr>
        <w:trHeight w:hRule="exact" w:val="72"/>
        <w:jc w:val="right"/>
      </w:trPr>
      <w:tc>
        <w:tcPr>
          <w:tcW w:w="1098" w:type="dxa"/>
          <w:tcBorders>
            <w:bottom w:val="single" w:sz="2" w:space="0" w:color="438086" w:themeColor="accent2"/>
          </w:tcBorders>
        </w:tcPr>
        <w:p w:rsidR="001E261D" w:rsidRDefault="001E261D">
          <w:pPr>
            <w:pStyle w:val="Sinespaciado"/>
          </w:pPr>
        </w:p>
      </w:tc>
      <w:tc>
        <w:tcPr>
          <w:tcW w:w="2732" w:type="dxa"/>
          <w:tcBorders>
            <w:top w:val="single" w:sz="12" w:space="0" w:color="438086" w:themeColor="accent2"/>
            <w:bottom w:val="single" w:sz="2" w:space="0" w:color="438086" w:themeColor="accent2"/>
          </w:tcBorders>
        </w:tcPr>
        <w:p w:rsidR="001E261D" w:rsidRDefault="001E261D">
          <w:pPr>
            <w:pStyle w:val="Sinespaciado"/>
          </w:pPr>
        </w:p>
      </w:tc>
    </w:tr>
  </w:tbl>
  <w:p w:rsidR="001E261D" w:rsidRDefault="001E261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CED" w:rsidRDefault="00712CED">
      <w:pPr>
        <w:spacing w:after="0" w:line="240" w:lineRule="auto"/>
      </w:pPr>
      <w:r>
        <w:separator/>
      </w:r>
    </w:p>
  </w:footnote>
  <w:footnote w:type="continuationSeparator" w:id="0">
    <w:p w:rsidR="00712CED" w:rsidRDefault="00712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E261D" w:rsidRDefault="00DF1299">
        <w:pPr>
          <w:pStyle w:val="Encabezado"/>
          <w:pBdr>
            <w:bottom w:val="single" w:sz="4" w:space="0" w:color="auto"/>
          </w:pBdr>
        </w:pPr>
        <w:proofErr w:type="spellStart"/>
        <w:r>
          <w:t>By</w:t>
        </w:r>
        <w:proofErr w:type="spellEnd"/>
        <w:r>
          <w:t xml:space="preserve"> RIALVIC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845816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1E261D" w:rsidRDefault="00DF1299">
        <w:pPr>
          <w:pStyle w:val="Encabezado"/>
          <w:pBdr>
            <w:bottom w:val="single" w:sz="4" w:space="0" w:color="auto"/>
          </w:pBdr>
          <w:jc w:val="right"/>
        </w:pPr>
        <w:proofErr w:type="spellStart"/>
        <w:r>
          <w:t>By</w:t>
        </w:r>
        <w:proofErr w:type="spellEnd"/>
        <w:r>
          <w:t xml:space="preserve"> RIALVIC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D11A9"/>
    <w:multiLevelType w:val="multilevel"/>
    <w:tmpl w:val="33B056D0"/>
    <w:numStyleLink w:val="Listaconvietasurbana"/>
  </w:abstractNum>
  <w:abstractNum w:abstractNumId="11" w15:restartNumberingAfterBreak="0">
    <w:nsid w:val="0EDC38E4"/>
    <w:multiLevelType w:val="multilevel"/>
    <w:tmpl w:val="33B056D0"/>
    <w:numStyleLink w:val="Listaconvietasurbana"/>
  </w:abstractNum>
  <w:abstractNum w:abstractNumId="12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 w15:restartNumberingAfterBreak="0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 w15:restartNumberingAfterBreak="0">
    <w:nsid w:val="1A6C5517"/>
    <w:multiLevelType w:val="multilevel"/>
    <w:tmpl w:val="7AC6A14E"/>
    <w:numStyleLink w:val="Listanumeradaurbana"/>
  </w:abstractNum>
  <w:abstractNum w:abstractNumId="15" w15:restartNumberingAfterBreak="0">
    <w:nsid w:val="1DDE73E0"/>
    <w:multiLevelType w:val="multilevel"/>
    <w:tmpl w:val="33B056D0"/>
    <w:numStyleLink w:val="Listaconvietasurbana"/>
  </w:abstractNum>
  <w:abstractNum w:abstractNumId="16" w15:restartNumberingAfterBreak="0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 w15:restartNumberingAfterBreak="0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pStyle w:val="Vieta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Vieta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Vieta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 w15:restartNumberingAfterBreak="0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 w15:restartNumberingAfterBreak="0">
    <w:nsid w:val="63E8022B"/>
    <w:multiLevelType w:val="multilevel"/>
    <w:tmpl w:val="33B056D0"/>
    <w:numStyleLink w:val="Listaconvietasurbana"/>
  </w:abstractNum>
  <w:abstractNum w:abstractNumId="25" w15:restartNumberingAfterBreak="0">
    <w:nsid w:val="6F0D0B31"/>
    <w:multiLevelType w:val="multilevel"/>
    <w:tmpl w:val="7AC6A14E"/>
    <w:numStyleLink w:val="Listanumeradaurbana"/>
  </w:abstractNum>
  <w:abstractNum w:abstractNumId="26" w15:restartNumberingAfterBreak="0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740294"/>
    <w:multiLevelType w:val="multilevel"/>
    <w:tmpl w:val="33B056D0"/>
    <w:numStyleLink w:val="Listaconvietasurbana"/>
  </w:abstractNum>
  <w:abstractNum w:abstractNumId="28" w15:restartNumberingAfterBreak="0">
    <w:nsid w:val="76921C5B"/>
    <w:multiLevelType w:val="multilevel"/>
    <w:tmpl w:val="33B056D0"/>
    <w:numStyleLink w:val="Listaconvietasurbana"/>
  </w:abstractNum>
  <w:abstractNum w:abstractNumId="29" w15:restartNumberingAfterBreak="0">
    <w:nsid w:val="7E025C09"/>
    <w:multiLevelType w:val="multilevel"/>
    <w:tmpl w:val="33B056D0"/>
    <w:numStyleLink w:val="Listaconvietasurbana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  <w:num w:numId="35">
    <w:abstractNumId w:val="20"/>
  </w:num>
  <w:num w:numId="36">
    <w:abstractNumId w:val="20"/>
  </w:num>
  <w:num w:numId="37">
    <w:abstractNumId w:val="20"/>
  </w:num>
  <w:num w:numId="38">
    <w:abstractNumId w:val="2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49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299"/>
    <w:rsid w:val="001E261D"/>
    <w:rsid w:val="00712CED"/>
    <w:rsid w:val="00714764"/>
    <w:rsid w:val="00A50DC1"/>
    <w:rsid w:val="00BB7B21"/>
    <w:rsid w:val="00DF1299"/>
    <w:rsid w:val="00FD7DB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ecimalSymbol w:val="."/>
  <w:listSeparator w:val=";"/>
  <w15:docId w15:val="{E75A878B-F4AD-45C0-ACF9-35A3AA38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3E3E67" w:themeColor="accent1" w:themeShade="BF"/>
      <w:sz w:val="56"/>
      <w:szCs w:val="56"/>
    </w:rPr>
  </w:style>
  <w:style w:type="paragraph" w:styleId="Subttulo">
    <w:name w:val="Subtitle"/>
    <w:basedOn w:val="Normal"/>
    <w:link w:val="SubttuloC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424456" w:themeColor="text2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/>
      <w:spacing w:val="5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bloque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/>
      <w:i/>
      <w:iCs/>
      <w:color w:val="53548A" w:themeColor="accent1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006666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4E4F89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  <w:szCs w:val="20"/>
    </w:r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paragraph" w:styleId="Citadestacada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Listaconvietasurbana">
    <w:name w:val="Lista con viñetas urbana"/>
    <w:uiPriority w:val="99"/>
    <w:pPr>
      <w:numPr>
        <w:numId w:val="17"/>
      </w:numPr>
    </w:pPr>
  </w:style>
  <w:style w:type="numbering" w:customStyle="1" w:styleId="Listanumeradaurbana">
    <w:name w:val="Lista numerada urbana"/>
    <w:uiPriority w:val="99"/>
    <w:pPr>
      <w:numPr>
        <w:numId w:val="22"/>
      </w:numPr>
    </w:pPr>
  </w:style>
  <w:style w:type="paragraph" w:styleId="Prrafodelista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Vieta1">
    <w:name w:val="Viñeta 1"/>
    <w:basedOn w:val="Prrafodelista"/>
    <w:uiPriority w:val="38"/>
    <w:qFormat/>
    <w:pPr>
      <w:numPr>
        <w:numId w:val="38"/>
      </w:numPr>
      <w:spacing w:after="0"/>
    </w:pPr>
  </w:style>
  <w:style w:type="paragraph" w:customStyle="1" w:styleId="Vieta2">
    <w:name w:val="Viñeta 2"/>
    <w:basedOn w:val="Prrafodelista"/>
    <w:uiPriority w:val="38"/>
    <w:qFormat/>
    <w:pPr>
      <w:numPr>
        <w:ilvl w:val="1"/>
        <w:numId w:val="38"/>
      </w:numPr>
      <w:spacing w:after="0"/>
    </w:pPr>
  </w:style>
  <w:style w:type="paragraph" w:customStyle="1" w:styleId="Vieta3">
    <w:name w:val="Viñeta 3"/>
    <w:basedOn w:val="Prrafodelista"/>
    <w:uiPriority w:val="38"/>
    <w:qFormat/>
    <w:pPr>
      <w:numPr>
        <w:ilvl w:val="2"/>
        <w:numId w:val="38"/>
      </w:numPr>
      <w:spacing w:after="0"/>
    </w:pPr>
  </w:style>
  <w:style w:type="paragraph" w:customStyle="1" w:styleId="MarcadorDePosicinPredeterminadoAsunto10">
    <w:name w:val="MarcadorDePosiciónPredeterminado_Asunto10"/>
    <w:uiPriority w:val="39"/>
    <w:rPr>
      <w:i/>
      <w:color w:val="424456" w:themeColor="text2"/>
      <w:sz w:val="24"/>
      <w:szCs w:val="24"/>
    </w:rPr>
  </w:style>
  <w:style w:type="paragraph" w:customStyle="1" w:styleId="Encabezadopar">
    <w:name w:val="Encabezado par"/>
    <w:basedOn w:val="Encabezado"/>
    <w:uiPriority w:val="39"/>
    <w:pPr>
      <w:pBdr>
        <w:bottom w:val="single" w:sz="4" w:space="1" w:color="auto"/>
      </w:pBdr>
    </w:pPr>
  </w:style>
  <w:style w:type="paragraph" w:customStyle="1" w:styleId="Encabezadoimpar">
    <w:name w:val="Encabezado impar"/>
    <w:basedOn w:val="Encabezado"/>
    <w:uiPriority w:val="39"/>
    <w:pPr>
      <w:pBdr>
        <w:bottom w:val="single" w:sz="4" w:space="1" w:color="auto"/>
      </w:pBdr>
      <w:jc w:val="right"/>
    </w:pPr>
  </w:style>
  <w:style w:type="paragraph" w:customStyle="1" w:styleId="Categora">
    <w:name w:val="Categoría"/>
    <w:basedOn w:val="Normal"/>
    <w:uiPriority w:val="39"/>
    <w:qFormat/>
    <w:pPr>
      <w:framePr w:hSpace="187" w:wrap="around" w:hAnchor="margin" w:xAlign="center" w:y="721"/>
      <w:spacing w:after="0" w:line="240" w:lineRule="auto"/>
    </w:pPr>
    <w:rPr>
      <w:caps/>
      <w:sz w:val="22"/>
      <w:szCs w:val="22"/>
    </w:rPr>
  </w:style>
  <w:style w:type="paragraph" w:customStyle="1" w:styleId="Comentarios">
    <w:name w:val="Comentarios"/>
    <w:basedOn w:val="Normal"/>
    <w:uiPriority w:val="39"/>
    <w:qFormat/>
    <w:pPr>
      <w:spacing w:after="120" w:line="240" w:lineRule="auto"/>
    </w:pPr>
    <w:rPr>
      <w:b/>
      <w:szCs w:val="22"/>
    </w:rPr>
  </w:style>
  <w:style w:type="paragraph" w:customStyle="1" w:styleId="Textodecomentarios">
    <w:name w:val="Texto de comentarios"/>
    <w:basedOn w:val="Normal"/>
    <w:uiPriority w:val="39"/>
    <w:qFormat/>
    <w:pPr>
      <w:spacing w:after="120" w:line="288" w:lineRule="auto"/>
    </w:pPr>
    <w:rPr>
      <w:szCs w:val="22"/>
    </w:rPr>
  </w:style>
  <w:style w:type="character" w:styleId="Hipervnculo">
    <w:name w:val="Hyperlink"/>
    <w:basedOn w:val="Fuentedeprrafopredeter"/>
    <w:uiPriority w:val="99"/>
    <w:unhideWhenUsed/>
    <w:rPr>
      <w:color w:val="67AFBD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qFormat/>
    <w:rPr>
      <w:rFonts w:eastAsiaTheme="minorEastAsia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Descripcin">
    <w:name w:val="caption"/>
    <w:basedOn w:val="Normal"/>
    <w:next w:val="Normal"/>
    <w:uiPriority w:val="99"/>
    <w:unhideWhenUsed/>
    <w:pPr>
      <w:spacing w:line="240" w:lineRule="auto"/>
    </w:pPr>
    <w:rPr>
      <w:b/>
      <w:bCs/>
      <w:color w:val="53548A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-2g-\AppData\Roaming\Microsoft\Templates\Informe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FE7DD3F464E76976CF33925559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7917-5247-429A-983D-7BCA5FB0F564}"/>
      </w:docPartPr>
      <w:docPartBody>
        <w:p w:rsidR="00000000" w:rsidRDefault="005A111B">
          <w:pPr>
            <w:pStyle w:val="0B1FE7DD3F464E76976CF339255598CE"/>
          </w:pPr>
          <w:r>
            <w:rPr>
              <w:color w:val="44546A" w:themeColor="text2"/>
              <w:lang w:val="es-ES"/>
            </w:rPr>
            <w:t>[Seleccionar fecha]</w:t>
          </w:r>
        </w:p>
      </w:docPartBody>
    </w:docPart>
    <w:docPart>
      <w:docPartPr>
        <w:name w:val="414CFC13240346D0BA33343DB9B3E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C988F-0673-4155-AC8A-4030AF45DA6D}"/>
      </w:docPartPr>
      <w:docPartBody>
        <w:p w:rsidR="00000000" w:rsidRDefault="005A111B">
          <w:pPr>
            <w:pStyle w:val="414CFC13240346D0BA33343DB9B3E2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72"/>
              <w:szCs w:val="72"/>
              <w:lang w:val="es-ES"/>
            </w:rPr>
            <w:t>[Escriba el título del documento]</w:t>
          </w:r>
        </w:p>
      </w:docPartBody>
    </w:docPart>
    <w:docPart>
      <w:docPartPr>
        <w:name w:val="4178AE1694E84301976DF2A155D9A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D0A6F7-DC59-4528-9850-328769E5621A}"/>
      </w:docPartPr>
      <w:docPartBody>
        <w:p w:rsidR="00000000" w:rsidRDefault="005A111B">
          <w:pPr>
            <w:pStyle w:val="4178AE1694E84301976DF2A155D9A4D3"/>
          </w:pPr>
          <w:r>
            <w:rPr>
              <w:i/>
              <w:iCs/>
              <w:color w:val="44546A" w:themeColor="text2"/>
              <w:sz w:val="28"/>
              <w:szCs w:val="28"/>
              <w:lang w:val="es-ES"/>
            </w:rPr>
            <w:t>[Escriba el subtítulo del documento]</w:t>
          </w:r>
        </w:p>
      </w:docPartBody>
    </w:docPart>
    <w:docPart>
      <w:docPartPr>
        <w:name w:val="16F02CF6A63C4C728F3C38430FCD8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26883-AB05-42D1-A368-C271BB93C12F}"/>
      </w:docPartPr>
      <w:docPartBody>
        <w:p w:rsidR="00000000" w:rsidRDefault="005A111B">
          <w:pPr>
            <w:pStyle w:val="16F02CF6A63C4C728F3C38430FCD8C5C"/>
          </w:pPr>
          <w:r>
            <w:rPr>
              <w:color w:val="44546A" w:themeColor="text2"/>
              <w:lang w:val="es-ES"/>
            </w:rPr>
            <w:t>[Escriba el nombre del autor]</w:t>
          </w:r>
        </w:p>
      </w:docPartBody>
    </w:docPart>
    <w:docPart>
      <w:docPartPr>
        <w:name w:val="82CB7E31D6074B229EEBD027FED1E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E742-0FB5-44FA-BF22-87C6392AF2B5}"/>
      </w:docPartPr>
      <w:docPartBody>
        <w:p w:rsidR="00000000" w:rsidRDefault="005A111B">
          <w:pPr>
            <w:pStyle w:val="82CB7E31D6074B229EEBD027FED1ED77"/>
          </w:pPr>
          <w:r>
            <w:rPr>
              <w:lang w:val="es-ES"/>
            </w:rPr>
            <w:t>[Escriba el título del documento]</w:t>
          </w:r>
        </w:p>
      </w:docPartBody>
    </w:docPart>
    <w:docPart>
      <w:docPartPr>
        <w:name w:val="88BC79C26BA642A88147E3F3C0F47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46BE1-65B7-486D-BAC5-88D9AC0EBDD6}"/>
      </w:docPartPr>
      <w:docPartBody>
        <w:p w:rsidR="00000000" w:rsidRDefault="005A111B">
          <w:pPr>
            <w:pStyle w:val="88BC79C26BA642A88147E3F3C0F47769"/>
          </w:pPr>
          <w:r>
            <w:rPr>
              <w:color w:val="4472C4" w:themeColor="accent1"/>
              <w:lang w:val="es-ES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GMinchoB">
    <w:charset w:val="80"/>
    <w:family w:val="roman"/>
    <w:pitch w:val="fixed"/>
    <w:sig w:usb0="80000281" w:usb1="28C76CF8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1B"/>
    <w:rsid w:val="005A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/>
      <w:color w:val="ED7D31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/>
      <w:color w:val="ED7D31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/>
      <w:color w:val="ED7D31" w:themeColor="accent2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B1FE7DD3F464E76976CF339255598CE">
    <w:name w:val="0B1FE7DD3F464E76976CF339255598CE"/>
  </w:style>
  <w:style w:type="paragraph" w:customStyle="1" w:styleId="414CFC13240346D0BA33343DB9B3E288">
    <w:name w:val="414CFC13240346D0BA33343DB9B3E288"/>
  </w:style>
  <w:style w:type="paragraph" w:customStyle="1" w:styleId="4178AE1694E84301976DF2A155D9A4D3">
    <w:name w:val="4178AE1694E84301976DF2A155D9A4D3"/>
  </w:style>
  <w:style w:type="paragraph" w:customStyle="1" w:styleId="16F02CF6A63C4C728F3C38430FCD8C5C">
    <w:name w:val="16F02CF6A63C4C728F3C38430FCD8C5C"/>
  </w:style>
  <w:style w:type="paragraph" w:customStyle="1" w:styleId="82CB7E31D6074B229EEBD027FED1ED77">
    <w:name w:val="82CB7E31D6074B229EEBD027FED1ED77"/>
  </w:style>
  <w:style w:type="paragraph" w:customStyle="1" w:styleId="88BC79C26BA642A88147E3F3C0F47769">
    <w:name w:val="88BC79C26BA642A88147E3F3C0F47769"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inorHAnsi" w:hAnsiTheme="majorHAnsi"/>
      <w:color w:val="ED7D31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2"/>
    <w:rPr>
      <w:rFonts w:asciiTheme="majorHAnsi" w:eastAsiaTheme="minorHAnsi" w:hAnsiTheme="majorHAnsi"/>
      <w:color w:val="ED7D31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2"/>
    <w:rPr>
      <w:rFonts w:asciiTheme="majorHAnsi" w:eastAsiaTheme="minorHAnsi" w:hAnsiTheme="majorHAnsi"/>
      <w:color w:val="ED7D31" w:themeColor="accent2"/>
      <w:sz w:val="24"/>
      <w:szCs w:val="24"/>
    </w:rPr>
  </w:style>
  <w:style w:type="paragraph" w:customStyle="1" w:styleId="8BAD6697B2C34B3AA5829D6DFC570B60">
    <w:name w:val="8BAD6697B2C34B3AA5829D6DFC570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2018-05-15T00:00:00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2CF13-A6E2-4B52-A065-C287D308AFEB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CC7A615-CB6E-4AEB-A69D-52C1FBCA7A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Urbano)</Template>
  <TotalTime>2643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EVALUACION DE VIABILIDAD DE UN SISTEMA DE LOGISTICA</dc:title>
  <dc:subject/>
  <dc:creator>By RIALVIC</dc:creator>
  <cp:keywords/>
  <dc:description/>
  <cp:lastModifiedBy>Ricardo Gil Rubio Grajales</cp:lastModifiedBy>
  <cp:revision>1</cp:revision>
  <dcterms:created xsi:type="dcterms:W3CDTF">2018-05-16T04:16:00Z</dcterms:created>
  <dcterms:modified xsi:type="dcterms:W3CDTF">2018-05-18T00:20:00Z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TC017730899991</vt:lpwstr>
  </property>
</Properties>
</file>