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1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spacing w:lineRule="auto" w:line="360"/>
        <w:ind w:firstLine="709"/>
        <w:jc w:val="center"/>
        <w:rPr/>
      </w:pPr>
      <w:bookmarkStart w:id="0" w:name="_Hlk151327989"/>
      <w:bookmarkEnd w:id="0"/>
      <w:r>
        <w:rPr>
          <w:rStyle w:val="Style12"/>
          <w:b/>
          <w:sz w:val="28"/>
          <w:szCs w:val="28"/>
        </w:rPr>
        <w:t>МОСКОВСКАЯ ПРЕДПРОФЕССИОНАЛЬНАЯ ОЛИМПИАДА</w:t>
      </w:r>
    </w:p>
    <w:p>
      <w:pPr>
        <w:pStyle w:val="Style20"/>
        <w:spacing w:before="2000" w:after="0"/>
        <w:jc w:val="center"/>
        <w:rPr>
          <w:sz w:val="28"/>
          <w:szCs w:val="28"/>
        </w:rPr>
      </w:pPr>
      <w:r>
        <w:rPr>
          <w:sz w:val="28"/>
          <w:szCs w:val="28"/>
        </w:rPr>
        <w:t>ОТЧЕТ О РЕЗУЛЬТАТАХ РЕШЕНИЯ КЕЙСОВОГО ЗАДАНИЯ</w:t>
      </w:r>
    </w:p>
    <w:p>
      <w:pPr>
        <w:pStyle w:val="Style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0"/>
        <w:jc w:val="center"/>
        <w:rPr/>
      </w:pPr>
      <w:r>
        <w:rPr>
          <w:rStyle w:val="Style12"/>
          <w:sz w:val="28"/>
          <w:szCs w:val="28"/>
        </w:rPr>
        <w:t>ПРОФИЛЬ «ИНЖЕНЕРИЯ»</w:t>
        <w:br/>
        <w:t>КОМАНДНЫЙ КЕЙС №2</w:t>
        <w:br/>
        <w:t>БЕЗОПАСНЫЙ МАРШРУТ</w:t>
      </w:r>
    </w:p>
    <w:p>
      <w:pPr>
        <w:pStyle w:val="Style20"/>
        <w:tabs>
          <w:tab w:val="clear" w:pos="708"/>
        </w:tabs>
        <w:spacing w:lineRule="auto" w:line="360" w:before="2000" w:after="0"/>
        <w:ind w:left="4536"/>
        <w:rPr/>
      </w:pPr>
      <w:r>
        <w:rPr>
          <w:rStyle w:val="Style12"/>
          <w:bCs/>
          <w:sz w:val="28"/>
          <w:szCs w:val="28"/>
        </w:rPr>
        <w:t>Команда ГБОУ Школа 1770 {</w:t>
      </w:r>
      <w:r>
        <w:rPr>
          <w:rStyle w:val="Style12"/>
          <w:sz w:val="28"/>
          <w:szCs w:val="28"/>
        </w:rPr>
        <w:t>T</w:t>
      </w:r>
      <w:r>
        <w:rPr>
          <w:rStyle w:val="Style12"/>
          <w:sz w:val="28"/>
          <w:szCs w:val="28"/>
          <w:lang w:val="en-US"/>
        </w:rPr>
        <w:t>eam Spirt</w:t>
      </w:r>
      <w:r>
        <w:rPr>
          <w:rStyle w:val="Style12"/>
          <w:bCs/>
          <w:sz w:val="28"/>
          <w:szCs w:val="28"/>
        </w:rPr>
        <w:t>}</w:t>
      </w:r>
    </w:p>
    <w:p>
      <w:pPr>
        <w:pStyle w:val="Style20"/>
        <w:tabs>
          <w:tab w:val="clear" w:pos="708"/>
        </w:tabs>
        <w:spacing w:lineRule="auto" w:line="360" w:before="400" w:after="0"/>
        <w:ind w:left="4536"/>
        <w:rPr/>
      </w:pPr>
      <w:r>
        <w:rPr>
          <w:rStyle w:val="Style12"/>
          <w:sz w:val="28"/>
          <w:szCs w:val="28"/>
        </w:rPr>
        <w:t>Состав команды:</w:t>
      </w:r>
      <w:r>
        <w:rPr/>
        <w:tab/>
        <w:br/>
      </w:r>
      <w:r>
        <w:rPr>
          <w:rStyle w:val="Style12"/>
          <w:sz w:val="28"/>
          <w:szCs w:val="28"/>
        </w:rPr>
        <w:t>Корольков Владимир Константинович</w:t>
      </w:r>
    </w:p>
    <w:p>
      <w:pPr>
        <w:pStyle w:val="Style20"/>
        <w:tabs>
          <w:tab w:val="clear" w:pos="708"/>
        </w:tabs>
        <w:spacing w:lineRule="auto" w:line="360"/>
        <w:ind w:left="4536"/>
        <w:rPr>
          <w:sz w:val="28"/>
          <w:szCs w:val="28"/>
        </w:rPr>
      </w:pPr>
      <w:r>
        <w:rPr>
          <w:sz w:val="28"/>
          <w:szCs w:val="28"/>
        </w:rPr>
        <w:t>Леньков Владислав Артёмович</w:t>
      </w:r>
    </w:p>
    <w:p>
      <w:pPr>
        <w:pStyle w:val="Style20"/>
        <w:tabs>
          <w:tab w:val="clear" w:pos="708"/>
        </w:tabs>
        <w:spacing w:lineRule="auto" w:line="360"/>
        <w:ind w:left="4536"/>
        <w:rPr>
          <w:sz w:val="28"/>
          <w:szCs w:val="28"/>
        </w:rPr>
      </w:pPr>
      <w:r>
        <w:rPr>
          <w:sz w:val="28"/>
          <w:szCs w:val="28"/>
        </w:rPr>
        <w:t>Шестопалов Роман Сергеевич</w:t>
      </w:r>
    </w:p>
    <w:p>
      <w:pPr>
        <w:pStyle w:val="Style20"/>
        <w:tabs>
          <w:tab w:val="clear" w:pos="708"/>
        </w:tabs>
        <w:spacing w:lineRule="auto" w:line="360"/>
        <w:ind w:left="4536"/>
        <w:rPr>
          <w:sz w:val="28"/>
          <w:szCs w:val="28"/>
        </w:rPr>
      </w:pPr>
      <w:r>
        <w:rPr>
          <w:sz w:val="28"/>
          <w:szCs w:val="28"/>
        </w:rPr>
        <w:t>Панов Андрей Эркинович</w:t>
      </w:r>
    </w:p>
    <w:p>
      <w:pPr>
        <w:pStyle w:val="Style20"/>
        <w:tabs>
          <w:tab w:val="clear" w:pos="708"/>
        </w:tabs>
        <w:spacing w:lineRule="auto" w:line="360"/>
        <w:ind w:left="4536"/>
        <w:rPr/>
      </w:pPr>
      <w:r>
        <w:rPr>
          <w:rStyle w:val="Style12"/>
          <w:bCs/>
          <w:sz w:val="28"/>
          <w:szCs w:val="28"/>
        </w:rPr>
        <w:br/>
      </w:r>
      <w:r>
        <w:rPr>
          <w:rStyle w:val="Style12"/>
          <w:sz w:val="28"/>
          <w:szCs w:val="28"/>
        </w:rPr>
        <w:t xml:space="preserve">Руководитель: </w:t>
        <w:br/>
        <w:t>Учитель Технологии</w:t>
        <w:br/>
        <w:t xml:space="preserve"> Захаржевский Дмитрий Владимирович</w:t>
      </w:r>
    </w:p>
    <w:p>
      <w:pPr>
        <w:pStyle w:val="Style20"/>
        <w:spacing w:before="2000" w:after="0"/>
        <w:jc w:val="center"/>
        <w:rPr/>
      </w:pPr>
      <w:r>
        <w:rPr>
          <w:rStyle w:val="Style12"/>
          <w:b/>
          <w:bCs/>
          <w:sz w:val="28"/>
          <w:szCs w:val="28"/>
        </w:rPr>
        <w:t>г. Москва, 2026</w:t>
      </w:r>
      <w:r>
        <w:br w:type="page"/>
      </w:r>
    </w:p>
    <w:p>
      <w:pPr>
        <w:pStyle w:val="Style20"/>
        <w:spacing w:lineRule="auto" w:line="257" w:before="0" w:after="160"/>
        <w:rPr/>
      </w:pPr>
      <w:r>
        <w:rPr>
          <w:rStyle w:val="Style12"/>
          <w:sz w:val="28"/>
          <w:szCs w:val="28"/>
        </w:rPr>
        <w:t>ОГЛАВЛЕНИЕ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7861"/>
        <w:gridCol w:w="961"/>
      </w:tblGrid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Задачи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Описание команды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Heading1"/>
              <w:numPr>
                <w:ilvl w:val="0"/>
                <w:numId w:val="1"/>
              </w:numPr>
              <w:tabs>
                <w:tab w:val="clear" w:pos="708"/>
                <w:tab w:val="left" w:pos="0" w:leader="none"/>
                <w:tab w:val="left" w:pos="993" w:leader="none"/>
              </w:tabs>
              <w:spacing w:lineRule="auto" w:line="360" w:before="0" w:after="0"/>
              <w:ind w:hanging="0" w:left="0"/>
              <w:jc w:val="both"/>
              <w:rPr>
                <w:rFonts w:cs="Times New Roman"/>
                <w:b w:val="false"/>
              </w:rPr>
            </w:pPr>
            <w:r>
              <w:rPr>
                <w:rFonts w:cs="Times New Roman"/>
                <w:b w:val="false"/>
              </w:rPr>
              <w:t>Общее описание разработанного решения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Heading1"/>
              <w:numPr>
                <w:ilvl w:val="0"/>
                <w:numId w:val="1"/>
              </w:numPr>
              <w:tabs>
                <w:tab w:val="clear" w:pos="708"/>
                <w:tab w:val="left" w:pos="0" w:leader="none"/>
                <w:tab w:val="left" w:pos="993" w:leader="none"/>
              </w:tabs>
              <w:spacing w:lineRule="auto" w:line="360" w:before="0" w:after="0"/>
              <w:ind w:hanging="0" w:left="0"/>
              <w:jc w:val="both"/>
              <w:rPr>
                <w:rFonts w:cs="Times New Roman"/>
                <w:b w:val="false"/>
              </w:rPr>
            </w:pPr>
            <w:r>
              <w:rPr>
                <w:rFonts w:cs="Times New Roman"/>
                <w:b w:val="false"/>
              </w:rPr>
              <w:t>Кинематическая система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Heading1"/>
              <w:numPr>
                <w:ilvl w:val="0"/>
                <w:numId w:val="1"/>
              </w:numPr>
              <w:tabs>
                <w:tab w:val="clear" w:pos="708"/>
                <w:tab w:val="left" w:pos="0" w:leader="none"/>
                <w:tab w:val="left" w:pos="993" w:leader="none"/>
              </w:tabs>
              <w:spacing w:lineRule="auto" w:line="360" w:before="0" w:after="0"/>
              <w:ind w:hanging="0" w:left="0"/>
              <w:jc w:val="both"/>
              <w:rPr>
                <w:rFonts w:cs="Times New Roman"/>
                <w:b w:val="false"/>
              </w:rPr>
            </w:pPr>
            <w:r>
              <w:rPr>
                <w:rFonts w:cs="Times New Roman"/>
                <w:b w:val="false"/>
              </w:rPr>
              <w:t>UML-диаграммы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Цель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Этапы ЖЦ проекта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Схема деления робота и его изделий на составные части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Ведомость конструкторских документов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Пояснительная записка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Финансовая смета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Программный код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>
        <w:trPr>
          <w:trHeight w:val="300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3D-Детали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  <w:tr>
        <w:trPr>
          <w:trHeight w:val="551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>
                <w:rStyle w:val="user"/>
              </w:rPr>
              <w:t>Чертёж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  <w:tr>
        <w:trPr>
          <w:trHeight w:val="563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Блок Схема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  <w:tr>
        <w:trPr>
          <w:trHeight w:val="563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rPr/>
            </w:pPr>
            <w:r>
              <w:rPr/>
              <w:t>Ссылка на репозиторий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</w:tr>
      <w:tr>
        <w:trPr>
          <w:trHeight w:val="563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Заключение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</w:tr>
      <w:tr>
        <w:trPr>
          <w:trHeight w:val="563" w:hRule="atLeast"/>
        </w:trPr>
        <w:tc>
          <w:tcPr>
            <w:tcW w:w="532" w:type="dxa"/>
            <w:tcBorders/>
            <w:vAlign w:val="center"/>
          </w:tcPr>
          <w:p>
            <w:pPr>
              <w:pStyle w:val="Style20"/>
              <w:spacing w:lineRule="auto" w:line="2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OC1"/>
              <w:tabs>
                <w:tab w:val="clear" w:pos="708"/>
                <w:tab w:val="left" w:pos="440" w:leader="none"/>
                <w:tab w:val="right" w:pos="9627" w:leader="dot"/>
              </w:tabs>
              <w:rPr/>
            </w:pPr>
            <w:r>
              <w:rPr/>
              <w:t>Литературные источники</w:t>
            </w:r>
          </w:p>
        </w:tc>
        <w:tc>
          <w:tcPr>
            <w:tcW w:w="961" w:type="dxa"/>
            <w:tcBorders/>
          </w:tcPr>
          <w:p>
            <w:pPr>
              <w:pStyle w:val="Style20"/>
              <w:spacing w:lineRule="auto" w:line="257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</w:tbl>
    <w:p>
      <w:pPr>
        <w:pStyle w:val="Style20"/>
        <w:spacing w:lineRule="auto" w:line="257" w:before="0" w:after="16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>
          <w:szCs w:val="28"/>
        </w:rPr>
      </w:pPr>
      <w:r>
        <w:rPr>
          <w:szCs w:val="28"/>
        </w:rPr>
        <w:t>Задачи</w:t>
      </w:r>
    </w:p>
    <w:p>
      <w:pPr>
        <w:pStyle w:val="Style2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в ходе выполнения кейсового задания были определены следующие задачи: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>
          <w:sz w:val="28"/>
          <w:szCs w:val="28"/>
        </w:rPr>
      </w:pPr>
      <w:r>
        <w:rPr>
          <w:sz w:val="28"/>
          <w:szCs w:val="28"/>
        </w:rPr>
        <w:t>анализ условий кейсового задания и требований регламента испытаний;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конструкции мобильной робототехнической платформы;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кинематической, электротехнической и программной систем устройства;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алгоритмов управления движением и взаимодействия с объектами;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>
          <w:sz w:val="28"/>
          <w:szCs w:val="28"/>
        </w:rPr>
      </w:pPr>
      <w:r>
        <w:rPr>
          <w:sz w:val="28"/>
          <w:szCs w:val="28"/>
        </w:rPr>
        <w:t>изготовление и сборка прототипа устройства;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>
          <w:sz w:val="28"/>
          <w:szCs w:val="28"/>
        </w:rPr>
      </w:pPr>
      <w:r>
        <w:rPr>
          <w:sz w:val="28"/>
          <w:szCs w:val="28"/>
        </w:rPr>
        <w:t>проведение тестирования и отладки системы;</w:t>
      </w:r>
    </w:p>
    <w:p>
      <w:pPr>
        <w:pStyle w:val="Style25"/>
        <w:numPr>
          <w:ilvl w:val="1"/>
          <w:numId w:val="3"/>
        </w:numPr>
        <w:spacing w:lineRule="auto" w:line="360"/>
        <w:ind w:hanging="284" w:left="993"/>
        <w:jc w:val="both"/>
        <w:rPr/>
      </w:pPr>
      <w:r>
        <w:rPr>
          <w:rStyle w:val="Style12"/>
          <w:sz w:val="28"/>
        </w:rPr>
        <w:t>подготовка полного комплекта проектно-конструкторской и отчетной документации.</w:t>
      </w:r>
      <w:r>
        <w:br w:type="page"/>
      </w:r>
    </w:p>
    <w:p>
      <w:pPr>
        <w:pStyle w:val="Style20"/>
        <w:tabs>
          <w:tab w:val="clear" w:pos="708"/>
          <w:tab w:val="left" w:pos="284" w:leader="none"/>
        </w:tabs>
        <w:spacing w:before="0" w:after="0"/>
        <w:rPr>
          <w:szCs w:val="28"/>
        </w:rPr>
      </w:pPr>
      <w:r>
        <w:rPr>
          <w:szCs w:val="28"/>
        </w:rPr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/>
      </w:pPr>
      <w:r>
        <w:rPr/>
        <w:t>Описание команды</w:t>
      </w:r>
    </w:p>
    <w:p>
      <w:pPr>
        <w:pStyle w:val="Style20"/>
        <w:spacing w:lineRule="auto" w:line="360" w:before="240" w:after="0"/>
        <w:ind w:firstLine="709"/>
        <w:rPr/>
      </w:pPr>
      <w:r>
        <w:rPr>
          <w:rStyle w:val="Style12"/>
          <w:color w:val="000000"/>
          <w:sz w:val="28"/>
          <w:szCs w:val="28"/>
        </w:rPr>
        <w:t>Команда “Team Spirt” состоит из четырёх человек. Распределение обязанностей основано на индивидуальных навыках и интересах участников.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Шестопалов Роман Сергеевич - специалист по 3D-моделированию.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Обязанности: разработка схемы 3D-моделей.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Корольков Владимир Константинович - ведущий программист и системный архитектор.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Обязанности: проектирование общей архитектуры системы, разработка основного алгоритма, программирование микроконтроллера.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Панов Андрей Эркинович - конструктор.</w:t>
      </w:r>
    </w:p>
    <w:p>
      <w:pPr>
        <w:pStyle w:val="Style20"/>
        <w:spacing w:lineRule="auto" w:line="360" w:before="240" w:after="0"/>
        <w:ind w:firstLine="709"/>
        <w:rPr/>
      </w:pPr>
      <w:r>
        <w:rPr>
          <w:rStyle w:val="Style12"/>
          <w:color w:val="000000"/>
          <w:sz w:val="28"/>
          <w:szCs w:val="28"/>
        </w:rPr>
        <w:t>Обязанности: анализ ТЗ, подготовка испытательного полигона и ассистирование в процессе сборки робота.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Леньков Владислав Артёмович - дукоментовед.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Обязанности: снятие видеоролика, с демонстрацией результатов работы.</w:t>
      </w:r>
    </w:p>
    <w:p>
      <w:pPr>
        <w:pStyle w:val="Style20"/>
        <w:spacing w:lineRule="auto" w:line="360" w:before="240" w:after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/>
      </w:pPr>
      <w:r>
        <w:rPr/>
      </w:r>
    </w:p>
    <w:p>
      <w:pPr>
        <w:pStyle w:val="Style20"/>
        <w:rPr/>
      </w:pPr>
      <w:r>
        <w:rPr/>
      </w:r>
      <w:r>
        <w:br w:type="page"/>
      </w:r>
    </w:p>
    <w:p>
      <w:pPr>
        <w:pStyle w:val="Style20"/>
        <w:tabs>
          <w:tab w:val="clear" w:pos="708"/>
          <w:tab w:val="left" w:pos="284" w:leader="none"/>
        </w:tabs>
        <w:spacing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431" w:leader="none"/>
        </w:tabs>
        <w:spacing w:lineRule="auto" w:line="360" w:before="0" w:after="0"/>
        <w:jc w:val="both"/>
        <w:outlineLvl w:val="9"/>
        <w:rPr/>
      </w:pPr>
      <w:r>
        <w:rPr>
          <w:rStyle w:val="Style12"/>
          <w:rFonts w:cs="Times New Roman"/>
        </w:rPr>
        <w:t>Общее описание разработанного решения</w:t>
      </w:r>
    </w:p>
    <w:p>
      <w:pPr>
        <w:pStyle w:val="Style20"/>
        <w:spacing w:lineRule="auto" w:line="360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Разработанное решение представляет собой робототехническую мобильную платформу колесного типа, оснащённую захватным манипулятором, системой датчиков и микроконтроллерной системой управления.</w:t>
      </w:r>
    </w:p>
    <w:p>
      <w:pPr>
        <w:pStyle w:val="Style25"/>
        <w:tabs>
          <w:tab w:val="left" w:pos="1276" w:leader="none"/>
        </w:tabs>
        <w:suppressAutoHyphens w:val="false"/>
        <w:spacing w:lineRule="auto" w:line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Робот способен:</w:t>
      </w:r>
    </w:p>
    <w:p>
      <w:pPr>
        <w:pStyle w:val="Style25"/>
        <w:numPr>
          <w:ilvl w:val="1"/>
          <w:numId w:val="4"/>
        </w:numPr>
        <w:tabs>
          <w:tab w:val="left" w:pos="0" w:leader="none"/>
        </w:tabs>
        <w:suppressAutoHyphens w:val="false"/>
        <w:spacing w:lineRule="auto" w:line="360"/>
        <w:ind w:hanging="284" w:left="993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перемещаться по полигону, не допуская падения в люки и за его пределы;</w:t>
      </w:r>
    </w:p>
    <w:p>
      <w:pPr>
        <w:pStyle w:val="Style25"/>
        <w:numPr>
          <w:ilvl w:val="1"/>
          <w:numId w:val="4"/>
        </w:numPr>
        <w:tabs>
          <w:tab w:val="left" w:pos="0" w:leader="none"/>
        </w:tabs>
        <w:suppressAutoHyphens w:val="false"/>
        <w:spacing w:lineRule="auto" w:line="360"/>
        <w:ind w:hanging="284" w:left="993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обнаруживать объекты на трассе;</w:t>
      </w:r>
    </w:p>
    <w:p>
      <w:pPr>
        <w:pStyle w:val="Style25"/>
        <w:numPr>
          <w:ilvl w:val="1"/>
          <w:numId w:val="4"/>
        </w:numPr>
        <w:tabs>
          <w:tab w:val="left" w:pos="0" w:leader="none"/>
        </w:tabs>
        <w:suppressAutoHyphens w:val="false"/>
        <w:spacing w:lineRule="auto" w:line="360"/>
        <w:ind w:hanging="284" w:left="993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распознавать цвет объектов;</w:t>
      </w:r>
    </w:p>
    <w:p>
      <w:pPr>
        <w:pStyle w:val="Style25"/>
        <w:numPr>
          <w:ilvl w:val="1"/>
          <w:numId w:val="4"/>
        </w:numPr>
        <w:tabs>
          <w:tab w:val="left" w:pos="0" w:leader="none"/>
        </w:tabs>
        <w:suppressAutoHyphens w:val="false"/>
        <w:spacing w:lineRule="auto" w:line="360"/>
        <w:ind w:hanging="284" w:left="993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захватывать и удерживать объекты;</w:t>
      </w:r>
    </w:p>
    <w:p>
      <w:pPr>
        <w:pStyle w:val="Style25"/>
        <w:numPr>
          <w:ilvl w:val="1"/>
          <w:numId w:val="4"/>
        </w:numPr>
        <w:tabs>
          <w:tab w:val="left" w:pos="0" w:leader="none"/>
        </w:tabs>
        <w:suppressAutoHyphens w:val="false"/>
        <w:spacing w:lineRule="auto" w:line="360"/>
        <w:ind w:hanging="284" w:left="993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транспортировать объекты к зоне сброса;</w:t>
      </w:r>
    </w:p>
    <w:p>
      <w:pPr>
        <w:pStyle w:val="Style25"/>
        <w:numPr>
          <w:ilvl w:val="1"/>
          <w:numId w:val="4"/>
        </w:numPr>
        <w:tabs>
          <w:tab w:val="left" w:pos="0" w:leader="none"/>
        </w:tabs>
        <w:suppressAutoHyphens w:val="false"/>
        <w:spacing w:lineRule="auto" w:line="360"/>
        <w:ind w:hanging="284" w:left="993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сбрасывать объекты в люки, соответствующие их цвету.</w:t>
      </w:r>
    </w:p>
    <w:p>
      <w:pPr>
        <w:pStyle w:val="Style20"/>
        <w:spacing w:lineRule="auto" w:line="360"/>
        <w:ind w:firstLine="709"/>
        <w:jc w:val="both"/>
        <w:rPr/>
      </w:pPr>
      <w:r>
        <w:rPr>
          <w:rStyle w:val="Style12"/>
          <w:rFonts w:eastAsia="Calibri"/>
          <w:sz w:val="28"/>
          <w:szCs w:val="28"/>
          <w:lang w:eastAsia="en-US"/>
        </w:rPr>
        <w:t>Решение ориентировано на демонстрацию принципов автономной навигации, управления исполнительными механизмами и обработки сенсорной информации.</w:t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>
          <w:szCs w:val="28"/>
        </w:rPr>
      </w:pPr>
      <w:r>
        <w:rPr>
          <w:szCs w:val="28"/>
        </w:rPr>
        <w:t>Кинематическая система</w:t>
      </w:r>
    </w:p>
    <w:p>
      <w:pPr>
        <w:pStyle w:val="Style20"/>
        <w:tabs>
          <w:tab w:val="clear" w:pos="708"/>
          <w:tab w:val="left" w:pos="284" w:leader="none"/>
        </w:tabs>
        <w:spacing w:before="400" w:after="240"/>
        <w:rPr/>
      </w:pPr>
      <w:r>
        <w:rPr>
          <w:rStyle w:val="Style12"/>
          <w:color w:val="000000"/>
          <w:sz w:val="28"/>
          <w:szCs w:val="28"/>
        </w:rPr>
        <w:t>Кинематическая схема устройства (структурная)</w:t>
      </w:r>
    </w:p>
    <w:tbl>
      <w:tblPr>
        <w:tblW w:w="7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0"/>
      </w:tblGrid>
      <w:tr>
        <w:trPr>
          <w:trHeight w:val="4770" w:hRule="atLeast"/>
        </w:trPr>
        <w:tc>
          <w:tcPr>
            <w:tcW w:w="7380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4311015" cy="3060700"/>
                  <wp:effectExtent l="0" t="0" r="0" b="0"/>
                  <wp:docPr id="1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306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Степени свободы кинематической системы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>
          <w:trHeight w:val="1995" w:hRule="atLeast"/>
        </w:trPr>
        <w:tc>
          <w:tcPr>
            <w:tcW w:w="934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5459095" cy="1191895"/>
                  <wp:effectExtent l="0" t="0" r="0" b="0"/>
                  <wp:docPr id="2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909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Взаимодействие кинематических подсистем</w:t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4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</w:tblGrid>
      <w:tr>
        <w:trPr>
          <w:trHeight w:val="3645" w:hRule="atLeast"/>
        </w:trPr>
        <w:tc>
          <w:tcPr>
            <w:tcW w:w="4200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2371725" cy="2828925"/>
                  <wp:effectExtent l="0" t="0" r="0" b="0"/>
                  <wp:docPr id="3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828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/>
      </w:pPr>
      <w:r>
        <w:rPr/>
        <w:t>UML — диаграммы</w:t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/>
      </w:pPr>
      <w:r>
        <w:rPr>
          <w:rStyle w:val="Style12"/>
          <w:sz w:val="28"/>
          <w:szCs w:val="28"/>
        </w:rPr>
        <w:t>1.</w:t>
      </w:r>
      <w:r>
        <w:rPr>
          <w:rStyle w:val="Style12"/>
          <w:color w:val="000000"/>
          <w:sz w:val="28"/>
          <w:szCs w:val="28"/>
        </w:rPr>
        <w:t>UML Use Case Diagram</w:t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7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</w:tblGrid>
      <w:tr>
        <w:trPr>
          <w:trHeight w:val="5805" w:hRule="atLeast"/>
        </w:trPr>
        <w:tc>
          <w:tcPr>
            <w:tcW w:w="7560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4610735" cy="3619500"/>
                  <wp:effectExtent l="0" t="0" r="0" b="0"/>
                  <wp:docPr id="4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735" cy="361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spacing w:lineRule="auto" w:line="2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rPr/>
      </w:pPr>
      <w:r>
        <w:rPr/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UML Component Diagram</w:t>
      </w:r>
    </w:p>
    <w:tbl>
      <w:tblPr>
        <w:tblW w:w="48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</w:tblGrid>
      <w:tr>
        <w:trPr>
          <w:trHeight w:val="6285" w:hRule="atLeast"/>
        </w:trPr>
        <w:tc>
          <w:tcPr>
            <w:tcW w:w="481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2781300" cy="4740275"/>
                  <wp:effectExtent l="0" t="0" r="0" b="0"/>
                  <wp:docPr id="5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4740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spacing w:lineRule="auto" w:line="2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UML Sequence Diagram</w:t>
      </w:r>
    </w:p>
    <w:p>
      <w:pPr>
        <w:pStyle w:val="Style20"/>
        <w:spacing w:lineRule="auto" w:line="2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6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5"/>
      </w:tblGrid>
      <w:tr>
        <w:trPr>
          <w:trHeight w:val="3780" w:hRule="atLeast"/>
        </w:trPr>
        <w:tc>
          <w:tcPr>
            <w:tcW w:w="688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4181475" cy="2266950"/>
                  <wp:effectExtent l="0" t="0" r="0" b="0"/>
                  <wp:docPr id="6" name="Изображение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2266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spacing w:lineRule="auto" w:line="2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/>
      </w:pPr>
      <w:r>
        <w:rPr/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yle20"/>
        <w:tabs>
          <w:tab w:val="clear" w:pos="708"/>
          <w:tab w:val="left" w:pos="284" w:leader="none"/>
        </w:tabs>
        <w:rPr/>
      </w:pPr>
      <w:r>
        <w:rPr>
          <w:rStyle w:val="Style12"/>
          <w:color w:val="000000"/>
          <w:sz w:val="28"/>
          <w:szCs w:val="28"/>
        </w:rPr>
        <w:t>4. UML Activity Diagram</w:t>
      </w:r>
    </w:p>
    <w:p>
      <w:pPr>
        <w:pStyle w:val="Style20"/>
        <w:rPr/>
      </w:pPr>
      <w:r>
        <w:rPr/>
      </w:r>
    </w:p>
    <w:tbl>
      <w:tblPr>
        <w:tblW w:w="4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</w:tblGrid>
      <w:tr>
        <w:trPr>
          <w:trHeight w:val="5370" w:hRule="atLeast"/>
        </w:trPr>
        <w:tc>
          <w:tcPr>
            <w:tcW w:w="4560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2686050" cy="5315585"/>
                  <wp:effectExtent l="0" t="0" r="0" b="0"/>
                  <wp:docPr id="7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531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spacing w:lineRule="auto" w:line="257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tabs>
          <w:tab w:val="clear" w:pos="708"/>
          <w:tab w:val="left" w:pos="284" w:leader="none"/>
        </w:tabs>
        <w:rPr/>
      </w:pPr>
      <w:r>
        <w:rPr/>
      </w:r>
      <w:r>
        <w:br w:type="page"/>
      </w:r>
    </w:p>
    <w:p>
      <w:pPr>
        <w:pStyle w:val="Style20"/>
        <w:spacing w:before="0" w:after="0"/>
        <w:rPr/>
      </w:pPr>
      <w:r>
        <w:rPr/>
      </w:r>
    </w:p>
    <w:p>
      <w:pPr>
        <w:pStyle w:val="Style20"/>
        <w:tabs>
          <w:tab w:val="clear" w:pos="708"/>
          <w:tab w:val="left" w:pos="284" w:leader="none"/>
        </w:tabs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>
          <w:szCs w:val="28"/>
        </w:rPr>
      </w:pPr>
      <w:r>
        <w:rPr>
          <w:szCs w:val="28"/>
        </w:rPr>
        <w:t>Цель</w:t>
      </w:r>
    </w:p>
    <w:p>
      <w:pPr>
        <w:pStyle w:val="Style20"/>
        <w:spacing w:lineRule="auto" w:line="360"/>
        <w:ind w:firstLine="709"/>
        <w:jc w:val="both"/>
        <w:rPr/>
      </w:pPr>
      <w:r>
        <w:rPr>
          <w:rStyle w:val="Style12"/>
          <w:sz w:val="28"/>
          <w:szCs w:val="28"/>
        </w:rPr>
        <w:t>Целью работы является разработать, изготовить и программная реализация робототехнического мобильного устройства, способного безопасно перемещаться по полигону, распознавать объекты по цвету, захватывать их при помощи манипулятора и доставлять в соответствующие по цвету люки, не допуская падения робота за пределы полигона или в люки.</w:t>
      </w:r>
      <w:r>
        <w:br w:type="page"/>
      </w:r>
    </w:p>
    <w:p>
      <w:pPr>
        <w:pStyle w:val="Style20"/>
        <w:tabs>
          <w:tab w:val="clear" w:pos="708"/>
          <w:tab w:val="left" w:pos="284" w:leader="none"/>
        </w:tabs>
        <w:spacing w:before="0" w:after="0"/>
        <w:rPr>
          <w:szCs w:val="28"/>
        </w:rPr>
      </w:pPr>
      <w:r>
        <w:rPr>
          <w:szCs w:val="28"/>
        </w:rPr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>
          <w:szCs w:val="28"/>
        </w:rPr>
      </w:pPr>
      <w:r>
        <w:rPr>
          <w:szCs w:val="28"/>
        </w:rPr>
        <w:t>Этапы Жизненного Цикла Проекта</w:t>
      </w:r>
    </w:p>
    <w:p>
      <w:pPr>
        <w:pStyle w:val="Style20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описаны этапы жизненного цикла кейсовой задачи «Безопасный Маршрут».</w:t>
      </w:r>
    </w:p>
    <w:p>
      <w:pPr>
        <w:pStyle w:val="Style20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А) Получение технического задания (ТЗ) от заказчика (Московская предпрофессиональная олимпиада):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ознакомление с функциональными требованиями к роботу;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ознакомление с регламентом испытания робота;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выбор типа управления роботом.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Б) Конструкторское проектирование: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создание ПКД.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3D-модели полигона для робота;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3D-модели робота.</w:t>
      </w:r>
    </w:p>
    <w:p>
      <w:pPr>
        <w:pStyle w:val="Style25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В) Изготовление прототипов: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/>
      </w:pPr>
      <w:r>
        <w:rPr>
          <w:rStyle w:val="Style12"/>
          <w:sz w:val="28"/>
          <w:szCs w:val="28"/>
        </w:rPr>
        <w:t>производство 3</w:t>
      </w:r>
      <w:r>
        <w:rPr>
          <w:rStyle w:val="Style12"/>
          <w:sz w:val="28"/>
          <w:szCs w:val="28"/>
          <w:lang w:val="en-US"/>
        </w:rPr>
        <w:t>D</w:t>
      </w:r>
      <w:r>
        <w:rPr>
          <w:rStyle w:val="Style12"/>
          <w:sz w:val="28"/>
          <w:szCs w:val="28"/>
        </w:rPr>
        <w:t>-моделей с использованием аддитивных тех</w:t>
        <w:softHyphen/>
        <w:t>нологий;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соединение необходимых электронных компонентов согласно схеме при помощи пайки и беспаечных соединений;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сборка прототипов.</w:t>
      </w:r>
    </w:p>
    <w:p>
      <w:pPr>
        <w:pStyle w:val="Style25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Г) Испытание робота и демонстрация работы: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проведение испытаний робота согласно требованиям, указанным в ТЗ;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результатов жюри;</w:t>
      </w:r>
    </w:p>
    <w:p>
      <w:pPr>
        <w:pStyle w:val="Style25"/>
        <w:numPr>
          <w:ilvl w:val="0"/>
          <w:numId w:val="5"/>
        </w:numPr>
        <w:tabs>
          <w:tab w:val="left" w:pos="1843" w:leader="none"/>
        </w:tabs>
        <w:spacing w:lineRule="auto" w:line="360"/>
        <w:ind w:hanging="420" w:left="1701"/>
        <w:jc w:val="both"/>
        <w:rPr>
          <w:sz w:val="28"/>
          <w:szCs w:val="28"/>
        </w:rPr>
      </w:pPr>
      <w:r>
        <w:rPr>
          <w:sz w:val="28"/>
          <w:szCs w:val="28"/>
        </w:rPr>
        <w:t>Утилизация.</w:t>
      </w:r>
    </w:p>
    <w:p>
      <w:pPr>
        <w:pStyle w:val="Style20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yle20"/>
        <w:spacing w:lineRule="auto" w:line="257" w:before="0" w:after="160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8" w:leader="none"/>
        </w:tabs>
        <w:spacing w:before="0" w:after="0"/>
        <w:jc w:val="left"/>
        <w:outlineLvl w:val="9"/>
        <w:rPr>
          <w:szCs w:val="28"/>
        </w:rPr>
      </w:pPr>
      <w:bookmarkStart w:id="1" w:name="_Toc151338887"/>
      <w:r>
        <w:rPr>
          <w:szCs w:val="28"/>
        </w:rPr>
        <w:t>Схема деления робота и его изделий на составные части</w:t>
      </w:r>
      <w:bookmarkEnd w:id="1"/>
    </w:p>
    <w:p>
      <w:pPr>
        <w:pStyle w:val="Style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0"/>
        <w:spacing w:lineRule="auto" w:line="257" w:before="0" w:after="160"/>
        <w:jc w:val="both"/>
        <w:rPr>
          <w:rStyle w:val="Style12"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19685" distB="19050" distL="19685" distR="19050" simplePos="0" locked="0" layoutInCell="1" allowOverlap="1" relativeHeight="5">
                <wp:simplePos x="0" y="0"/>
                <wp:positionH relativeFrom="column">
                  <wp:posOffset>568960</wp:posOffset>
                </wp:positionH>
                <wp:positionV relativeFrom="paragraph">
                  <wp:posOffset>114300</wp:posOffset>
                </wp:positionV>
                <wp:extent cx="1111885" cy="1111885"/>
                <wp:effectExtent l="19685" t="19685" r="19050" b="19050"/>
                <wp:wrapNone/>
                <wp:docPr id="8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040" cy="1112040"/>
                        </a:xfrm>
                        <a:custGeom>
                          <a:avLst/>
                          <a:gdLst>
                            <a:gd name="textAreaLeft" fmla="*/ 0 w 630360"/>
                            <a:gd name="textAreaRight" fmla="*/ 630720 w 630360"/>
                            <a:gd name="textAreaTop" fmla="*/ 0 h 630360"/>
                            <a:gd name="textAreaBottom" fmla="*/ 630720 h 630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Робот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0" distB="20320" distL="19050" distR="19685" simplePos="0" locked="0" layoutInCell="1" allowOverlap="1" relativeHeight="16">
                <wp:simplePos x="0" y="0"/>
                <wp:positionH relativeFrom="column">
                  <wp:posOffset>498475</wp:posOffset>
                </wp:positionH>
                <wp:positionV relativeFrom="paragraph">
                  <wp:posOffset>2844800</wp:posOffset>
                </wp:positionV>
                <wp:extent cx="1259840" cy="1259840"/>
                <wp:effectExtent l="19050" t="19050" r="19685" b="20320"/>
                <wp:wrapNone/>
                <wp:docPr id="9" name="Рам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custGeom>
                          <a:avLst/>
                          <a:gdLst>
                            <a:gd name="textAreaLeft" fmla="*/ 32400 w 714240"/>
                            <a:gd name="textAreaRight" fmla="*/ 681840 w 714240"/>
                            <a:gd name="textAreaTop" fmla="*/ 32400 h 714240"/>
                            <a:gd name="textAreaBottom" fmla="*/ 681840 h 714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  <a:moveTo>
                                <a:pt x="985" y="985"/>
                              </a:moveTo>
                              <a:lnTo>
                                <a:pt x="985" y="20615"/>
                              </a:lnTo>
                              <a:lnTo>
                                <a:pt x="20615" y="20615"/>
                              </a:lnTo>
                              <a:lnTo>
                                <a:pt x="20615" y="985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Плата 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>AT</w:t>
                              <w:softHyphen/>
                              <w:t>mega2560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685" distB="19050" distL="19050" distR="19685" simplePos="0" locked="0" layoutInCell="1" allowOverlap="1" relativeHeight="19">
                <wp:simplePos x="0" y="0"/>
                <wp:positionH relativeFrom="column">
                  <wp:posOffset>568325</wp:posOffset>
                </wp:positionH>
                <wp:positionV relativeFrom="paragraph">
                  <wp:posOffset>1503680</wp:posOffset>
                </wp:positionV>
                <wp:extent cx="1113790" cy="1111885"/>
                <wp:effectExtent l="19050" t="19685" r="19685" b="19050"/>
                <wp:wrapNone/>
                <wp:docPr id="10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840" cy="1112040"/>
                        </a:xfrm>
                        <a:custGeom>
                          <a:avLst/>
                          <a:gdLst>
                            <a:gd name="textAreaLeft" fmla="*/ 0 w 631440"/>
                            <a:gd name="textAreaRight" fmla="*/ 631800 w 631440"/>
                            <a:gd name="textAreaTop" fmla="*/ 0 h 630360"/>
                            <a:gd name="textAreaBottom" fmla="*/ 630720 h 630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Картонная рама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13030" distB="113665" distL="45720" distR="45720" simplePos="0" locked="0" layoutInCell="1" allowOverlap="1" relativeHeight="21">
                <wp:simplePos x="0" y="0"/>
                <wp:positionH relativeFrom="column">
                  <wp:posOffset>1101725</wp:posOffset>
                </wp:positionH>
                <wp:positionV relativeFrom="paragraph">
                  <wp:posOffset>2615565</wp:posOffset>
                </wp:positionV>
                <wp:extent cx="18415" cy="229870"/>
                <wp:effectExtent l="26035" t="635" r="31750" b="635"/>
                <wp:wrapNone/>
                <wp:docPr id="11" name="Прямая со стрелкой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23004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3" path="m0,0l-2147483648,-2147483647e" stroked="t" o:allowincell="f" style="position:absolute;margin-left:86.75pt;margin-top:205.95pt;width:1.4pt;height:18.05pt;flip: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09855" distB="110490" distL="44450" distR="46355" simplePos="0" locked="0" layoutInCell="1" allowOverlap="1" relativeHeight="22">
                <wp:simplePos x="0" y="0"/>
                <wp:positionH relativeFrom="column">
                  <wp:posOffset>1059180</wp:posOffset>
                </wp:positionH>
                <wp:positionV relativeFrom="paragraph">
                  <wp:posOffset>1226185</wp:posOffset>
                </wp:positionV>
                <wp:extent cx="13335" cy="262890"/>
                <wp:effectExtent l="28575" t="635" r="34290" b="635"/>
                <wp:wrapNone/>
                <wp:docPr id="12" name="Прямая со стрелкой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6280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3" path="m0,0l-2147483648,-2147483647e" stroked="t" o:allowincell="f" style="position:absolute;margin-left:83.4pt;margin-top:96.55pt;width:1pt;height:20.65pt;flip: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9050" distB="19685" distL="19050" distR="20320" simplePos="0" locked="0" layoutInCell="1" allowOverlap="1" relativeHeight="23">
                <wp:simplePos x="0" y="0"/>
                <wp:positionH relativeFrom="column">
                  <wp:posOffset>521335</wp:posOffset>
                </wp:positionH>
                <wp:positionV relativeFrom="paragraph">
                  <wp:posOffset>4380865</wp:posOffset>
                </wp:positionV>
                <wp:extent cx="1259840" cy="1259840"/>
                <wp:effectExtent l="19050" t="19050" r="20320" b="19685"/>
                <wp:wrapNone/>
                <wp:docPr id="13" name="Рам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custGeom>
                          <a:avLst/>
                          <a:gdLst>
                            <a:gd name="textAreaLeft" fmla="*/ 32400 w 714240"/>
                            <a:gd name="textAreaRight" fmla="*/ 681840 w 714240"/>
                            <a:gd name="textAreaTop" fmla="*/ 32400 h 714240"/>
                            <a:gd name="textAreaBottom" fmla="*/ 681840 h 714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  <a:moveTo>
                                <a:pt x="985" y="985"/>
                              </a:moveTo>
                              <a:lnTo>
                                <a:pt x="985" y="20615"/>
                              </a:lnTo>
                              <a:lnTo>
                                <a:pt x="20615" y="20615"/>
                              </a:lnTo>
                              <a:lnTo>
                                <a:pt x="20615" y="985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Wi-Fi модуль ESP8266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20015" distB="120650" distL="45720" distR="45720" simplePos="0" locked="0" layoutInCell="1" allowOverlap="1" relativeHeight="25">
                <wp:simplePos x="0" y="0"/>
                <wp:positionH relativeFrom="column">
                  <wp:posOffset>1112520</wp:posOffset>
                </wp:positionH>
                <wp:positionV relativeFrom="paragraph">
                  <wp:posOffset>4104640</wp:posOffset>
                </wp:positionV>
                <wp:extent cx="2540" cy="253365"/>
                <wp:effectExtent l="38100" t="635" r="35560" b="635"/>
                <wp:wrapNone/>
                <wp:docPr id="14" name="Прямая со стрелкой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25344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3" path="m0,0l-2147483648,-2147483647e" stroked="t" o:allowincell="f" style="position:absolute;margin-left:87.6pt;margin-top:323.2pt;width:0.15pt;height:19.9pt;flip:x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9685" distB="19050" distL="19050" distR="19050" simplePos="0" locked="0" layoutInCell="1" allowOverlap="1" relativeHeight="26">
                <wp:simplePos x="0" y="0"/>
                <wp:positionH relativeFrom="column">
                  <wp:posOffset>4617720</wp:posOffset>
                </wp:positionH>
                <wp:positionV relativeFrom="paragraph">
                  <wp:posOffset>114300</wp:posOffset>
                </wp:positionV>
                <wp:extent cx="1055370" cy="1111885"/>
                <wp:effectExtent l="19050" t="19685" r="19050" b="19050"/>
                <wp:wrapNone/>
                <wp:docPr id="15" name="Прямоугольник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520" cy="1112040"/>
                        </a:xfrm>
                        <a:custGeom>
                          <a:avLst/>
                          <a:gdLst>
                            <a:gd name="textAreaLeft" fmla="*/ 0 w 598320"/>
                            <a:gd name="textAreaRight" fmla="*/ 598680 w 598320"/>
                            <a:gd name="textAreaTop" fmla="*/ 0 h 630360"/>
                            <a:gd name="textAreaBottom" fmla="*/ 630720 h 630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Камера телефона</w:t>
                            </w:r>
                          </w:p>
                          <w:p>
                            <w:pPr>
                              <w:pStyle w:val="Style2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685" distB="19050" distL="19685" distR="19050" simplePos="0" locked="0" layoutInCell="1" allowOverlap="1" relativeHeight="28">
                <wp:simplePos x="0" y="0"/>
                <wp:positionH relativeFrom="column">
                  <wp:posOffset>568960</wp:posOffset>
                </wp:positionH>
                <wp:positionV relativeFrom="paragraph">
                  <wp:posOffset>114300</wp:posOffset>
                </wp:positionV>
                <wp:extent cx="1111885" cy="1111885"/>
                <wp:effectExtent l="19685" t="19685" r="19050" b="19050"/>
                <wp:wrapNone/>
                <wp:docPr id="16" name="Прямоуголь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040" cy="1112040"/>
                        </a:xfrm>
                        <a:custGeom>
                          <a:avLst/>
                          <a:gdLst>
                            <a:gd name="textAreaLeft" fmla="*/ 0 w 630360"/>
                            <a:gd name="textAreaRight" fmla="*/ 630720 w 630360"/>
                            <a:gd name="textAreaTop" fmla="*/ 0 h 630360"/>
                            <a:gd name="textAreaBottom" fmla="*/ 630720 h 630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Робот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685" distB="19050" distL="19685" distR="19685" simplePos="0" locked="0" layoutInCell="1" allowOverlap="1" relativeHeight="30">
                <wp:simplePos x="0" y="0"/>
                <wp:positionH relativeFrom="column">
                  <wp:posOffset>4526280</wp:posOffset>
                </wp:positionH>
                <wp:positionV relativeFrom="paragraph">
                  <wp:posOffset>1951990</wp:posOffset>
                </wp:positionV>
                <wp:extent cx="1087755" cy="1114425"/>
                <wp:effectExtent l="19685" t="19685" r="19685" b="19050"/>
                <wp:wrapNone/>
                <wp:docPr id="17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920" cy="1114560"/>
                        </a:xfrm>
                        <a:custGeom>
                          <a:avLst/>
                          <a:gdLst>
                            <a:gd name="textAreaLeft" fmla="*/ 0 w 616680"/>
                            <a:gd name="textAreaRight" fmla="*/ 617040 w 616680"/>
                            <a:gd name="textAreaTop" fmla="*/ 0 h 631800"/>
                            <a:gd name="textAreaBottom" fmla="*/ 632160 h 631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Аккумулятор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VEX 7.2V 2000mAh Power Pack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685" distB="19050" distL="19685" distR="19050" simplePos="0" locked="0" layoutInCell="1" allowOverlap="1" relativeHeight="32">
                <wp:simplePos x="0" y="0"/>
                <wp:positionH relativeFrom="column">
                  <wp:posOffset>4518660</wp:posOffset>
                </wp:positionH>
                <wp:positionV relativeFrom="paragraph">
                  <wp:posOffset>3441065</wp:posOffset>
                </wp:positionV>
                <wp:extent cx="1134745" cy="1111885"/>
                <wp:effectExtent l="19685" t="19685" r="19050" b="19050"/>
                <wp:wrapNone/>
                <wp:docPr id="18" name="Прямоугольник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720" cy="1112040"/>
                        </a:xfrm>
                        <a:custGeom>
                          <a:avLst/>
                          <a:gdLst>
                            <a:gd name="textAreaLeft" fmla="*/ 0 w 643320"/>
                            <a:gd name="textAreaRight" fmla="*/ 643680 w 643320"/>
                            <a:gd name="textAreaTop" fmla="*/ 0 h 630360"/>
                            <a:gd name="textAreaBottom" fmla="*/ 630720 h 630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Vex 3-Wire Servo Motor technolab ESP-12F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685" distB="19050" distL="19685" distR="19685" simplePos="0" locked="0" layoutInCell="1" allowOverlap="1" relativeHeight="34">
                <wp:simplePos x="0" y="0"/>
                <wp:positionH relativeFrom="column">
                  <wp:posOffset>4502785</wp:posOffset>
                </wp:positionH>
                <wp:positionV relativeFrom="paragraph">
                  <wp:posOffset>5088890</wp:posOffset>
                </wp:positionV>
                <wp:extent cx="1197610" cy="1111885"/>
                <wp:effectExtent l="19685" t="19685" r="19685" b="19050"/>
                <wp:wrapNone/>
                <wp:docPr id="19" name="Прямоугольник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720" cy="1112040"/>
                        </a:xfrm>
                        <a:custGeom>
                          <a:avLst/>
                          <a:gdLst>
                            <a:gd name="textAreaLeft" fmla="*/ 0 w 678960"/>
                            <a:gd name="textAreaRight" fmla="*/ 679320 w 678960"/>
                            <a:gd name="textAreaTop" fmla="*/ 0 h 630360"/>
                            <a:gd name="textAreaBottom" fmla="*/ 630720 h 630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Колёса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951865" distB="948690" distL="1393825" distR="1395730" simplePos="0" locked="0" layoutInCell="1" allowOverlap="1" relativeHeight="36">
                <wp:simplePos x="0" y="0"/>
                <wp:positionH relativeFrom="column">
                  <wp:posOffset>1680845</wp:posOffset>
                </wp:positionH>
                <wp:positionV relativeFrom="paragraph">
                  <wp:posOffset>741680</wp:posOffset>
                </wp:positionV>
                <wp:extent cx="2936875" cy="42545"/>
                <wp:effectExtent l="635" t="3810" r="635" b="36830"/>
                <wp:wrapNone/>
                <wp:docPr id="20" name="Прямая со стрелкой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36880" cy="4248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1" path="m0,0l-2147483648,-2147483647e" stroked="t" o:allowincell="f" style="position:absolute;margin-left:132.35pt;margin-top:58.4pt;width:231.2pt;height:3.3pt;flip:x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328295" distB="340995" distL="1363980" distR="1365250" simplePos="0" locked="0" layoutInCell="1" allowOverlap="1" relativeHeight="37">
                <wp:simplePos x="0" y="0"/>
                <wp:positionH relativeFrom="column">
                  <wp:posOffset>1682115</wp:posOffset>
                </wp:positionH>
                <wp:positionV relativeFrom="paragraph">
                  <wp:posOffset>1948180</wp:posOffset>
                </wp:positionV>
                <wp:extent cx="2844165" cy="571500"/>
                <wp:effectExtent l="635" t="22860" r="635" b="3175"/>
                <wp:wrapNone/>
                <wp:docPr id="21" name="Прямая со стрелкой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844000" cy="57168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2" path="m0,0l-2147483648,-2147483647e" stroked="t" o:allowincell="f" style="position:absolute;margin-left:132.45pt;margin-top:153.4pt;width:223.9pt;height:44.95pt;flip:x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292735" distB="272415" distL="1363345" distR="1364615" simplePos="0" locked="0" layoutInCell="1" allowOverlap="1" relativeHeight="38">
                <wp:simplePos x="0" y="0"/>
                <wp:positionH relativeFrom="column">
                  <wp:posOffset>1758315</wp:posOffset>
                </wp:positionH>
                <wp:positionV relativeFrom="paragraph">
                  <wp:posOffset>3451225</wp:posOffset>
                </wp:positionV>
                <wp:extent cx="2753360" cy="424815"/>
                <wp:effectExtent l="635" t="26670" r="635" b="3175"/>
                <wp:wrapNone/>
                <wp:docPr id="22" name="Прямая со стрелкой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753280" cy="42480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4" path="m0,0l-2147483648,-2147483647e" stroked="t" o:allowincell="f" style="position:absolute;margin-left:138.45pt;margin-top:271.75pt;width:216.75pt;height:33.4pt;flip:x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48640" distB="551815" distL="1449070" distR="1450340" simplePos="0" locked="0" layoutInCell="1" allowOverlap="1" relativeHeight="39">
                <wp:simplePos x="0" y="0"/>
                <wp:positionH relativeFrom="column">
                  <wp:posOffset>4612005</wp:posOffset>
                </wp:positionH>
                <wp:positionV relativeFrom="paragraph">
                  <wp:posOffset>4507230</wp:posOffset>
                </wp:positionV>
                <wp:extent cx="36195" cy="36195"/>
                <wp:effectExtent l="635" t="635" r="43815" b="43815"/>
                <wp:wrapNone/>
                <wp:docPr id="23" name="Прямая со стрелкой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360" cy="3636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6" path="m0,0l-2147483648,-2147483647e" stroked="t" o:allowincell="f" style="position:absolute;margin-left:363.15pt;margin-top:354.9pt;width:2.8pt;height:2.8pt;flip:x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924560" distB="927735" distL="1353185" distR="1355090" simplePos="0" locked="0" layoutInCell="1" allowOverlap="1" relativeHeight="40">
                <wp:simplePos x="0" y="0"/>
                <wp:positionH relativeFrom="column">
                  <wp:posOffset>1781175</wp:posOffset>
                </wp:positionH>
                <wp:positionV relativeFrom="paragraph">
                  <wp:posOffset>5006975</wp:posOffset>
                </wp:positionV>
                <wp:extent cx="2714625" cy="553085"/>
                <wp:effectExtent l="635" t="22860" r="635" b="3175"/>
                <wp:wrapNone/>
                <wp:docPr id="24" name="Прямая со стрелкой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714760" cy="552960"/>
                        </a:xfrm>
                        <a:prstGeom prst="straightConnector1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7" path="m0,0l-2147483648,-2147483647e" stroked="t" o:allowincell="f" style="position:absolute;margin-left:140.25pt;margin-top:394.25pt;width:213.7pt;height:43.5pt;flip:xy;mso-wrap-style:none;v-text-anchor:middl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bookmarkStart w:id="2" w:name="_Hlk152940115"/>
      <w:bookmarkStart w:id="3" w:name="_Hlk152940115"/>
      <w:bookmarkEnd w:id="3"/>
      <w:r>
        <w:br w:type="page"/>
      </w:r>
    </w:p>
    <w:tbl>
      <w:tblPr>
        <w:tblW w:w="9184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7937"/>
      </w:tblGrid>
      <w:tr>
        <w:trPr>
          <w:trHeight w:val="73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pageBreakBefore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Формат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</w:tr>
      <w:tr>
        <w:trPr>
          <w:trHeight w:val="73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ЖЦ проекта</w:t>
            </w:r>
          </w:p>
        </w:tc>
      </w:tr>
      <w:tr>
        <w:trPr>
          <w:trHeight w:val="73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Схема деления комплекса на СЧ</w:t>
            </w:r>
          </w:p>
        </w:tc>
      </w:tr>
      <w:tr>
        <w:trPr>
          <w:trHeight w:val="73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Ведомость конструкторских документов</w:t>
            </w:r>
          </w:p>
        </w:tc>
      </w:tr>
      <w:tr>
        <w:trPr>
          <w:trHeight w:val="73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Пояснительная записка</w:t>
            </w:r>
          </w:p>
        </w:tc>
      </w:tr>
      <w:tr>
        <w:trPr>
          <w:trHeight w:val="70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Финансовая смета</w:t>
            </w:r>
          </w:p>
        </w:tc>
      </w:tr>
      <w:tr>
        <w:trPr>
          <w:trHeight w:val="70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Листинг</w:t>
            </w:r>
          </w:p>
        </w:tc>
      </w:tr>
      <w:tr>
        <w:trPr>
          <w:trHeight w:val="709" w:hRule="atLeast"/>
        </w:trPr>
        <w:tc>
          <w:tcPr>
            <w:tcW w:w="124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А4</w:t>
            </w:r>
          </w:p>
        </w:tc>
        <w:tc>
          <w:tcPr>
            <w:tcW w:w="793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Чертеж</w:t>
            </w:r>
          </w:p>
        </w:tc>
      </w:tr>
    </w:tbl>
    <w:p>
      <w:pPr>
        <w:pStyle w:val="Style20"/>
        <w:spacing w:before="0" w:after="240"/>
        <w:jc w:val="both"/>
        <w:rPr>
          <w:sz w:val="28"/>
          <w:szCs w:val="28"/>
        </w:rPr>
      </w:pPr>
      <w:r>
        <w:rPr>
          <w:sz w:val="28"/>
          <w:szCs w:val="28"/>
        </w:rPr>
        <w:t>Таблица 2. Ведомость конструкторских документов.</w:t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329" w:leader="none"/>
        </w:tabs>
        <w:jc w:val="both"/>
        <w:outlineLvl w:val="9"/>
        <w:rPr/>
      </w:pPr>
      <w:r>
        <w:rPr/>
        <w:t>Ведомость конструкторских документов</w:t>
      </w:r>
    </w:p>
    <w:p>
      <w:pPr>
        <w:pStyle w:val="Style20"/>
        <w:spacing w:before="0" w:after="24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0"/>
        <w:tabs>
          <w:tab w:val="clear" w:pos="708"/>
          <w:tab w:val="left" w:pos="233" w:leader="none"/>
        </w:tabs>
        <w:rPr/>
      </w:pPr>
      <w:r>
        <w:rPr/>
      </w:r>
    </w:p>
    <w:p>
      <w:pPr>
        <w:pStyle w:val="Style20"/>
        <w:rPr/>
      </w:pPr>
      <w:r>
        <w:rPr/>
      </w:r>
      <w:r>
        <w:br w:type="page"/>
      </w:r>
    </w:p>
    <w:p>
      <w:pPr>
        <w:pStyle w:val="Style20"/>
        <w:spacing w:lineRule="auto" w:line="257" w:before="0" w:after="160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142" w:leader="none"/>
          <w:tab w:val="left" w:pos="1017" w:leader="none"/>
        </w:tabs>
        <w:spacing w:before="0" w:after="0"/>
        <w:ind w:firstLine="709" w:left="0"/>
        <w:jc w:val="both"/>
        <w:outlineLvl w:val="9"/>
        <w:rPr>
          <w:szCs w:val="28"/>
        </w:rPr>
      </w:pPr>
      <w:bookmarkStart w:id="4" w:name="_Toc151338889"/>
      <w:r>
        <w:rPr>
          <w:szCs w:val="28"/>
        </w:rPr>
        <w:t>Пояснительная записка</w:t>
      </w:r>
      <w:bookmarkEnd w:id="4"/>
    </w:p>
    <w:p>
      <w:pPr>
        <w:pStyle w:val="Style25"/>
        <w:numPr>
          <w:ilvl w:val="1"/>
          <w:numId w:val="2"/>
        </w:numPr>
        <w:tabs>
          <w:tab w:val="left" w:pos="0" w:leader="none"/>
          <w:tab w:val="left" w:pos="1133" w:leader="none"/>
        </w:tabs>
        <w:spacing w:lineRule="auto" w:line="360" w:before="240" w:after="240"/>
        <w:ind w:firstLine="709" w:left="0"/>
        <w:jc w:val="both"/>
        <w:rPr/>
      </w:pPr>
      <w:r>
        <w:rPr>
          <w:rStyle w:val="Style12"/>
          <w:b/>
          <w:bCs/>
          <w:sz w:val="28"/>
          <w:szCs w:val="28"/>
        </w:rPr>
        <w:t>Введение</w:t>
      </w:r>
    </w:p>
    <w:p>
      <w:pPr>
        <w:pStyle w:val="Style25"/>
        <w:spacing w:lineRule="auto" w:line="360" w:before="240" w:after="240"/>
        <w:ind w:firstLine="709" w:left="0"/>
        <w:jc w:val="both"/>
        <w:rPr/>
      </w:pPr>
      <w:r>
        <w:rPr>
          <w:rStyle w:val="Style12"/>
          <w:sz w:val="28"/>
          <w:szCs w:val="28"/>
        </w:rPr>
        <w:t>Данный документ разработан на основе ТЗ, предоставленного комисси</w:t>
        <w:softHyphen/>
        <w:t>ей конкурса «Московская предпрофессиональная олимпиада», для создания кейса «Безопасный маршрут».</w:t>
      </w:r>
    </w:p>
    <w:p>
      <w:pPr>
        <w:pStyle w:val="Style25"/>
        <w:numPr>
          <w:ilvl w:val="1"/>
          <w:numId w:val="2"/>
        </w:numPr>
        <w:tabs>
          <w:tab w:val="left" w:pos="0" w:leader="none"/>
          <w:tab w:val="left" w:pos="1083" w:leader="none"/>
        </w:tabs>
        <w:spacing w:lineRule="auto" w:line="360" w:before="240" w:after="240"/>
        <w:ind w:firstLine="709" w:left="0"/>
        <w:jc w:val="both"/>
        <w:rPr/>
      </w:pPr>
      <w:r>
        <w:rPr>
          <w:rStyle w:val="Style12"/>
          <w:b/>
          <w:bCs/>
          <w:sz w:val="28"/>
          <w:szCs w:val="28"/>
        </w:rPr>
        <w:t>Наименование и область применения проектируемого изделия</w:t>
      </w:r>
    </w:p>
    <w:p>
      <w:pPr>
        <w:pStyle w:val="Style25"/>
        <w:spacing w:lineRule="auto" w:line="360" w:before="240" w:after="240"/>
        <w:ind w:firstLine="709" w:left="0"/>
        <w:jc w:val="both"/>
        <w:rPr/>
      </w:pPr>
      <w:r>
        <w:rPr>
          <w:rStyle w:val="Style12"/>
          <w:sz w:val="28"/>
          <w:szCs w:val="28"/>
        </w:rPr>
        <w:t>Разрабатываемый робот предназначен для дистанционного выполнения простых манипуляционных и транспортных задач.</w:t>
      </w:r>
    </w:p>
    <w:p>
      <w:pPr>
        <w:pStyle w:val="Style25"/>
        <w:spacing w:lineRule="auto" w:line="360" w:before="240" w:after="240"/>
        <w:ind w:firstLine="709" w:left="0"/>
        <w:jc w:val="both"/>
        <w:rPr/>
      </w:pPr>
      <w:r>
        <w:rPr>
          <w:rStyle w:val="Style12"/>
          <w:sz w:val="28"/>
          <w:szCs w:val="28"/>
        </w:rPr>
        <w:t>Робот может применяться в следующих сферах:</w:t>
      </w:r>
    </w:p>
    <w:p>
      <w:pPr>
        <w:pStyle w:val="Style25"/>
        <w:numPr>
          <w:ilvl w:val="0"/>
          <w:numId w:val="6"/>
        </w:numPr>
        <w:tabs>
          <w:tab w:val="left" w:pos="967" w:leader="none"/>
          <w:tab w:val="left" w:pos="1848" w:leader="none"/>
        </w:tabs>
        <w:spacing w:lineRule="auto" w:line="360" w:before="240" w:after="240"/>
        <w:ind w:firstLine="709" w:left="0"/>
        <w:jc w:val="both"/>
        <w:rPr/>
      </w:pPr>
      <w:r>
        <w:rPr>
          <w:rStyle w:val="Style12"/>
          <w:sz w:val="28"/>
          <w:szCs w:val="28"/>
        </w:rPr>
        <w:t>Образовательная деятельность - изучение основ робототехни</w:t>
        <w:softHyphen/>
        <w:t>ки, программирования, беспроводной связи и управления устройствами.</w:t>
      </w:r>
    </w:p>
    <w:p>
      <w:pPr>
        <w:pStyle w:val="Style25"/>
        <w:numPr>
          <w:ilvl w:val="0"/>
          <w:numId w:val="6"/>
        </w:numPr>
        <w:tabs>
          <w:tab w:val="left" w:pos="100" w:leader="none"/>
          <w:tab w:val="left" w:pos="167" w:leader="none"/>
          <w:tab w:val="left" w:pos="1017" w:leader="none"/>
          <w:tab w:val="left" w:pos="1848" w:leader="none"/>
        </w:tabs>
        <w:spacing w:lineRule="auto" w:line="360" w:before="240" w:after="240"/>
        <w:ind w:firstLine="737" w:left="0"/>
        <w:jc w:val="both"/>
        <w:rPr/>
      </w:pPr>
      <w:r>
        <w:rPr>
          <w:rStyle w:val="Style12"/>
          <w:sz w:val="28"/>
          <w:szCs w:val="28"/>
        </w:rPr>
        <w:t>Учебные и демонстрационные проекты - показ принципов ди</w:t>
        <w:softHyphen/>
        <w:t>станционного управления, работы приводов и манипуляторов.</w:t>
      </w:r>
    </w:p>
    <w:p>
      <w:pPr>
        <w:pStyle w:val="Style25"/>
        <w:numPr>
          <w:ilvl w:val="0"/>
          <w:numId w:val="6"/>
        </w:numPr>
        <w:tabs>
          <w:tab w:val="left" w:pos="1017" w:leader="none"/>
          <w:tab w:val="left" w:pos="1848" w:leader="none"/>
        </w:tabs>
        <w:spacing w:lineRule="auto" w:line="360"/>
        <w:ind w:firstLine="737" w:left="0" w:right="-850"/>
        <w:jc w:val="both"/>
        <w:rPr/>
      </w:pPr>
      <w:r>
        <w:rPr>
          <w:rStyle w:val="Style12"/>
          <w:sz w:val="28"/>
          <w:szCs w:val="28"/>
        </w:rPr>
        <w:t>Складские и лабораторные макеты - транспортировка небольших предметов в ограниченном пространстве.</w:t>
      </w:r>
    </w:p>
    <w:p>
      <w:pPr>
        <w:pStyle w:val="Style25"/>
        <w:numPr>
          <w:ilvl w:val="1"/>
          <w:numId w:val="2"/>
        </w:numPr>
        <w:tabs>
          <w:tab w:val="left" w:pos="0" w:leader="none"/>
          <w:tab w:val="left" w:pos="1083" w:leader="none"/>
        </w:tabs>
        <w:spacing w:lineRule="auto" w:line="360"/>
        <w:ind w:firstLine="709" w:left="0"/>
        <w:jc w:val="both"/>
        <w:rPr/>
      </w:pPr>
      <w:r>
        <w:rPr>
          <w:rStyle w:val="Style12"/>
          <w:b/>
          <w:bCs/>
          <w:sz w:val="28"/>
          <w:szCs w:val="28"/>
        </w:rPr>
        <w:t>Описание и обоснование выбранной конструкции</w:t>
      </w:r>
    </w:p>
    <w:p>
      <w:pPr>
        <w:pStyle w:val="Style20"/>
        <w:spacing w:lineRule="auto" w:line="360"/>
        <w:ind w:firstLine="709"/>
        <w:jc w:val="both"/>
        <w:rPr/>
      </w:pPr>
      <w:r>
        <w:rPr>
          <w:rStyle w:val="Style12"/>
          <w:sz w:val="28"/>
          <w:szCs w:val="28"/>
        </w:rPr>
        <w:t>Разрабатываемый робот представляет собой мобильную колёсную платформу с манипулятором, предназначенную для дистанционного управле</w:t>
        <w:softHyphen/>
        <w:t>ния по Wi-Fi.</w:t>
      </w:r>
    </w:p>
    <w:p>
      <w:pPr>
        <w:pStyle w:val="Style20"/>
        <w:spacing w:lineRule="auto" w:line="360"/>
        <w:ind w:firstLine="709"/>
        <w:jc w:val="both"/>
        <w:rPr/>
      </w:pPr>
      <w:r>
        <w:rPr>
          <w:rStyle w:val="Style12"/>
          <w:sz w:val="28"/>
          <w:szCs w:val="28"/>
        </w:rPr>
        <w:t>Конструкция выполнена в виде двухколёсного шасси с опорными эле</w:t>
        <w:softHyphen/>
        <w:t>ментами, что обеспечивает устойчивость и манёвренность при движении. Основу робота составляет жёсткая несущая рама, на которой размеще</w:t>
        <w:softHyphen/>
        <w:t>ны:</w:t>
      </w:r>
    </w:p>
    <w:p>
      <w:pPr>
        <w:pStyle w:val="Style20"/>
        <w:numPr>
          <w:ilvl w:val="0"/>
          <w:numId w:val="7"/>
        </w:numPr>
        <w:tabs>
          <w:tab w:val="clear" w:pos="708"/>
          <w:tab w:val="left" w:pos="993" w:leader="none"/>
          <w:tab w:val="left" w:pos="1848" w:leader="none"/>
        </w:tabs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Приводные колёса большого диаметра с развитым проектором,</w:t>
      </w:r>
    </w:p>
    <w:p>
      <w:pPr>
        <w:pStyle w:val="Style20"/>
        <w:numPr>
          <w:ilvl w:val="0"/>
          <w:numId w:val="7"/>
        </w:numPr>
        <w:tabs>
          <w:tab w:val="clear" w:pos="708"/>
          <w:tab w:val="left" w:pos="993" w:leader="none"/>
          <w:tab w:val="left" w:pos="1848" w:leader="none"/>
        </w:tabs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электродвигатели, передающие вращение напрямую на колёса,</w:t>
      </w:r>
    </w:p>
    <w:p>
      <w:pPr>
        <w:pStyle w:val="Style20"/>
        <w:numPr>
          <w:ilvl w:val="0"/>
          <w:numId w:val="7"/>
        </w:numPr>
        <w:tabs>
          <w:tab w:val="clear" w:pos="708"/>
          <w:tab w:val="left" w:pos="993" w:leader="none"/>
          <w:tab w:val="left" w:pos="1848" w:leader="none"/>
        </w:tabs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электронный модуль управления,</w:t>
      </w:r>
    </w:p>
    <w:p>
      <w:pPr>
        <w:pStyle w:val="Style20"/>
        <w:numPr>
          <w:ilvl w:val="0"/>
          <w:numId w:val="7"/>
        </w:numPr>
        <w:tabs>
          <w:tab w:val="clear" w:pos="708"/>
          <w:tab w:val="left" w:pos="0" w:leader="none"/>
          <w:tab w:val="left" w:pos="967" w:leader="none"/>
          <w:tab w:val="left" w:pos="1367" w:leader="none"/>
          <w:tab w:val="left" w:pos="1583" w:leader="none"/>
          <w:tab w:val="left" w:pos="1848" w:leader="none"/>
        </w:tabs>
        <w:spacing w:lineRule="auto" w:line="360"/>
        <w:ind w:firstLine="680" w:left="0"/>
        <w:jc w:val="both"/>
        <w:rPr>
          <w:sz w:val="28"/>
          <w:szCs w:val="28"/>
        </w:rPr>
      </w:pPr>
      <w:r>
        <w:rPr>
          <w:sz w:val="28"/>
          <w:szCs w:val="28"/>
        </w:rPr>
        <w:t>захватных механизм(манипулятор), предназначенный для перемеще</w:t>
        <w:softHyphen/>
        <w:t>ния объектов.</w:t>
      </w:r>
    </w:p>
    <w:p>
      <w:pPr>
        <w:pStyle w:val="Style20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Манипулятор установлен в передней части робота и состоит из по</w:t>
        <w:softHyphen/>
        <w:t>движного захвата, что позволяет перемещать блоки и небольшие предметы. Компоновка обеспечивает хороший обзор зоны работы и удобство управле</w:t>
        <w:softHyphen/>
        <w:t>ния.</w:t>
      </w:r>
    </w:p>
    <w:p>
      <w:pPr>
        <w:pStyle w:val="Style20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Разработанные модули успешно прошли испытания, согласно регла</w:t>
        <w:softHyphen/>
        <w:t>менту тестирования, представленному в описании кейсовой задачи.</w:t>
      </w:r>
    </w:p>
    <w:p>
      <w:pPr>
        <w:pStyle w:val="Style25"/>
        <w:numPr>
          <w:ilvl w:val="1"/>
          <w:numId w:val="2"/>
        </w:numPr>
        <w:tabs>
          <w:tab w:val="left" w:pos="0" w:leader="none"/>
          <w:tab w:val="left" w:pos="1183" w:leader="none"/>
        </w:tabs>
        <w:spacing w:lineRule="auto" w:line="360"/>
        <w:ind w:firstLine="709" w:left="0"/>
        <w:jc w:val="both"/>
        <w:rPr/>
      </w:pPr>
      <w:r>
        <w:rPr>
          <w:rStyle w:val="Style12"/>
          <w:b/>
          <w:bCs/>
          <w:sz w:val="28"/>
          <w:szCs w:val="28"/>
        </w:rPr>
        <w:t>Ожидаемые технико-экономические результаты</w:t>
      </w:r>
    </w:p>
    <w:p>
      <w:pPr>
        <w:pStyle w:val="Style25"/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данного робота позволяет получить функциональное, недо</w:t>
        <w:softHyphen/>
        <w:t>рогое и универсального устройство, которое сочетает техническую эффек</w:t>
        <w:softHyphen/>
        <w:t>тивность и экономическую целесообразность. Проект демонстрирует, что с минимальными затратами возможно создать робототехническую систему, пригодную для обучения, демонстрации и практического применения.</w:t>
      </w:r>
    </w:p>
    <w:p>
      <w:pPr>
        <w:pStyle w:val="Style25"/>
        <w:numPr>
          <w:ilvl w:val="1"/>
          <w:numId w:val="2"/>
        </w:numPr>
        <w:tabs>
          <w:tab w:val="left" w:pos="0" w:leader="none"/>
          <w:tab w:val="left" w:pos="1133" w:leader="none"/>
        </w:tabs>
        <w:spacing w:lineRule="auto" w:line="360"/>
        <w:ind w:firstLine="709" w:left="0"/>
        <w:jc w:val="both"/>
        <w:rPr/>
      </w:pPr>
      <w:r>
        <w:rPr>
          <w:rStyle w:val="Style12"/>
          <w:b/>
          <w:bCs/>
          <w:sz w:val="28"/>
          <w:szCs w:val="28"/>
        </w:rPr>
        <w:t>Уровень стандартизации и унификации</w:t>
      </w:r>
    </w:p>
    <w:p>
      <w:pPr>
        <w:pStyle w:val="Style25"/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Использованы как покупные компоненты, так и изготовленные с при</w:t>
        <w:softHyphen/>
        <w:t>менением аддитивных технологий детали. Более подробно источники дета</w:t>
        <w:softHyphen/>
        <w:t>лей указаны в схеме Е1.</w:t>
      </w:r>
    </w:p>
    <w:p>
      <w:pPr>
        <w:pStyle w:val="Style25"/>
        <w:numPr>
          <w:ilvl w:val="1"/>
          <w:numId w:val="2"/>
        </w:numPr>
        <w:spacing w:lineRule="auto" w:line="360"/>
        <w:jc w:val="both"/>
        <w:rPr/>
      </w:pPr>
      <w:r>
        <w:rPr>
          <w:rStyle w:val="Style12"/>
          <w:b/>
          <w:bCs/>
          <w:sz w:val="28"/>
          <w:szCs w:val="28"/>
        </w:rPr>
        <w:t>Утилизация</w:t>
      </w:r>
    </w:p>
    <w:p>
      <w:pPr>
        <w:pStyle w:val="Style25"/>
        <w:spacing w:lineRule="auto" w:line="360"/>
        <w:ind w:firstLine="709" w:left="0"/>
        <w:jc w:val="both"/>
        <w:rPr/>
      </w:pPr>
      <w:r>
        <w:rPr>
          <w:rStyle w:val="Style12"/>
          <w:sz w:val="28"/>
          <w:szCs w:val="28"/>
        </w:rPr>
        <w:t>После эксплуатации систему необходимо утилизировать как электронные отходы III класса опасности.</w:t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79" w:leader="none"/>
        </w:tabs>
        <w:spacing w:before="0" w:after="0"/>
        <w:jc w:val="both"/>
        <w:outlineLvl w:val="9"/>
        <w:rPr>
          <w:szCs w:val="28"/>
        </w:rPr>
      </w:pPr>
      <w:bookmarkStart w:id="5" w:name="_Toc151338890"/>
      <w:r>
        <w:rPr>
          <w:szCs w:val="28"/>
        </w:rPr>
        <w:t>Финансовая смета</w:t>
      </w:r>
      <w:bookmarkEnd w:id="5"/>
    </w:p>
    <w:p>
      <w:pPr>
        <w:pStyle w:val="Style25"/>
        <w:numPr>
          <w:ilvl w:val="1"/>
          <w:numId w:val="2"/>
        </w:numPr>
        <w:tabs>
          <w:tab w:val="left" w:pos="0" w:leader="none"/>
        </w:tabs>
        <w:spacing w:before="400" w:after="240"/>
        <w:ind w:hanging="420" w:left="1129"/>
        <w:jc w:val="both"/>
        <w:rPr/>
      </w:pPr>
      <w:r>
        <w:rPr>
          <w:rStyle w:val="Style12"/>
          <w:b/>
          <w:bCs/>
          <w:sz w:val="28"/>
          <w:szCs w:val="28"/>
        </w:rPr>
        <w:t>Робот</w:t>
      </w:r>
    </w:p>
    <w:p>
      <w:pPr>
        <w:pStyle w:val="Style20"/>
        <w:tabs>
          <w:tab w:val="clear" w:pos="708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5"/>
        <w:spacing w:before="0" w:after="240"/>
        <w:ind w:left="420"/>
        <w:jc w:val="both"/>
        <w:rPr>
          <w:sz w:val="28"/>
          <w:szCs w:val="28"/>
        </w:rPr>
      </w:pPr>
      <w:r>
        <w:rPr>
          <w:sz w:val="28"/>
          <w:szCs w:val="28"/>
        </w:rPr>
        <w:t>Таблица 3. Финансовая смета для робота.</w:t>
      </w:r>
    </w:p>
    <w:p>
      <w:pPr>
        <w:pStyle w:val="Style25"/>
        <w:ind w:left="42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517" w:type="dxa"/>
        <w:jc w:val="left"/>
        <w:tblInd w:w="-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2391"/>
        <w:gridCol w:w="2394"/>
        <w:gridCol w:w="2330"/>
      </w:tblGrid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компонента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Стоимость </w:t>
              <w:br/>
              <w:t>1 шт., руб</w:t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Количество, </w:t>
              <w:br/>
              <w:t>шт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Стоимость, </w:t>
              <w:br/>
              <w:t>руб</w:t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Плата ATmega2560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1325</w:t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1325</w:t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tabs>
                <w:tab w:val="clear" w:pos="708"/>
                <w:tab w:val="left" w:pos="90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Wi-Fi модуль ESP8266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997</w:t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997</w:t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/>
            </w:pPr>
            <w:r>
              <w:rPr>
                <w:rStyle w:val="Style12"/>
                <w:sz w:val="28"/>
                <w:szCs w:val="28"/>
                <w:lang w:val="en-US"/>
              </w:rPr>
              <w:t>Vex</w:t>
            </w:r>
            <w:r>
              <w:rPr>
                <w:rStyle w:val="Style12"/>
                <w:sz w:val="28"/>
                <w:szCs w:val="28"/>
              </w:rPr>
              <w:t xml:space="preserve"> 3-</w:t>
            </w:r>
            <w:r>
              <w:rPr>
                <w:rStyle w:val="Style12"/>
                <w:sz w:val="28"/>
                <w:szCs w:val="28"/>
                <w:lang w:val="en-US"/>
              </w:rPr>
              <w:t>Wire</w:t>
            </w:r>
            <w:r>
              <w:rPr>
                <w:rStyle w:val="Style12"/>
                <w:sz w:val="28"/>
                <w:szCs w:val="28"/>
              </w:rPr>
              <w:t xml:space="preserve"> </w:t>
            </w:r>
            <w:r>
              <w:rPr>
                <w:rStyle w:val="Style12"/>
                <w:sz w:val="28"/>
                <w:szCs w:val="28"/>
                <w:lang w:val="en-US"/>
              </w:rPr>
              <w:t>Servo</w:t>
            </w:r>
            <w:r>
              <w:rPr>
                <w:rStyle w:val="Style12"/>
                <w:sz w:val="28"/>
                <w:szCs w:val="28"/>
              </w:rPr>
              <w:t xml:space="preserve"> </w:t>
            </w:r>
            <w:r>
              <w:rPr>
                <w:rStyle w:val="Style12"/>
                <w:sz w:val="28"/>
                <w:szCs w:val="28"/>
                <w:lang w:val="en-US"/>
              </w:rPr>
              <w:t>Motor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778</w:t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2334</w:t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/>
            </w:pPr>
            <w:r>
              <w:rPr>
                <w:rStyle w:val="Style12"/>
                <w:sz w:val="28"/>
                <w:szCs w:val="28"/>
              </w:rPr>
              <w:t xml:space="preserve">Аккумулятор </w:t>
            </w:r>
            <w:r>
              <w:rPr>
                <w:rStyle w:val="Style12"/>
                <w:sz w:val="28"/>
                <w:szCs w:val="28"/>
                <w:lang w:val="en-US"/>
              </w:rPr>
              <w:t>VEX</w:t>
            </w:r>
            <w:r>
              <w:rPr>
                <w:rStyle w:val="Style12"/>
                <w:sz w:val="28"/>
                <w:szCs w:val="28"/>
              </w:rPr>
              <w:t xml:space="preserve"> 7.2</w:t>
            </w:r>
            <w:r>
              <w:rPr>
                <w:rStyle w:val="Style12"/>
                <w:sz w:val="28"/>
                <w:szCs w:val="28"/>
                <w:lang w:val="en-US"/>
              </w:rPr>
              <w:t>V</w:t>
            </w:r>
            <w:r>
              <w:rPr>
                <w:rStyle w:val="Style12"/>
                <w:sz w:val="28"/>
                <w:szCs w:val="28"/>
              </w:rPr>
              <w:t xml:space="preserve"> 2000</w:t>
            </w:r>
            <w:r>
              <w:rPr>
                <w:rStyle w:val="Style12"/>
                <w:sz w:val="28"/>
                <w:szCs w:val="28"/>
                <w:lang w:val="en-US"/>
              </w:rPr>
              <w:t>mAh</w:t>
            </w:r>
            <w:r>
              <w:rPr>
                <w:rStyle w:val="Style12"/>
                <w:sz w:val="28"/>
                <w:szCs w:val="28"/>
              </w:rPr>
              <w:t xml:space="preserve"> </w:t>
            </w:r>
            <w:r>
              <w:rPr>
                <w:rStyle w:val="Style12"/>
                <w:sz w:val="28"/>
                <w:szCs w:val="28"/>
                <w:lang w:val="en-US"/>
              </w:rPr>
              <w:t>Power Pack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2002</w:t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2002</w:t>
            </w:r>
          </w:p>
        </w:tc>
      </w:tr>
      <w:tr>
        <w:trPr>
          <w:trHeight w:val="353" w:hRule="atLeast"/>
        </w:trPr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Колесо Vex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Соединительные провода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Пластик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Картон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" w:hRule="atLeast"/>
        </w:trPr>
        <w:tc>
          <w:tcPr>
            <w:tcW w:w="240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user4"/>
              <w:rPr/>
            </w:pPr>
            <w:r>
              <w:rPr>
                <w:rStyle w:val="Style12"/>
                <w:rFonts w:eastAsia="Calibri" w:ascii="Calibri" w:hAnsi="Calibri"/>
                <w:color w:val="000000"/>
                <w:kern w:val="2"/>
                <w:sz w:val="28"/>
                <w:szCs w:val="28"/>
                <w:lang w:eastAsia="en-US"/>
              </w:rPr>
              <w:t>Камера телефона</w:t>
            </w:r>
          </w:p>
        </w:tc>
        <w:tc>
          <w:tcPr>
            <w:tcW w:w="239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39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>
            <w:pPr>
              <w:pStyle w:val="Style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25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29" w:leader="none"/>
        </w:tabs>
        <w:spacing w:before="0" w:after="0"/>
        <w:jc w:val="both"/>
        <w:outlineLvl w:val="9"/>
        <w:rPr>
          <w:szCs w:val="28"/>
        </w:rPr>
      </w:pPr>
      <w:bookmarkStart w:id="6" w:name="_Toc151338891"/>
      <w:bookmarkEnd w:id="6"/>
      <w:r>
        <w:rPr>
          <w:szCs w:val="28"/>
        </w:rPr>
        <w:t>Программный код</w:t>
      </w:r>
    </w:p>
    <w:p>
      <w:pPr>
        <w:pStyle w:val="Style20"/>
        <w:tabs>
          <w:tab w:val="clear" w:pos="708"/>
          <w:tab w:val="left" w:pos="1134" w:leader="none"/>
        </w:tabs>
        <w:ind w:firstLine="420"/>
        <w:jc w:val="both"/>
        <w:rPr/>
      </w:pPr>
      <w:r>
        <w:rPr>
          <w:rStyle w:val="Style12"/>
          <w:sz w:val="28"/>
          <w:szCs w:val="28"/>
        </w:rPr>
        <w:t xml:space="preserve">Программный код для решения данной кейсовой задачи был написан в среде программирования </w:t>
      </w:r>
      <w:r>
        <w:rPr>
          <w:rStyle w:val="Style12"/>
          <w:sz w:val="28"/>
          <w:szCs w:val="28"/>
          <w:lang w:val="en-US"/>
        </w:rPr>
        <w:t>Arduino</w:t>
      </w: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  <w:lang w:val="en-US"/>
        </w:rPr>
        <w:t>IDE</w:t>
      </w:r>
      <w:r>
        <w:rPr>
          <w:rStyle w:val="Style12"/>
          <w:sz w:val="28"/>
          <w:szCs w:val="28"/>
        </w:rPr>
        <w:t xml:space="preserve"> на языке программирования </w:t>
      </w:r>
      <w:r>
        <w:rPr>
          <w:rStyle w:val="Style12"/>
          <w:sz w:val="28"/>
          <w:szCs w:val="28"/>
          <w:lang w:val="en-US"/>
        </w:rPr>
        <w:t>C</w:t>
      </w:r>
      <w:r>
        <w:rPr>
          <w:rStyle w:val="Style12"/>
          <w:sz w:val="28"/>
          <w:szCs w:val="28"/>
        </w:rPr>
        <w:t xml:space="preserve">++ </w:t>
      </w:r>
      <w:r>
        <w:rPr>
          <w:rStyle w:val="Style12"/>
          <w:sz w:val="28"/>
          <w:szCs w:val="28"/>
          <w:lang w:val="en-US"/>
        </w:rPr>
        <w:t>Wir</w:t>
      </w:r>
      <w:r>
        <w:rPr>
          <w:rStyle w:val="Style12"/>
          <w:sz w:val="28"/>
          <w:szCs w:val="28"/>
        </w:rPr>
        <w:softHyphen/>
      </w:r>
      <w:r>
        <w:rPr>
          <w:rStyle w:val="Style12"/>
          <w:sz w:val="28"/>
          <w:szCs w:val="28"/>
          <w:lang w:val="en-US"/>
        </w:rPr>
        <w:t>ing</w:t>
      </w:r>
      <w:r>
        <w:rPr>
          <w:rStyle w:val="Style12"/>
          <w:sz w:val="28"/>
          <w:szCs w:val="28"/>
        </w:rPr>
        <w:t xml:space="preserve"> и состоит из одного файла, соответствующий одному компоненту систе</w:t>
        <w:softHyphen/>
        <w:t>мы.</w:t>
      </w:r>
    </w:p>
    <w:p>
      <w:pPr>
        <w:pStyle w:val="Style25"/>
        <w:numPr>
          <w:ilvl w:val="1"/>
          <w:numId w:val="2"/>
        </w:numPr>
        <w:tabs>
          <w:tab w:val="left" w:pos="0" w:leader="none"/>
          <w:tab w:val="left" w:pos="1134" w:leader="none"/>
        </w:tabs>
        <w:spacing w:before="240" w:after="0"/>
        <w:ind w:firstLine="709" w:left="0"/>
        <w:rPr/>
      </w:pPr>
      <w:r>
        <w:rPr>
          <w:rStyle w:val="Style12"/>
          <w:b/>
          <w:bCs/>
          <w:sz w:val="28"/>
          <w:szCs w:val="28"/>
        </w:rPr>
        <w:t>Листинг кода управления роботом</w:t>
        <w:br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bookmarkStart w:id="7" w:name="_Toc151338892"/>
      <w:bookmarkEnd w:id="7"/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1</w:t>
        <w:tab/>
        <w:t>#include &lt;Servo.h&gt;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2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3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4</w:t>
        <w:tab/>
        <w:t>// Глобальные объекты и переменные состояния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5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6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7</w:t>
        <w:tab/>
        <w:t>Servo myservo;          // сервопривод манипулятора (пин 5)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8</w:t>
        <w:tab/>
        <w:t>Servo right;            // правый сервопривод шасси (пин 2)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9</w:t>
        <w:tab/>
        <w:t>Servo left;             // левый сервопривод шасси (пин 3)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10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11</w:t>
        <w:tab/>
        <w:t>String buf = "";        // буфер приёма команд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12</w:t>
        <w:tab/>
        <w:t>int left_percent = 50;  // текущая мощность левого колеса (0..100%)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13</w:t>
        <w:tab/>
        <w:t>int right_percent = 50; // текущая мощность правого колеса (0..100%)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14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15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16</w:t>
        <w:tab/>
        <w:t>// Вспомогательные функции преобразования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17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18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19</w:t>
        <w:tab/>
        <w:t>// Преобразование процента (0..100) в микросекунды (1400..1600)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 </w:t>
      </w:r>
      <w:r>
        <w:rPr>
          <w:rStyle w:val="Style12"/>
          <w:sz w:val="28"/>
          <w:szCs w:val="28"/>
          <w:lang w:val="en-US"/>
        </w:rPr>
        <w:t>20</w:t>
        <w:tab/>
        <w:t>int percentToMicroseconds(int p)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21</w:t>
        <w:tab/>
        <w:t xml:space="preserve">  if (p &lt; 0) p = 0;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22</w:t>
        <w:tab/>
        <w:t xml:space="preserve">  if (p &gt; 100) p = 100;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23</w:t>
        <w:tab/>
        <w:t xml:space="preserve">  return 1400 + p * 2;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</w:rPr>
        <w:t>24</w:t>
        <w:tab/>
        <w:t>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25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26</w:t>
        <w:tab/>
        <w:t>// Установка мощности левого колеса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27</w:t>
        <w:tab/>
        <w:t>void setLeftPercent(int p) {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 </w:t>
      </w:r>
      <w:r>
        <w:rPr>
          <w:rStyle w:val="Style12"/>
          <w:sz w:val="28"/>
          <w:szCs w:val="28"/>
          <w:lang w:val="en-US"/>
        </w:rPr>
        <w:t>28</w:t>
        <w:tab/>
        <w:t xml:space="preserve">  left_percent = constrain(p, 0, 100);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29</w:t>
        <w:tab/>
        <w:t xml:space="preserve">  left.writeMicroseconds(percentToMicroseconds(left_percent));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</w:rPr>
        <w:t>30</w:t>
        <w:tab/>
        <w:t>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31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32</w:t>
        <w:tab/>
        <w:t>// Установка мощности правого колеса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33</w:t>
        <w:tab/>
        <w:t>void setRightPercent(int p) {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 </w:t>
      </w:r>
      <w:r>
        <w:rPr>
          <w:rStyle w:val="Style12"/>
          <w:sz w:val="28"/>
          <w:szCs w:val="28"/>
          <w:lang w:val="en-US"/>
        </w:rPr>
        <w:t>34</w:t>
        <w:tab/>
        <w:t xml:space="preserve">  right_percent = constrain(p, 0, 100);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35</w:t>
        <w:tab/>
        <w:t xml:space="preserve">  right.writeMicroseconds(percentToMicroseconds(right_percent));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36</w:t>
        <w:tab/>
        <w:t>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37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38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39</w:t>
        <w:tab/>
        <w:t xml:space="preserve">// </w:t>
      </w:r>
      <w:r>
        <w:rPr>
          <w:rStyle w:val="Style12"/>
          <w:sz w:val="28"/>
          <w:szCs w:val="28"/>
        </w:rPr>
        <w:t>Обработка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односимвольных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команд</w:t>
      </w:r>
      <w:r>
        <w:rPr>
          <w:rStyle w:val="Style12"/>
          <w:sz w:val="28"/>
          <w:szCs w:val="28"/>
          <w:lang w:val="en-US"/>
        </w:rPr>
        <w:t xml:space="preserve"> (</w:t>
      </w:r>
      <w:r>
        <w:rPr>
          <w:rStyle w:val="Style12"/>
          <w:sz w:val="28"/>
          <w:szCs w:val="28"/>
        </w:rPr>
        <w:t>буквенные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клавиши</w:t>
      </w:r>
      <w:r>
        <w:rPr>
          <w:rStyle w:val="Style12"/>
          <w:sz w:val="28"/>
          <w:szCs w:val="28"/>
          <w:lang w:val="en-US"/>
        </w:rPr>
        <w:t>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40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41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42</w:t>
        <w:tab/>
        <w:t>void handleSingleChar(char c)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43</w:t>
        <w:tab/>
        <w:t xml:space="preserve">  switch (c) {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44</w:t>
        <w:tab/>
        <w:t xml:space="preserve">    case 'a':  // </w:t>
      </w:r>
      <w:r>
        <w:rPr>
          <w:rStyle w:val="Style12"/>
          <w:sz w:val="28"/>
          <w:szCs w:val="28"/>
        </w:rPr>
        <w:t>поворот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влево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45</w:t>
        <w:tab/>
        <w:t xml:space="preserve">      right.writeMicroseconds(1500);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46</w:t>
        <w:tab/>
        <w:t xml:space="preserve">      left.writeMicroseconds(1600);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47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48</w:t>
        <w:tab/>
        <w:t xml:space="preserve">    case 'd':  // </w:t>
      </w:r>
      <w:r>
        <w:rPr>
          <w:rStyle w:val="Style12"/>
          <w:sz w:val="28"/>
          <w:szCs w:val="28"/>
        </w:rPr>
        <w:t>поворот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вправо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49</w:t>
        <w:tab/>
        <w:t xml:space="preserve">      right.writeMicroseconds(1600);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50</w:t>
        <w:tab/>
        <w:t xml:space="preserve">      left.writeMicroseconds(1500);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51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52</w:t>
        <w:tab/>
        <w:t xml:space="preserve">    case 'x':  // </w:t>
      </w:r>
      <w:r>
        <w:rPr>
          <w:rStyle w:val="Style12"/>
          <w:sz w:val="28"/>
          <w:szCs w:val="28"/>
        </w:rPr>
        <w:t>стоп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всех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сервоприводов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53</w:t>
        <w:tab/>
        <w:t xml:space="preserve">      right.writeMicroseconds(1500);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54</w:t>
        <w:tab/>
        <w:t xml:space="preserve">      left.writeMicroseconds(1500);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55</w:t>
        <w:tab/>
        <w:t xml:space="preserve">      myservo.writeMicroseconds(1500);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56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57</w:t>
        <w:tab/>
        <w:t xml:space="preserve">    case 'w':  // </w:t>
      </w:r>
      <w:r>
        <w:rPr>
          <w:rStyle w:val="Style12"/>
          <w:sz w:val="28"/>
          <w:szCs w:val="28"/>
        </w:rPr>
        <w:t>вперёд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58</w:t>
        <w:tab/>
        <w:t xml:space="preserve">      right.writeMicroseconds(1600);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59</w:t>
        <w:tab/>
        <w:t xml:space="preserve">      left.writeMicroseconds(1600);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60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61</w:t>
        <w:tab/>
        <w:t xml:space="preserve">    case 's':  // </w:t>
      </w:r>
      <w:r>
        <w:rPr>
          <w:rStyle w:val="Style12"/>
          <w:sz w:val="28"/>
          <w:szCs w:val="28"/>
        </w:rPr>
        <w:t>назад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62</w:t>
        <w:tab/>
        <w:t xml:space="preserve">      right.writeMicroseconds(1400);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63</w:t>
        <w:tab/>
        <w:t xml:space="preserve">      left.writeMicroseconds(1400);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64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65</w:t>
        <w:tab/>
        <w:t xml:space="preserve">    case 'q':  // </w:t>
      </w:r>
      <w:r>
        <w:rPr>
          <w:rStyle w:val="Style12"/>
          <w:sz w:val="28"/>
          <w:szCs w:val="28"/>
        </w:rPr>
        <w:t>диагональ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влево</w:t>
      </w:r>
      <w:r>
        <w:rPr>
          <w:rStyle w:val="Style12"/>
          <w:sz w:val="28"/>
          <w:szCs w:val="28"/>
          <w:lang w:val="en-US"/>
        </w:rPr>
        <w:t>-</w:t>
      </w:r>
      <w:r>
        <w:rPr>
          <w:rStyle w:val="Style12"/>
          <w:sz w:val="28"/>
          <w:szCs w:val="28"/>
        </w:rPr>
        <w:t>назад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66</w:t>
        <w:tab/>
        <w:t xml:space="preserve">      right.writeMicroseconds(1400);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67</w:t>
        <w:tab/>
        <w:t xml:space="preserve">      left.writeMicroseconds(1600);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68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69</w:t>
        <w:tab/>
        <w:t xml:space="preserve">    case 'e':  // </w:t>
      </w:r>
      <w:r>
        <w:rPr>
          <w:rStyle w:val="Style12"/>
          <w:sz w:val="28"/>
          <w:szCs w:val="28"/>
        </w:rPr>
        <w:t>диагональ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вправо</w:t>
      </w:r>
      <w:r>
        <w:rPr>
          <w:rStyle w:val="Style12"/>
          <w:sz w:val="28"/>
          <w:szCs w:val="28"/>
          <w:lang w:val="en-US"/>
        </w:rPr>
        <w:t>-</w:t>
      </w:r>
      <w:r>
        <w:rPr>
          <w:rStyle w:val="Style12"/>
          <w:sz w:val="28"/>
          <w:szCs w:val="28"/>
        </w:rPr>
        <w:t>назад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70</w:t>
        <w:tab/>
        <w:t xml:space="preserve">      right.writeMicroseconds(1600);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71</w:t>
        <w:tab/>
        <w:t xml:space="preserve">      left.writeMicroseconds(1400);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72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73</w:t>
        <w:tab/>
        <w:t xml:space="preserve">    case 'r':  // </w:t>
      </w:r>
      <w:r>
        <w:rPr>
          <w:rStyle w:val="Style12"/>
          <w:sz w:val="28"/>
          <w:szCs w:val="28"/>
        </w:rPr>
        <w:t>подъём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манипулятора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74</w:t>
        <w:tab/>
        <w:t xml:space="preserve">      myservo.writeMicroseconds(1600);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75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76</w:t>
        <w:tab/>
        <w:t xml:space="preserve">    case 't':  // </w:t>
      </w:r>
      <w:r>
        <w:rPr>
          <w:rStyle w:val="Style12"/>
          <w:sz w:val="28"/>
          <w:szCs w:val="28"/>
        </w:rPr>
        <w:t>опускание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манипулятора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77</w:t>
        <w:tab/>
        <w:t xml:space="preserve">      myservo.writeMicroseconds(1450);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78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79</w:t>
        <w:tab/>
        <w:t xml:space="preserve">    default: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80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 </w:t>
      </w:r>
      <w:r>
        <w:rPr>
          <w:rStyle w:val="Style12"/>
          <w:sz w:val="28"/>
          <w:szCs w:val="28"/>
        </w:rPr>
        <w:t>81</w:t>
      </w:r>
      <w:r>
        <w:rPr/>
        <w:tab/>
      </w:r>
      <w:r>
        <w:rPr>
          <w:rStyle w:val="Style12"/>
          <w:sz w:val="28"/>
          <w:szCs w:val="28"/>
        </w:rPr>
        <w:t xml:space="preserve">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82</w:t>
        <w:tab/>
        <w:t>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83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84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85</w:t>
        <w:tab/>
        <w:t xml:space="preserve">// </w:t>
      </w:r>
      <w:r>
        <w:rPr>
          <w:rStyle w:val="Style12"/>
          <w:sz w:val="28"/>
          <w:szCs w:val="28"/>
        </w:rPr>
        <w:t>Парсер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команд</w:t>
      </w:r>
      <w:r>
        <w:rPr>
          <w:rStyle w:val="Style12"/>
          <w:sz w:val="28"/>
          <w:szCs w:val="28"/>
          <w:lang w:val="en-US"/>
        </w:rPr>
        <w:t xml:space="preserve">: </w:t>
      </w:r>
      <w:r>
        <w:rPr>
          <w:rStyle w:val="Style12"/>
          <w:sz w:val="28"/>
          <w:szCs w:val="28"/>
        </w:rPr>
        <w:t>буква</w:t>
      </w:r>
      <w:r>
        <w:rPr>
          <w:rStyle w:val="Style12"/>
          <w:sz w:val="28"/>
          <w:szCs w:val="28"/>
          <w:lang w:val="en-US"/>
        </w:rPr>
        <w:t xml:space="preserve"> + </w:t>
      </w:r>
      <w:r>
        <w:rPr>
          <w:rStyle w:val="Style12"/>
          <w:sz w:val="28"/>
          <w:szCs w:val="28"/>
        </w:rPr>
        <w:t>значение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или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одиночный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символ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86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87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88</w:t>
        <w:tab/>
        <w:t>void parseBuffer(String s)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89</w:t>
        <w:tab/>
        <w:t xml:space="preserve">  s.trim();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</w:rPr>
        <w:t>90</w:t>
        <w:tab/>
        <w:t xml:space="preserve">  if (s.length() == 0) return;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91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92</w:t>
        <w:tab/>
        <w:t xml:space="preserve">  // Одиночный нецифровой символ → немедленное исполнение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 </w:t>
      </w:r>
      <w:r>
        <w:rPr>
          <w:rStyle w:val="Style12"/>
          <w:sz w:val="28"/>
          <w:szCs w:val="28"/>
          <w:lang w:val="en-US"/>
        </w:rPr>
        <w:t>93</w:t>
        <w:tab/>
        <w:t xml:space="preserve">  if (s.length() == 1 &amp;&amp; !isDigit(s.charAt(0)))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94</w:t>
        <w:tab/>
        <w:t xml:space="preserve">    handleSingleChar(s.charAt(0));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95</w:t>
        <w:tab/>
        <w:t xml:space="preserve">    return;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 </w:t>
      </w:r>
      <w:r>
        <w:rPr>
          <w:rStyle w:val="Style12"/>
          <w:sz w:val="28"/>
          <w:szCs w:val="28"/>
        </w:rPr>
        <w:t>96</w:t>
      </w:r>
      <w:r>
        <w:rPr/>
        <w:tab/>
      </w:r>
      <w:r>
        <w:rPr>
          <w:rStyle w:val="Style12"/>
          <w:sz w:val="28"/>
          <w:szCs w:val="28"/>
        </w:rPr>
        <w:t xml:space="preserve">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97</w:t>
        <w:tab/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 </w:t>
      </w:r>
      <w:r>
        <w:rPr>
          <w:rStyle w:val="Style12"/>
          <w:sz w:val="28"/>
          <w:szCs w:val="28"/>
          <w:lang w:val="en-US"/>
        </w:rPr>
        <w:t>98</w:t>
        <w:tab/>
        <w:t xml:space="preserve">  // </w:t>
      </w:r>
      <w:r>
        <w:rPr>
          <w:rStyle w:val="Style12"/>
          <w:sz w:val="28"/>
          <w:szCs w:val="28"/>
        </w:rPr>
        <w:t>Команда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вида</w:t>
      </w:r>
      <w:r>
        <w:rPr>
          <w:rStyle w:val="Style12"/>
          <w:sz w:val="28"/>
          <w:szCs w:val="28"/>
          <w:lang w:val="en-US"/>
        </w:rPr>
        <w:t xml:space="preserve"> "L75", "R30", "P90"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99</w:t>
        <w:tab/>
        <w:t xml:space="preserve">  char cmd = s.charAt(0);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100</w:t>
        <w:tab/>
        <w:t xml:space="preserve">  String valstr = s.substring(1);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101</w:t>
        <w:tab/>
        <w:t xml:space="preserve">  int val = valstr.toInt();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102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103</w:t>
        <w:tab/>
        <w:t xml:space="preserve">  switch (cmd)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104</w:t>
        <w:tab/>
        <w:t xml:space="preserve">    case 'L':  // Left power %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105</w:t>
        <w:tab/>
        <w:t xml:space="preserve">      setLeftPercent(val);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106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107</w:t>
        <w:tab/>
        <w:t xml:space="preserve">    case 'R':  // Right power %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108</w:t>
        <w:tab/>
        <w:t xml:space="preserve">      setRightPercent(val);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109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  <w:lang w:val="en-US"/>
        </w:rPr>
        <w:t>110</w:t>
        <w:tab/>
        <w:t xml:space="preserve">    case 'P':  // Position </w:t>
      </w:r>
      <w:r>
        <w:rPr>
          <w:rStyle w:val="Style12"/>
          <w:sz w:val="28"/>
          <w:szCs w:val="28"/>
        </w:rPr>
        <w:t>манипулятора</w:t>
      </w:r>
      <w:r>
        <w:rPr>
          <w:rStyle w:val="Style12"/>
          <w:sz w:val="28"/>
          <w:szCs w:val="28"/>
          <w:lang w:val="en-US"/>
        </w:rPr>
        <w:t xml:space="preserve"> (</w:t>
      </w:r>
      <w:r>
        <w:rPr>
          <w:rStyle w:val="Style12"/>
          <w:sz w:val="28"/>
          <w:szCs w:val="28"/>
        </w:rPr>
        <w:t>градусы</w:t>
      </w:r>
      <w:r>
        <w:rPr>
          <w:rStyle w:val="Style12"/>
          <w:sz w:val="28"/>
          <w:szCs w:val="28"/>
          <w:lang w:val="en-US"/>
        </w:rPr>
        <w:t>)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111</w:t>
        <w:tab/>
        <w:t xml:space="preserve">      val = constrain(val, 0, 180);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112</w:t>
        <w:tab/>
        <w:t xml:space="preserve">      myservo.write(val);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113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114</w:t>
        <w:tab/>
        <w:t xml:space="preserve">    default: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115</w:t>
        <w:tab/>
        <w:t xml:space="preserve">      break;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</w:rPr>
        <w:t>116</w:t>
      </w:r>
      <w:r>
        <w:rPr/>
        <w:tab/>
      </w:r>
      <w:r>
        <w:rPr>
          <w:rStyle w:val="Style12"/>
          <w:sz w:val="28"/>
          <w:szCs w:val="28"/>
        </w:rPr>
        <w:t xml:space="preserve">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117</w:t>
        <w:tab/>
        <w:t>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118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119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  <w:lang w:val="en-US"/>
        </w:rPr>
        <w:t>120</w:t>
        <w:tab/>
        <w:t xml:space="preserve">// </w:t>
      </w:r>
      <w:r>
        <w:rPr>
          <w:rStyle w:val="Style12"/>
          <w:sz w:val="28"/>
          <w:szCs w:val="28"/>
        </w:rPr>
        <w:t>Инициализация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121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122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123</w:t>
        <w:tab/>
        <w:t>void setup() {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  <w:lang w:val="en-US"/>
        </w:rPr>
        <w:t>124</w:t>
        <w:tab/>
        <w:t xml:space="preserve">  myservo.attach(5);   // </w:t>
      </w:r>
      <w:r>
        <w:rPr>
          <w:rStyle w:val="Style12"/>
          <w:sz w:val="28"/>
          <w:szCs w:val="28"/>
        </w:rPr>
        <w:t>манипулятор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  <w:lang w:val="en-US"/>
        </w:rPr>
        <w:t>125</w:t>
        <w:tab/>
        <w:t xml:space="preserve">  right.attach(2);     // </w:t>
      </w:r>
      <w:r>
        <w:rPr>
          <w:rStyle w:val="Style12"/>
          <w:sz w:val="28"/>
          <w:szCs w:val="28"/>
        </w:rPr>
        <w:t>правое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колесо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  <w:lang w:val="en-US"/>
        </w:rPr>
        <w:t>126</w:t>
        <w:tab/>
        <w:t xml:space="preserve">  left.attach(3);      // </w:t>
      </w:r>
      <w:r>
        <w:rPr>
          <w:rStyle w:val="Style12"/>
          <w:sz w:val="28"/>
          <w:szCs w:val="28"/>
        </w:rPr>
        <w:t>левое</w:t>
      </w: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колесо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127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128</w:t>
        <w:tab/>
        <w:t xml:space="preserve">  Serial.begin(115200);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129</w:t>
        <w:tab/>
        <w:t xml:space="preserve">  Serial.println("Mega: starting. Listening on Serial3 at 9600.");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130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131</w:t>
        <w:tab/>
        <w:t xml:space="preserve">  Serial3.begin(9600); // UART от внешнего контроллера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132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133</w:t>
        <w:tab/>
        <w:t xml:space="preserve">  // Начальное состояние: нейтраль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134</w:t>
        <w:tab/>
        <w:t xml:space="preserve">  setLeftPercent(50);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135</w:t>
        <w:tab/>
        <w:t xml:space="preserve">  setRightPercent(50);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136</w:t>
        <w:tab/>
        <w:t xml:space="preserve">  myservo.write(90);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137</w:t>
        <w:tab/>
        <w:t>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138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139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140</w:t>
        <w:tab/>
        <w:t>// Основной цикл: приём и обработка команд по Serial3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141</w:t>
        <w:tab/>
        <w:t>//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142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143</w:t>
        <w:tab/>
        <w:t>void loop()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144</w:t>
        <w:tab/>
        <w:t xml:space="preserve">  while (Serial3.available() &gt; 0)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145</w:t>
        <w:tab/>
        <w:t xml:space="preserve">    char c = Serial3.read();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146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147</w:t>
        <w:tab/>
        <w:t xml:space="preserve">    // Завершение команды: \n или \r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  <w:lang w:val="en-US"/>
        </w:rPr>
        <w:t>148</w:t>
        <w:tab/>
        <w:t xml:space="preserve">    if (c == '\n' || c == '\r')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149</w:t>
        <w:tab/>
        <w:t xml:space="preserve">      if (buf.length() &gt; 0)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150</w:t>
        <w:tab/>
        <w:t xml:space="preserve">        parseBuffer(buf);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151</w:t>
        <w:tab/>
        <w:t xml:space="preserve">        Serial.print("Parsed: ");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152</w:t>
        <w:tab/>
        <w:t xml:space="preserve">        Serial.println(buf);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153</w:t>
        <w:tab/>
        <w:t xml:space="preserve">        buf = "";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154</w:t>
        <w:tab/>
        <w:t xml:space="preserve">    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155</w:t>
        <w:tab/>
        <w:t xml:space="preserve">  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156</w:t>
        <w:tab/>
        <w:t xml:space="preserve">    // Накопление символа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157</w:t>
        <w:tab/>
        <w:t xml:space="preserve">    else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158</w:t>
        <w:tab/>
        <w:t xml:space="preserve">      buf += c;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159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160</w:t>
        <w:tab/>
        <w:t xml:space="preserve">      // Одиночный нецифровой символ → немедленное исполнение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</w:rPr>
        <w:t>161</w:t>
        <w:tab/>
        <w:t xml:space="preserve">      </w:t>
      </w:r>
      <w:r>
        <w:rPr>
          <w:rStyle w:val="Style12"/>
          <w:sz w:val="28"/>
          <w:szCs w:val="28"/>
          <w:lang w:val="en-US"/>
        </w:rPr>
        <w:t>if</w:t>
      </w:r>
      <w:r>
        <w:rPr>
          <w:rStyle w:val="Style12"/>
          <w:sz w:val="28"/>
          <w:szCs w:val="28"/>
        </w:rPr>
        <w:t xml:space="preserve"> (</w:t>
      </w:r>
      <w:r>
        <w:rPr>
          <w:rStyle w:val="Style12"/>
          <w:sz w:val="28"/>
          <w:szCs w:val="28"/>
          <w:lang w:val="en-US"/>
        </w:rPr>
        <w:t>buf</w:t>
      </w:r>
      <w:r>
        <w:rPr>
          <w:rStyle w:val="Style12"/>
          <w:sz w:val="28"/>
          <w:szCs w:val="28"/>
        </w:rPr>
        <w:t>.</w:t>
      </w:r>
      <w:r>
        <w:rPr>
          <w:rStyle w:val="Style12"/>
          <w:sz w:val="28"/>
          <w:szCs w:val="28"/>
          <w:lang w:val="en-US"/>
        </w:rPr>
        <w:t>length</w:t>
      </w:r>
      <w:r>
        <w:rPr>
          <w:rStyle w:val="Style12"/>
          <w:sz w:val="28"/>
          <w:szCs w:val="28"/>
        </w:rPr>
        <w:t>() == 1 &amp;&amp; !</w:t>
      </w:r>
      <w:r>
        <w:rPr>
          <w:rStyle w:val="Style12"/>
          <w:sz w:val="28"/>
          <w:szCs w:val="28"/>
          <w:lang w:val="en-US"/>
        </w:rPr>
        <w:t>isDigit</w:t>
      </w:r>
      <w:r>
        <w:rPr>
          <w:rStyle w:val="Style12"/>
          <w:sz w:val="28"/>
          <w:szCs w:val="28"/>
        </w:rPr>
        <w:t>(</w:t>
      </w:r>
      <w:r>
        <w:rPr>
          <w:rStyle w:val="Style12"/>
          <w:sz w:val="28"/>
          <w:szCs w:val="28"/>
          <w:lang w:val="en-US"/>
        </w:rPr>
        <w:t>buf</w:t>
      </w:r>
      <w:r>
        <w:rPr>
          <w:rStyle w:val="Style12"/>
          <w:sz w:val="28"/>
          <w:szCs w:val="28"/>
        </w:rPr>
        <w:t>.</w:t>
      </w:r>
      <w:r>
        <w:rPr>
          <w:rStyle w:val="Style12"/>
          <w:sz w:val="28"/>
          <w:szCs w:val="28"/>
          <w:lang w:val="en-US"/>
        </w:rPr>
        <w:t>charAt</w:t>
      </w:r>
      <w:r>
        <w:rPr>
          <w:rStyle w:val="Style12"/>
          <w:sz w:val="28"/>
          <w:szCs w:val="28"/>
        </w:rPr>
        <w:t>(0))) {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  <w:lang w:val="en-US"/>
        </w:rPr>
        <w:t>162</w:t>
        <w:tab/>
        <w:t xml:space="preserve">        parseBuffer(buf);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163</w:t>
        <w:tab/>
        <w:t xml:space="preserve">        Serial.print("Parsed single: ");</w:t>
      </w:r>
    </w:p>
    <w:p>
      <w:pPr>
        <w:pStyle w:val="Style20"/>
        <w:tabs>
          <w:tab w:val="clear" w:pos="708"/>
        </w:tabs>
        <w:ind w:left="142"/>
        <w:rPr/>
      </w:pPr>
      <w:r>
        <w:rPr>
          <w:rStyle w:val="Style12"/>
          <w:sz w:val="28"/>
          <w:szCs w:val="28"/>
          <w:lang w:val="en-US"/>
        </w:rPr>
        <w:t xml:space="preserve"> </w:t>
      </w:r>
      <w:r>
        <w:rPr>
          <w:rStyle w:val="Style12"/>
          <w:sz w:val="28"/>
          <w:szCs w:val="28"/>
        </w:rPr>
        <w:t>164</w:t>
        <w:tab/>
        <w:t xml:space="preserve">        Serial.println(buf);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165</w:t>
        <w:tab/>
        <w:t xml:space="preserve">        buf = "";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166</w:t>
        <w:tab/>
        <w:t xml:space="preserve">    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167</w:t>
        <w:tab/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168</w:t>
        <w:tab/>
        <w:t xml:space="preserve">      // Защита от переполнения буфера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169</w:t>
        <w:tab/>
        <w:t xml:space="preserve">      if (buf.length() &gt; 10) {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170</w:t>
        <w:tab/>
        <w:t xml:space="preserve">        buf = "";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171</w:t>
        <w:tab/>
        <w:t xml:space="preserve">    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172</w:t>
        <w:tab/>
        <w:t xml:space="preserve">    }</w:t>
      </w:r>
    </w:p>
    <w:p>
      <w:pPr>
        <w:pStyle w:val="Style20"/>
        <w:tabs>
          <w:tab w:val="clear" w:pos="708"/>
        </w:tabs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173</w:t>
        <w:tab/>
        <w:t xml:space="preserve">  }</w:t>
      </w:r>
    </w:p>
    <w:p>
      <w:pPr>
        <w:pStyle w:val="Style20"/>
        <w:tabs>
          <w:tab w:val="clear" w:pos="708"/>
        </w:tabs>
        <w:spacing w:lineRule="auto" w:line="360"/>
        <w:ind w:left="142"/>
        <w:rPr/>
      </w:pP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</w:rPr>
        <w:t>174</w:t>
        <w:tab/>
        <w:t>}</w:t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29" w:leader="none"/>
        </w:tabs>
        <w:spacing w:before="0" w:after="0"/>
        <w:jc w:val="both"/>
        <w:outlineLvl w:val="9"/>
        <w:rPr/>
      </w:pPr>
      <w:r>
        <w:rPr/>
        <w:t>3D-Детали</w:t>
      </w:r>
    </w:p>
    <w:p>
      <w:pPr>
        <w:pStyle w:val="Style20"/>
        <w:numPr>
          <w:ilvl w:val="0"/>
          <w:numId w:val="0"/>
        </w:numPr>
        <w:tabs>
          <w:tab w:val="clear" w:pos="708"/>
          <w:tab w:val="left" w:pos="-420" w:leader="none"/>
          <w:tab w:val="left" w:pos="-229" w:leader="none"/>
        </w:tabs>
        <w:spacing w:before="0" w:after="0"/>
        <w:ind w:hanging="0" w:left="56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yle20"/>
        <w:tabs>
          <w:tab w:val="clear" w:pos="708"/>
          <w:tab w:val="left" w:pos="-420" w:leader="none"/>
          <w:tab w:val="left" w:pos="-229" w:leader="none"/>
        </w:tabs>
        <w:spacing w:before="0" w:after="0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29" w:leader="none"/>
        </w:tabs>
        <w:spacing w:before="0" w:after="0"/>
        <w:jc w:val="both"/>
        <w:outlineLvl w:val="9"/>
        <w:rPr/>
      </w:pPr>
      <w:r>
        <w:rPr/>
        <w:t>Чертёж робота</w:t>
      </w:r>
    </w:p>
    <w:p>
      <w:pPr>
        <w:pStyle w:val="Style25"/>
        <w:numPr>
          <w:ilvl w:val="0"/>
          <w:numId w:val="8"/>
        </w:numPr>
        <w:tabs>
          <w:tab w:val="left" w:pos="333" w:leader="none"/>
        </w:tabs>
        <w:rPr>
          <w:sz w:val="28"/>
          <w:szCs w:val="28"/>
        </w:rPr>
      </w:pPr>
      <w:r>
        <w:rPr>
          <w:sz w:val="28"/>
          <w:szCs w:val="28"/>
        </w:rPr>
        <w:t>Чертёж колеса</w:t>
      </w:r>
    </w:p>
    <w:p>
      <w:pPr>
        <w:pStyle w:val="Style20"/>
        <w:tabs>
          <w:tab w:val="clear" w:pos="708"/>
          <w:tab w:val="left" w:pos="333" w:leader="none"/>
        </w:tabs>
        <w:jc w:val="both"/>
        <w:rPr/>
      </w:pPr>
      <w:r>
        <w:rPr/>
        <w:drawing>
          <wp:inline distT="0" distB="0" distL="0" distR="0">
            <wp:extent cx="4200525" cy="5943600"/>
            <wp:effectExtent l="0" t="0" r="0" b="0"/>
            <wp:docPr id="25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tabs>
          <w:tab w:val="clear" w:pos="708"/>
          <w:tab w:val="left" w:pos="333" w:leader="none"/>
        </w:tabs>
        <w:jc w:val="both"/>
        <w:rPr/>
      </w:pPr>
      <w:r>
        <w:rPr/>
      </w:r>
    </w:p>
    <w:p>
      <w:pPr>
        <w:pStyle w:val="Style25"/>
        <w:keepLines w:val="false"/>
        <w:widowControl/>
        <w:numPr>
          <w:ilvl w:val="0"/>
          <w:numId w:val="0"/>
        </w:numPr>
        <w:shd w:val="clear" w:fill="auto"/>
        <w:tabs>
          <w:tab w:val="left" w:pos="333" w:leader="none"/>
        </w:tabs>
        <w:suppressAutoHyphens w:val="true"/>
        <w:overflowPunct w:val="false"/>
        <w:snapToGrid w:val="true"/>
        <w:spacing w:lineRule="auto" w:line="24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yle25"/>
        <w:numPr>
          <w:ilvl w:val="0"/>
          <w:numId w:val="9"/>
        </w:numPr>
        <w:tabs>
          <w:tab w:val="left" w:pos="333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Чертёж сборки</w:t>
      </w:r>
    </w:p>
    <w:p>
      <w:pPr>
        <w:pStyle w:val="Style20"/>
        <w:tabs>
          <w:tab w:val="clear" w:pos="708"/>
          <w:tab w:val="left" w:pos="333" w:leader="none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>
          <w:trHeight w:val="2760" w:hRule="atLeast"/>
        </w:trPr>
        <w:tc>
          <w:tcPr>
            <w:tcW w:w="934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5791200" cy="4095750"/>
                  <wp:effectExtent l="0" t="0" r="0" b="0"/>
                  <wp:docPr id="26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409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spacing w:lineRule="auto" w:line="25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keepLines/>
        <w:widowControl/>
        <w:numPr>
          <w:ilvl w:val="0"/>
          <w:numId w:val="0"/>
        </w:numPr>
        <w:shd w:val="clear" w:fill="auto"/>
        <w:tabs>
          <w:tab w:val="clear" w:pos="708"/>
          <w:tab w:val="left" w:pos="0" w:leader="none"/>
          <w:tab w:val="left" w:pos="333" w:leader="none"/>
        </w:tabs>
        <w:suppressAutoHyphens w:val="true"/>
        <w:overflowPunct w:val="false"/>
        <w:snapToGrid w:val="true"/>
        <w:spacing w:lineRule="auto" w:line="240" w:before="0" w:after="0"/>
        <w:ind w:hanging="0" w:left="0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-420" w:leader="none"/>
          <w:tab w:val="left" w:pos="-229" w:leader="none"/>
        </w:tabs>
        <w:spacing w:before="0" w:after="0"/>
        <w:jc w:val="both"/>
        <w:outlineLvl w:val="9"/>
        <w:rPr>
          <w:szCs w:val="28"/>
        </w:rPr>
      </w:pPr>
      <w:r>
        <w:rPr>
          <w:szCs w:val="28"/>
        </w:rPr>
        <w:t>Блок схема</w:t>
      </w:r>
    </w:p>
    <w:p>
      <w:pPr>
        <w:pStyle w:val="Style20"/>
        <w:tabs>
          <w:tab w:val="clear" w:pos="708"/>
          <w:tab w:val="left" w:pos="333" w:leader="none"/>
        </w:tabs>
        <w:spacing w:before="240" w:after="0"/>
        <w:jc w:val="both"/>
        <w:rPr/>
      </w:pPr>
      <w:r>
        <w:rPr>
          <w:rStyle w:val="Style12"/>
          <w:sz w:val="28"/>
          <w:szCs w:val="28"/>
        </w:rPr>
        <w:t>1. Общая блок-схема системы (ESP8266 + Mega)</w:t>
      </w:r>
    </w:p>
    <w:tbl>
      <w:tblPr>
        <w:tblW w:w="7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0"/>
      </w:tblGrid>
      <w:tr>
        <w:trPr>
          <w:trHeight w:val="5010" w:hRule="atLeast"/>
        </w:trPr>
        <w:tc>
          <w:tcPr>
            <w:tcW w:w="7080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4286250" cy="7725410"/>
                  <wp:effectExtent l="0" t="0" r="0" b="0"/>
                  <wp:docPr id="27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7725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tabs>
          <w:tab w:val="clear" w:pos="708"/>
          <w:tab w:val="left" w:pos="333" w:leader="none"/>
        </w:tabs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Style20"/>
        <w:tabs>
          <w:tab w:val="clear" w:pos="708"/>
          <w:tab w:val="left" w:pos="333" w:leader="none"/>
        </w:tabs>
        <w:spacing w:before="0" w:after="0"/>
        <w:jc w:val="both"/>
        <w:rPr/>
      </w:pPr>
      <w:r>
        <w:rPr/>
      </w:r>
    </w:p>
    <w:p>
      <w:pPr>
        <w:pStyle w:val="Style20"/>
        <w:tabs>
          <w:tab w:val="clear" w:pos="708"/>
          <w:tab w:val="left" w:pos="333" w:leader="none"/>
        </w:tabs>
        <w:jc w:val="both"/>
        <w:rPr/>
      </w:pPr>
      <w:r>
        <w:rPr>
          <w:rStyle w:val="Style12"/>
          <w:sz w:val="28"/>
          <w:szCs w:val="28"/>
        </w:rPr>
        <w:t>2. Блок-схема алгоритма ESP8266</w:t>
      </w:r>
    </w:p>
    <w:p>
      <w:pPr>
        <w:pStyle w:val="Style20"/>
        <w:tabs>
          <w:tab w:val="clear" w:pos="708"/>
          <w:tab w:val="left" w:pos="333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6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5"/>
      </w:tblGrid>
      <w:tr>
        <w:trPr>
          <w:trHeight w:val="4920" w:hRule="atLeast"/>
        </w:trPr>
        <w:tc>
          <w:tcPr>
            <w:tcW w:w="634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3839210" cy="8030210"/>
                  <wp:effectExtent l="0" t="0" r="0" b="0"/>
                  <wp:docPr id="28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9210" cy="8030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tabs>
          <w:tab w:val="clear" w:pos="708"/>
          <w:tab w:val="left" w:pos="333" w:leader="none"/>
        </w:tabs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Style20"/>
        <w:tabs>
          <w:tab w:val="clear" w:pos="708"/>
          <w:tab w:val="left" w:pos="333" w:leader="none"/>
        </w:tabs>
        <w:spacing w:before="0" w:after="0"/>
        <w:jc w:val="both"/>
        <w:rPr/>
      </w:pPr>
      <w:r>
        <w:rPr/>
      </w:r>
    </w:p>
    <w:p>
      <w:pPr>
        <w:pStyle w:val="Style20"/>
        <w:tabs>
          <w:tab w:val="clear" w:pos="708"/>
          <w:tab w:val="left" w:pos="333" w:leader="none"/>
        </w:tabs>
        <w:jc w:val="both"/>
        <w:rPr/>
      </w:pPr>
      <w:r>
        <w:rPr>
          <w:rStyle w:val="Style12"/>
          <w:sz w:val="28"/>
          <w:szCs w:val="28"/>
        </w:rPr>
        <w:t>3. Блок-схема алгоритма Arduino Mega</w:t>
      </w:r>
    </w:p>
    <w:p>
      <w:pPr>
        <w:pStyle w:val="Style20"/>
        <w:tabs>
          <w:tab w:val="clear" w:pos="708"/>
          <w:tab w:val="left" w:pos="333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0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5"/>
      </w:tblGrid>
      <w:tr>
        <w:trPr>
          <w:trHeight w:val="5115" w:hRule="atLeast"/>
        </w:trPr>
        <w:tc>
          <w:tcPr>
            <w:tcW w:w="400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2314575" cy="7697470"/>
                  <wp:effectExtent l="0" t="0" r="0" b="0"/>
                  <wp:docPr id="29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7697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tabs>
          <w:tab w:val="clear" w:pos="708"/>
          <w:tab w:val="left" w:pos="333" w:leader="none"/>
        </w:tabs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Style20"/>
        <w:tabs>
          <w:tab w:val="clear" w:pos="708"/>
          <w:tab w:val="left" w:pos="333" w:leader="none"/>
        </w:tabs>
        <w:spacing w:before="0" w:after="0"/>
        <w:jc w:val="both"/>
        <w:rPr/>
      </w:pPr>
      <w:r>
        <w:rPr/>
      </w:r>
    </w:p>
    <w:p>
      <w:pPr>
        <w:pStyle w:val="Style20"/>
        <w:tabs>
          <w:tab w:val="clear" w:pos="708"/>
          <w:tab w:val="left" w:pos="333" w:leader="none"/>
        </w:tabs>
        <w:jc w:val="both"/>
        <w:rPr/>
      </w:pPr>
      <w:r>
        <w:rPr>
          <w:rStyle w:val="Style12"/>
          <w:sz w:val="28"/>
          <w:szCs w:val="28"/>
        </w:rPr>
        <w:t>4. Камера в системе (логика работы)</w:t>
      </w:r>
    </w:p>
    <w:p>
      <w:pPr>
        <w:pStyle w:val="Style20"/>
        <w:tabs>
          <w:tab w:val="clear" w:pos="708"/>
          <w:tab w:val="left" w:pos="333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37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5"/>
      </w:tblGrid>
      <w:tr>
        <w:trPr>
          <w:trHeight w:val="4695" w:hRule="atLeast"/>
        </w:trPr>
        <w:tc>
          <w:tcPr>
            <w:tcW w:w="3705" w:type="dxa"/>
            <w:tcBorders/>
          </w:tcPr>
          <w:p>
            <w:pPr>
              <w:pStyle w:val="Style20"/>
              <w:rPr/>
            </w:pPr>
            <w:r>
              <w:rPr/>
              <w:drawing>
                <wp:inline distT="0" distB="0" distL="0" distR="0">
                  <wp:extent cx="2133600" cy="2905125"/>
                  <wp:effectExtent l="0" t="0" r="0" b="0"/>
                  <wp:docPr id="30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905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0"/>
        <w:spacing w:lineRule="auto" w:line="25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0" w:leader="none"/>
        </w:tabs>
        <w:ind w:hanging="0" w:left="0"/>
        <w:rPr/>
      </w:pPr>
      <w:hyperlink r:id="rId15" w:tgtFrame="_top">
        <w:r>
          <w:rPr>
            <w:rStyle w:val="Hyperlink"/>
          </w:rPr>
          <w:t>ССЫЛКА НА РЕПОЗИТОРИЙ</w:t>
        </w:r>
      </w:hyperlink>
    </w:p>
    <w:p>
      <w:pPr>
        <w:pStyle w:val="Style20"/>
        <w:spacing w:lineRule="auto" w:line="25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0"/>
        <w:spacing w:lineRule="auto" w:line="2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yle20"/>
        <w:tabs>
          <w:tab w:val="clear" w:pos="708"/>
          <w:tab w:val="left" w:pos="333" w:leader="none"/>
        </w:tabs>
        <w:spacing w:before="0" w:after="0"/>
        <w:jc w:val="both"/>
        <w:rPr/>
      </w:pPr>
      <w:r>
        <w:rPr/>
      </w:r>
    </w:p>
    <w:p>
      <w:pPr>
        <w:pStyle w:val="Style20"/>
        <w:tabs>
          <w:tab w:val="clear" w:pos="708"/>
          <w:tab w:val="left" w:pos="333" w:leader="none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Заключение</w:t>
      </w:r>
    </w:p>
    <w:p>
      <w:pPr>
        <w:pStyle w:val="Style20"/>
        <w:spacing w:lineRule="auto" w:line="360"/>
        <w:ind w:firstLine="709"/>
        <w:jc w:val="both"/>
        <w:rPr/>
      </w:pPr>
      <w:r>
        <w:rPr>
          <w:rStyle w:val="Style12"/>
          <w:rFonts w:eastAsia="Calibri"/>
          <w:sz w:val="28"/>
          <w:szCs w:val="28"/>
          <w:lang w:eastAsia="en-US"/>
        </w:rPr>
        <w:t>В ходе выполнения кейсового задания была разработана робототехническая система, полностью соответствующая требованиям регламента. Устройство успешно демонстрирует автономное перемещение, распознавание объектов и их транспортировку.</w:t>
      </w:r>
    </w:p>
    <w:p>
      <w:pPr>
        <w:pStyle w:val="Style20"/>
        <w:suppressAutoHyphens w:val="false"/>
        <w:spacing w:lineRule="auto" w:line="360"/>
        <w:ind w:firstLine="709"/>
        <w:jc w:val="both"/>
        <w:rPr/>
      </w:pPr>
      <w:r>
        <w:rPr>
          <w:rStyle w:val="Style12"/>
          <w:rFonts w:eastAsia="Calibri"/>
          <w:b/>
          <w:bCs/>
          <w:sz w:val="28"/>
          <w:szCs w:val="28"/>
          <w:lang w:eastAsia="en-US"/>
        </w:rPr>
        <w:t>Возможные улучшения:</w:t>
      </w:r>
    </w:p>
    <w:p>
      <w:pPr>
        <w:pStyle w:val="Style25"/>
        <w:numPr>
          <w:ilvl w:val="0"/>
          <w:numId w:val="10"/>
        </w:numPr>
        <w:suppressAutoHyphens w:val="false"/>
        <w:spacing w:lineRule="auto" w:line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внедрение компьютерного зрения;</w:t>
      </w:r>
    </w:p>
    <w:p>
      <w:pPr>
        <w:pStyle w:val="Style25"/>
        <w:numPr>
          <w:ilvl w:val="0"/>
          <w:numId w:val="10"/>
        </w:numPr>
        <w:suppressAutoHyphens w:val="false"/>
        <w:spacing w:lineRule="auto" w:line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повышение точности распознавания цветов;</w:t>
      </w:r>
    </w:p>
    <w:p>
      <w:pPr>
        <w:pStyle w:val="Style25"/>
        <w:numPr>
          <w:ilvl w:val="0"/>
          <w:numId w:val="10"/>
        </w:numPr>
        <w:suppressAutoHyphens w:val="false"/>
        <w:spacing w:lineRule="auto" w:line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оптимизация алгоритмов навигации;</w:t>
      </w:r>
    </w:p>
    <w:p>
      <w:pPr>
        <w:pStyle w:val="Style25"/>
        <w:numPr>
          <w:ilvl w:val="0"/>
          <w:numId w:val="10"/>
        </w:numPr>
        <w:spacing w:lineRule="auto" w:line="360"/>
        <w:jc w:val="both"/>
        <w:rPr/>
      </w:pPr>
      <w:r>
        <w:rPr>
          <w:rStyle w:val="Style12"/>
          <w:rFonts w:eastAsia="Calibri"/>
          <w:sz w:val="28"/>
          <w:lang w:eastAsia="en-US"/>
        </w:rPr>
        <w:t>доработка манипулятора.</w:t>
      </w:r>
      <w:r>
        <w:br w:type="page"/>
      </w:r>
    </w:p>
    <w:p>
      <w:pPr>
        <w:pStyle w:val="Style25"/>
        <w:spacing w:lineRule="auto" w:line="360" w:before="0" w:after="0"/>
        <w:ind w:left="360"/>
        <w:jc w:val="both"/>
        <w:rPr>
          <w:rFonts w:eastAsia="Calibri"/>
          <w:sz w:val="28"/>
          <w:lang w:eastAsia="en-US"/>
        </w:rPr>
      </w:pPr>
      <w:r>
        <w:rPr>
          <w:rFonts w:eastAsia="Calibri"/>
          <w:sz w:val="28"/>
          <w:lang w:eastAsia="en-US"/>
        </w:rPr>
      </w:r>
    </w:p>
    <w:p>
      <w:pPr>
        <w:pStyle w:val="Style20"/>
        <w:tabs>
          <w:tab w:val="clear" w:pos="708"/>
          <w:tab w:val="left" w:pos="333" w:leader="none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16. Литературные источники</w:t>
      </w:r>
    </w:p>
    <w:p>
      <w:pPr>
        <w:pStyle w:val="Style20"/>
        <w:tabs>
          <w:tab w:val="clear" w:pos="708"/>
          <w:tab w:val="left" w:pos="333" w:leader="none"/>
        </w:tabs>
        <w:jc w:val="both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/>
      </w:pPr>
      <w:r>
        <w:rPr>
          <w:rStyle w:val="Style12"/>
          <w:sz w:val="28"/>
          <w:szCs w:val="28"/>
        </w:rPr>
        <w:t xml:space="preserve">Моделирование на UML. </w:t>
      </w:r>
      <w:r>
        <w:rPr>
          <w:rStyle w:val="Style12"/>
          <w:sz w:val="28"/>
          <w:szCs w:val="28"/>
          <w:lang w:val="en-US"/>
        </w:rPr>
        <w:t>URL</w:t>
      </w:r>
      <w:r>
        <w:rPr>
          <w:rStyle w:val="Style12"/>
          <w:sz w:val="28"/>
          <w:szCs w:val="28"/>
        </w:rPr>
        <w:t xml:space="preserve">: </w:t>
      </w:r>
      <w:r>
        <w:rPr>
          <w:rStyle w:val="Style12"/>
          <w:sz w:val="28"/>
          <w:szCs w:val="28"/>
          <w:lang w:val="en-US"/>
        </w:rPr>
        <w:t>http</w:t>
      </w:r>
      <w:r>
        <w:rPr>
          <w:rStyle w:val="Style12"/>
          <w:sz w:val="28"/>
          <w:szCs w:val="28"/>
        </w:rPr>
        <w:t>://</w:t>
      </w:r>
      <w:r>
        <w:rPr>
          <w:rStyle w:val="Style12"/>
          <w:sz w:val="28"/>
          <w:szCs w:val="28"/>
          <w:lang w:val="en-US"/>
        </w:rPr>
        <w:t>book</w:t>
      </w:r>
      <w:r>
        <w:rPr>
          <w:rStyle w:val="Style12"/>
          <w:sz w:val="28"/>
          <w:szCs w:val="28"/>
        </w:rPr>
        <w:t>.</w:t>
      </w:r>
      <w:r>
        <w:rPr>
          <w:rStyle w:val="Style12"/>
          <w:sz w:val="28"/>
          <w:szCs w:val="28"/>
          <w:lang w:val="en-US"/>
        </w:rPr>
        <w:t>uml</w:t>
      </w:r>
      <w:r>
        <w:rPr>
          <w:rStyle w:val="Style12"/>
          <w:sz w:val="28"/>
          <w:szCs w:val="28"/>
        </w:rPr>
        <w:t>3.</w:t>
      </w:r>
      <w:r>
        <w:rPr>
          <w:rStyle w:val="Style12"/>
          <w:sz w:val="28"/>
          <w:szCs w:val="28"/>
          <w:lang w:val="en-US"/>
        </w:rPr>
        <w:t>ru</w:t>
      </w:r>
      <w:r>
        <w:rPr>
          <w:rStyle w:val="Style12"/>
          <w:sz w:val="28"/>
          <w:szCs w:val="28"/>
        </w:rPr>
        <w:t xml:space="preserve">/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/>
      </w:pPr>
      <w:r>
        <w:rPr>
          <w:rStyle w:val="Style12"/>
          <w:sz w:val="28"/>
          <w:szCs w:val="28"/>
        </w:rPr>
        <w:t xml:space="preserve">Саймон Монк Мейкерство. </w:t>
      </w:r>
      <w:r>
        <w:rPr>
          <w:rStyle w:val="Style12"/>
          <w:sz w:val="28"/>
          <w:szCs w:val="28"/>
          <w:lang w:val="en-US"/>
        </w:rPr>
        <w:t>Arduino</w:t>
      </w:r>
      <w:r>
        <w:rPr>
          <w:rStyle w:val="Style12"/>
          <w:sz w:val="28"/>
          <w:szCs w:val="28"/>
        </w:rPr>
        <w:t xml:space="preserve"> и </w:t>
      </w:r>
      <w:r>
        <w:rPr>
          <w:rStyle w:val="Style12"/>
          <w:sz w:val="28"/>
          <w:szCs w:val="28"/>
          <w:lang w:val="en-US"/>
        </w:rPr>
        <w:t>Raspberry</w:t>
      </w:r>
      <w:r>
        <w:rPr>
          <w:rStyle w:val="Style12"/>
          <w:sz w:val="28"/>
          <w:szCs w:val="28"/>
        </w:rPr>
        <w:t xml:space="preserve"> </w:t>
      </w:r>
      <w:r>
        <w:rPr>
          <w:rStyle w:val="Style12"/>
          <w:sz w:val="28"/>
          <w:szCs w:val="28"/>
          <w:lang w:val="en-US"/>
        </w:rPr>
        <w:t>Pi</w:t>
      </w:r>
      <w:r>
        <w:rPr>
          <w:rStyle w:val="Style12"/>
          <w:sz w:val="28"/>
          <w:szCs w:val="28"/>
        </w:rPr>
        <w:t xml:space="preserve">. Управление движением, светом и звуком: Пер. с англ. - СПб.: БХВ-Петербург, 2017. - 336 с.: ил.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Саймон Монк Программируем Arduino. Профессиональная работа со схемами. - СПб.: Питер, 2017.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/>
      </w:pPr>
      <w:r>
        <w:rPr>
          <w:rStyle w:val="Style12"/>
          <w:sz w:val="28"/>
          <w:szCs w:val="28"/>
        </w:rPr>
        <w:t xml:space="preserve">Обучающие уроки и проекты для Arduino, ESP, Raspberry Pi. </w:t>
      </w:r>
      <w:r>
        <w:rPr>
          <w:rStyle w:val="Style12"/>
          <w:sz w:val="28"/>
          <w:szCs w:val="28"/>
          <w:lang w:val="en-US"/>
        </w:rPr>
        <w:t xml:space="preserve">URL: https://lesson.arduino.ru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/>
      </w:pPr>
      <w:r>
        <w:rPr>
          <w:rStyle w:val="Style12"/>
          <w:sz w:val="28"/>
          <w:szCs w:val="28"/>
          <w:lang w:val="en-US"/>
        </w:rPr>
        <w:t>Raspberry gPl</w:t>
      </w:r>
      <w:r>
        <w:rPr>
          <w:rStyle w:val="Style12"/>
          <w:sz w:val="28"/>
          <w:szCs w:val="28"/>
        </w:rPr>
        <w:t>о</w:t>
      </w:r>
      <w:r>
        <w:rPr>
          <w:rStyle w:val="Style12"/>
          <w:sz w:val="28"/>
          <w:szCs w:val="28"/>
          <w:lang w:val="en-US"/>
        </w:rPr>
        <w:t xml:space="preserve">. URL: https://learn.sparkfun.com/tutorials/raspberry-gpio/all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Петин В. А. Микрокомпьютеры Raspberry Pi. Практическое руководство. — СПб.: БХВ-Петербург, 2015. - 240 с.: ил. - (Электроника)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OpenCV — библиотека алгоритмов компьютерного зрения, обработки изображений и численных алгоритмов общего назначения с открытым кодом. URL: https://opencv.org/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Instructables — это веб-сайт, специализирующийся на созданных и загруженных пользователями самодельных проектах. URL: https://www.instructables.com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о прототипировании. URL: https://www.3dhubs.com/knowledge-base  </w:t>
      </w:r>
    </w:p>
    <w:p>
      <w:pPr>
        <w:pStyle w:val="Style25"/>
        <w:numPr>
          <w:ilvl w:val="0"/>
          <w:numId w:val="11"/>
        </w:numPr>
        <w:tabs>
          <w:tab w:val="left" w:pos="0" w:leader="none"/>
          <w:tab w:val="left" w:pos="333" w:leader="none"/>
        </w:tabs>
        <w:spacing w:lineRule="auto" w:line="360"/>
        <w:rPr/>
      </w:pPr>
      <w:r>
        <w:rPr>
          <w:rStyle w:val="Style12"/>
          <w:sz w:val="28"/>
          <w:szCs w:val="28"/>
        </w:rPr>
        <w:t>КОМПАС-3D – это российская система трехмерного проектирования, ставшая стандартом для тысяч предприятий и сотен тысяч профессиональных пользователей. URL: https://kompass.ru/solutions/education/</w:t>
      </w:r>
    </w:p>
    <w:sectPr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swiss"/>
    <w:pitch w:val="variable"/>
  </w:font>
  <w:font w:name="Wingding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9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62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28" w:hanging="420"/>
      </w:pPr>
      <w:rPr>
        <w:sz w:val="28"/>
        <w:b/>
        <w:szCs w:val="28"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4">
    <w:lvl w:ilvl="0">
      <w:start w:val="4"/>
      <w:numFmt w:val="none"/>
      <w:suff w:val="nothing"/>
      <w:lvlText w:val="4.1%1"/>
      <w:lvlJc w:val="left"/>
      <w:pPr>
        <w:tabs>
          <w:tab w:val="num" w:pos="0"/>
        </w:tabs>
        <w:ind w:left="27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44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16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88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60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32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04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768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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848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2208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568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288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3648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008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4368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4728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848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2208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568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288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3648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008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4368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4728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false"/>
      <w:bidi w:val="0"/>
      <w:snapToGrid w:val="true"/>
      <w:spacing w:lineRule="auto" w:line="240" w:before="0" w:after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ru-RU" w:eastAsia="en-US" w:bidi="ar-SA"/>
    </w:rPr>
  </w:style>
  <w:style w:type="paragraph" w:styleId="Heading1">
    <w:name w:val="heading 1"/>
    <w:basedOn w:val="Style20"/>
    <w:next w:val="Style20"/>
    <w:qFormat/>
    <w:pPr>
      <w:keepNext w:val="true"/>
      <w:keepLines/>
      <w:numPr>
        <w:ilvl w:val="0"/>
        <w:numId w:val="1"/>
      </w:numPr>
      <w:suppressAutoHyphens w:val="true"/>
      <w:spacing w:before="240" w:after="0"/>
      <w:jc w:val="center"/>
      <w:outlineLvl w:val="0"/>
    </w:pPr>
    <w:rPr>
      <w:rFonts w:eastAsia="Calibri Light" w:cs="Calibri Light"/>
      <w:b/>
      <w:color w:val="000000"/>
      <w:sz w:val="28"/>
      <w:szCs w:val="32"/>
    </w:rPr>
  </w:style>
  <w:style w:type="paragraph" w:styleId="Heading2">
    <w:name w:val="heading 2"/>
    <w:basedOn w:val="Style20"/>
    <w:next w:val="Style20"/>
    <w:qFormat/>
    <w:pPr>
      <w:keepNext w:val="true"/>
      <w:keepLines/>
      <w:numPr>
        <w:ilvl w:val="1"/>
        <w:numId w:val="1"/>
      </w:numPr>
      <w:suppressAutoHyphens w:val="true"/>
      <w:spacing w:before="40" w:after="0"/>
      <w:jc w:val="center"/>
      <w:outlineLvl w:val="1"/>
    </w:pPr>
    <w:rPr>
      <w:rFonts w:eastAsia="Calibri Light" w:cs="Calibri Light"/>
      <w:sz w:val="28"/>
      <w:szCs w:val="2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basedOn w:val="Style12"/>
    <w:qFormat/>
    <w:rPr>
      <w:rFonts w:ascii="Times New Roman" w:hAnsi="Times New Roman" w:eastAsia="Calibri Light" w:cs="Calibri Light"/>
      <w:b/>
      <w:color w:val="000000"/>
      <w:sz w:val="28"/>
      <w:szCs w:val="32"/>
    </w:rPr>
  </w:style>
  <w:style w:type="character" w:styleId="2">
    <w:name w:val="Заголовок 2 Знак"/>
    <w:basedOn w:val="Style12"/>
    <w:qFormat/>
    <w:rPr>
      <w:rFonts w:ascii="Times New Roman" w:hAnsi="Times New Roman" w:eastAsia="Calibri Light" w:cs="Calibri Light"/>
      <w:sz w:val="28"/>
      <w:szCs w:val="26"/>
    </w:rPr>
  </w:style>
  <w:style w:type="character" w:styleId="Style13">
    <w:name w:val="Верхний колонтитул Знак"/>
    <w:basedOn w:val="Style12"/>
    <w:qFormat/>
    <w:rPr>
      <w:rFonts w:ascii="Times New Roman" w:hAnsi="Times New Roman" w:eastAsia="Times New Roman" w:cs="Times New Roman"/>
      <w:kern w:val="0"/>
      <w:sz w:val="24"/>
      <w:szCs w:val="24"/>
      <w:lang w:eastAsia="ru-RU"/>
    </w:rPr>
  </w:style>
  <w:style w:type="character" w:styleId="Style14">
    <w:name w:val="Нижний колонтитул Знак"/>
    <w:basedOn w:val="Style12"/>
    <w:qFormat/>
    <w:rPr>
      <w:rFonts w:ascii="Times New Roman" w:hAnsi="Times New Roman" w:eastAsia="Times New Roman" w:cs="Times New Roman"/>
      <w:kern w:val="0"/>
      <w:sz w:val="24"/>
      <w:szCs w:val="24"/>
      <w:lang w:eastAsia="ru-RU"/>
    </w:rPr>
  </w:style>
  <w:style w:type="character" w:styleId="Style15">
    <w:name w:val="Гиперссылка"/>
    <w:basedOn w:val="Style12"/>
    <w:qFormat/>
    <w:rPr>
      <w:color w:val="0563C1"/>
      <w:u w:val="single"/>
    </w:rPr>
  </w:style>
  <w:style w:type="character" w:styleId="user">
    <w:name w:val="Ссылка указателя (user)"/>
    <w:qFormat/>
    <w:rPr/>
  </w:style>
  <w:style w:type="character" w:styleId="Style16">
    <w:name w:val="Ссылка указателя"/>
    <w:qFormat/>
    <w:rPr/>
  </w:style>
  <w:style w:type="character" w:styleId="Style17">
    <w:name w:val="Символ нумерации"/>
    <w:qFormat/>
    <w:rPr/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WWCharLFO1LVL1">
    <w:name w:val="WW_CharLFO1LVL1"/>
    <w:qFormat/>
    <w:rPr>
      <w:rFonts w:ascii="Symbol" w:hAnsi="Symbol"/>
    </w:rPr>
  </w:style>
  <w:style w:type="character" w:styleId="WWCharLFO1LVL2">
    <w:name w:val="WW_CharLFO1LVL2"/>
    <w:qFormat/>
    <w:rPr>
      <w:rFonts w:ascii="Courier New" w:hAnsi="Courier New"/>
    </w:rPr>
  </w:style>
  <w:style w:type="character" w:styleId="WWCharLFO1LVL3">
    <w:name w:val="WW_CharLFO1LVL3"/>
    <w:qFormat/>
    <w:rPr>
      <w:rFonts w:ascii="Wingdings" w:hAnsi="Wingdings"/>
    </w:rPr>
  </w:style>
  <w:style w:type="character" w:styleId="WWCharLFO1LVL4">
    <w:name w:val="WW_CharLFO1LVL4"/>
    <w:qFormat/>
    <w:rPr>
      <w:rFonts w:ascii="Symbol" w:hAnsi="Symbol"/>
    </w:rPr>
  </w:style>
  <w:style w:type="character" w:styleId="WWCharLFO1LVL5">
    <w:name w:val="WW_CharLFO1LVL5"/>
    <w:qFormat/>
    <w:rPr>
      <w:rFonts w:ascii="Courier New" w:hAnsi="Courier New"/>
    </w:rPr>
  </w:style>
  <w:style w:type="character" w:styleId="WWCharLFO1LVL6">
    <w:name w:val="WW_CharLFO1LVL6"/>
    <w:qFormat/>
    <w:rPr>
      <w:rFonts w:ascii="Wingdings" w:hAnsi="Wingdings"/>
    </w:rPr>
  </w:style>
  <w:style w:type="character" w:styleId="WWCharLFO1LVL7">
    <w:name w:val="WW_CharLFO1LVL7"/>
    <w:qFormat/>
    <w:rPr>
      <w:rFonts w:ascii="Symbol" w:hAnsi="Symbol"/>
    </w:rPr>
  </w:style>
  <w:style w:type="character" w:styleId="WWCharLFO1LVL8">
    <w:name w:val="WW_CharLFO1LVL8"/>
    <w:qFormat/>
    <w:rPr>
      <w:rFonts w:ascii="Courier New" w:hAnsi="Courier New"/>
    </w:rPr>
  </w:style>
  <w:style w:type="character" w:styleId="WWCharLFO1LVL9">
    <w:name w:val="WW_CharLFO1LVL9"/>
    <w:qFormat/>
    <w:rPr>
      <w:rFonts w:ascii="Wingdings" w:hAnsi="Wingdings"/>
    </w:rPr>
  </w:style>
  <w:style w:type="character" w:styleId="WWCharLFO2LVL1">
    <w:name w:val="WW_CharLFO2LVL1"/>
    <w:qFormat/>
    <w:rPr>
      <w:rFonts w:ascii="Symbol" w:hAnsi="Symbol"/>
    </w:rPr>
  </w:style>
  <w:style w:type="character" w:styleId="WWCharLFO2LVL2">
    <w:name w:val="WW_CharLFO2LVL2"/>
    <w:qFormat/>
    <w:rPr>
      <w:rFonts w:ascii="Courier New" w:hAnsi="Courier New"/>
    </w:rPr>
  </w:style>
  <w:style w:type="character" w:styleId="WWCharLFO2LVL3">
    <w:name w:val="WW_CharLFO2LVL3"/>
    <w:qFormat/>
    <w:rPr>
      <w:rFonts w:ascii="Wingdings" w:hAnsi="Wingdings"/>
    </w:rPr>
  </w:style>
  <w:style w:type="character" w:styleId="WWCharLFO2LVL4">
    <w:name w:val="WW_CharLFO2LVL4"/>
    <w:qFormat/>
    <w:rPr>
      <w:rFonts w:ascii="Symbol" w:hAnsi="Symbol"/>
    </w:rPr>
  </w:style>
  <w:style w:type="character" w:styleId="WWCharLFO2LVL5">
    <w:name w:val="WW_CharLFO2LVL5"/>
    <w:qFormat/>
    <w:rPr>
      <w:rFonts w:ascii="Courier New" w:hAnsi="Courier New"/>
    </w:rPr>
  </w:style>
  <w:style w:type="character" w:styleId="WWCharLFO2LVL6">
    <w:name w:val="WW_CharLFO2LVL6"/>
    <w:qFormat/>
    <w:rPr>
      <w:rFonts w:ascii="Wingdings" w:hAnsi="Wingdings"/>
    </w:rPr>
  </w:style>
  <w:style w:type="character" w:styleId="WWCharLFO2LVL7">
    <w:name w:val="WW_CharLFO2LVL7"/>
    <w:qFormat/>
    <w:rPr>
      <w:rFonts w:ascii="Symbol" w:hAnsi="Symbol"/>
    </w:rPr>
  </w:style>
  <w:style w:type="character" w:styleId="WWCharLFO2LVL8">
    <w:name w:val="WW_CharLFO2LVL8"/>
    <w:qFormat/>
    <w:rPr>
      <w:rFonts w:ascii="Courier New" w:hAnsi="Courier New"/>
    </w:rPr>
  </w:style>
  <w:style w:type="character" w:styleId="WWCharLFO2LVL9">
    <w:name w:val="WW_CharLFO2LVL9"/>
    <w:qFormat/>
    <w:rPr>
      <w:rFonts w:ascii="Wingdings" w:hAnsi="Wingdings"/>
    </w:rPr>
  </w:style>
  <w:style w:type="character" w:styleId="WWCharLFO3LVL2">
    <w:name w:val="WW_CharLFO3LVL2"/>
    <w:qFormat/>
    <w:rPr>
      <w:b/>
      <w:bCs/>
      <w:sz w:val="28"/>
      <w:szCs w:val="28"/>
    </w:rPr>
  </w:style>
  <w:style w:type="character" w:styleId="WWCharLFO6LVL1">
    <w:name w:val="WW_CharLFO6LVL1"/>
    <w:qFormat/>
    <w:rPr>
      <w:rFonts w:ascii="Symbol" w:hAnsi="Symbol" w:cs="Symbol"/>
    </w:rPr>
  </w:style>
  <w:style w:type="character" w:styleId="WWCharLFO6LVL2">
    <w:name w:val="WW_CharLFO6LVL2"/>
    <w:qFormat/>
    <w:rPr>
      <w:rFonts w:ascii="Wingdings" w:hAnsi="Wingdings" w:cs="Wingdings"/>
    </w:rPr>
  </w:style>
  <w:style w:type="character" w:styleId="WWCharLFO6LVL3">
    <w:name w:val="WW_CharLFO6LVL3"/>
    <w:qFormat/>
    <w:rPr>
      <w:rFonts w:ascii="Wingdings" w:hAnsi="Wingdings" w:cs="Wingdings"/>
    </w:rPr>
  </w:style>
  <w:style w:type="character" w:styleId="WWCharLFO6LVL4">
    <w:name w:val="WW_CharLFO6LVL4"/>
    <w:qFormat/>
    <w:rPr>
      <w:rFonts w:ascii="Symbol" w:hAnsi="Symbol" w:cs="Symbol"/>
    </w:rPr>
  </w:style>
  <w:style w:type="character" w:styleId="WWCharLFO6LVL5">
    <w:name w:val="WW_CharLFO6LVL5"/>
    <w:qFormat/>
    <w:rPr>
      <w:rFonts w:ascii="Symbol" w:hAnsi="Symbol" w:cs="Symbol"/>
    </w:rPr>
  </w:style>
  <w:style w:type="character" w:styleId="WWCharLFO6LVL6">
    <w:name w:val="WW_CharLFO6LVL6"/>
    <w:qFormat/>
    <w:rPr>
      <w:rFonts w:ascii="Symbol" w:hAnsi="Symbol" w:cs="Symbol"/>
    </w:rPr>
  </w:style>
  <w:style w:type="character" w:styleId="WWCharLFO6LVL7">
    <w:name w:val="WW_CharLFO6LVL7"/>
    <w:qFormat/>
    <w:rPr>
      <w:rFonts w:ascii="Symbol" w:hAnsi="Symbol" w:cs="Symbol"/>
    </w:rPr>
  </w:style>
  <w:style w:type="character" w:styleId="WWCharLFO6LVL8">
    <w:name w:val="WW_CharLFO6LVL8"/>
    <w:qFormat/>
    <w:rPr>
      <w:rFonts w:ascii="Symbol" w:hAnsi="Symbol" w:cs="Symbol"/>
    </w:rPr>
  </w:style>
  <w:style w:type="character" w:styleId="WWCharLFO6LVL9">
    <w:name w:val="WW_CharLFO6LVL9"/>
    <w:qFormat/>
    <w:rPr>
      <w:rFonts w:ascii="Symbol" w:hAnsi="Symbol" w:cs="Symbol"/>
    </w:rPr>
  </w:style>
  <w:style w:type="character" w:styleId="WWCharLFO8LVL1">
    <w:name w:val="WW_CharLFO8LVL1"/>
    <w:qFormat/>
    <w:rPr>
      <w:rFonts w:ascii="Symbol" w:hAnsi="Symbol" w:cs="Symbol"/>
      <w:sz w:val="24"/>
    </w:rPr>
  </w:style>
  <w:style w:type="character" w:styleId="WWCharLFO9LVL1">
    <w:name w:val="WW_CharLFO9LVL1"/>
    <w:qFormat/>
    <w:rPr>
      <w:b w:val="false"/>
      <w:bCs w:val="false"/>
    </w:rPr>
  </w:style>
  <w:style w:type="character" w:styleId="Hyperlink">
    <w:name w:val="Hyperlink"/>
    <w:rPr>
      <w:color w:val="000080"/>
      <w:u w:val="single"/>
    </w:rPr>
  </w:style>
  <w:style w:type="paragraph" w:styleId="Style18">
    <w:name w:val="Заголовок"/>
    <w:basedOn w:val="Style20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BodyText"/>
    <w:qFormat/>
    <w:pPr>
      <w:suppressAutoHyphens w:val="true"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Style18"/>
    <w:qFormat/>
    <w:pPr>
      <w:suppressAutoHyphens w:val="true"/>
    </w:pPr>
    <w:rPr/>
  </w:style>
  <w:style w:type="paragraph" w:styleId="Style20">
    <w:name w:val="Обычный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ru-RU" w:bidi="ar-SA"/>
    </w:rPr>
  </w:style>
  <w:style w:type="paragraph" w:styleId="Style21">
    <w:name w:val="Название объекта"/>
    <w:basedOn w:val="Style20"/>
    <w:qFormat/>
    <w:pPr>
      <w:suppressLineNumbers/>
      <w:suppressAutoHyphens w:val="true"/>
      <w:spacing w:before="120" w:after="120"/>
    </w:pPr>
    <w:rPr>
      <w:rFonts w:cs="Noto Sans Devanagari"/>
      <w:i/>
      <w:iCs/>
    </w:rPr>
  </w:style>
  <w:style w:type="paragraph" w:styleId="11">
    <w:name w:val="Заголовок1"/>
    <w:basedOn w:val="Style20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12">
    <w:name w:val="Указатель1"/>
    <w:basedOn w:val="Style20"/>
    <w:qFormat/>
    <w:pPr>
      <w:suppressLineNumbers/>
      <w:suppressAutoHyphens w:val="true"/>
    </w:pPr>
    <w:rPr>
      <w:rFonts w:cs="Noto Sans Devanagari"/>
    </w:rPr>
  </w:style>
  <w:style w:type="paragraph" w:styleId="Style22">
    <w:name w:val="Колонтитул"/>
    <w:basedOn w:val="Style20"/>
    <w:qFormat/>
    <w:pPr>
      <w:suppressAutoHyphens w:val="true"/>
    </w:pPr>
    <w:rPr/>
  </w:style>
  <w:style w:type="paragraph" w:styleId="user3">
    <w:name w:val="Верхний и нижний колонтитулы (user)"/>
    <w:basedOn w:val="Style20"/>
    <w:qFormat/>
    <w:pPr>
      <w:suppressAutoHyphens w:val="true"/>
    </w:pPr>
    <w:rPr/>
  </w:style>
  <w:style w:type="paragraph" w:styleId="Style23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4">
    <w:name w:val="Верхний и нижний колонтитулы"/>
    <w:basedOn w:val="Normal"/>
    <w:qFormat/>
    <w:pPr/>
    <w:rPr/>
  </w:style>
  <w:style w:type="paragraph" w:styleId="Header">
    <w:name w:val="header"/>
    <w:basedOn w:val="Style20"/>
    <w:qFormat/>
    <w:pPr>
      <w:tabs>
        <w:tab w:val="clear" w:pos="708"/>
        <w:tab w:val="center" w:pos="4677" w:leader="none"/>
        <w:tab w:val="right" w:pos="9355" w:leader="none"/>
      </w:tabs>
      <w:suppressAutoHyphens w:val="true"/>
    </w:pPr>
    <w:rPr/>
  </w:style>
  <w:style w:type="paragraph" w:styleId="Footer">
    <w:name w:val="footer"/>
    <w:basedOn w:val="Style23"/>
    <w:qFormat/>
    <w:pPr>
      <w:suppressLineNumbers/>
    </w:pPr>
    <w:rPr/>
  </w:style>
  <w:style w:type="paragraph" w:styleId="TOC1">
    <w:name w:val="toc 1"/>
    <w:basedOn w:val="Style20"/>
    <w:next w:val="Style20"/>
    <w:autoRedefine/>
    <w:qFormat/>
    <w:pPr>
      <w:suppressAutoHyphens w:val="true"/>
    </w:pPr>
    <w:rPr>
      <w:sz w:val="28"/>
      <w:szCs w:val="28"/>
    </w:rPr>
  </w:style>
  <w:style w:type="paragraph" w:styleId="Style25">
    <w:name w:val="Абзац списка"/>
    <w:basedOn w:val="Style20"/>
    <w:qFormat/>
    <w:pPr>
      <w:tabs>
        <w:tab w:val="clear" w:pos="708"/>
      </w:tabs>
      <w:suppressAutoHyphens w:val="true"/>
      <w:ind w:left="720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Style20"/>
    <w:qFormat/>
    <w:pPr>
      <w:numPr>
        <w:ilvl w:val="0"/>
        <w:numId w:val="0"/>
      </w:numPr>
      <w:suppressAutoHyphens w:val="true"/>
      <w:spacing w:lineRule="auto" w:line="257"/>
      <w:jc w:val="left"/>
      <w:outlineLvl w:val="9"/>
    </w:pPr>
    <w:rPr>
      <w:rFonts w:ascii="Calibri Light" w:hAnsi="Calibri Light"/>
      <w:b w:val="false"/>
      <w:color w:val="2F5496"/>
      <w:sz w:val="32"/>
    </w:rPr>
  </w:style>
  <w:style w:type="paragraph" w:styleId="user4">
    <w:name w:val="Содержимое врезки (user)"/>
    <w:basedOn w:val="Style20"/>
    <w:qFormat/>
    <w:pPr>
      <w:suppressAutoHyphens w:val="true"/>
    </w:pPr>
    <w:rPr/>
  </w:style>
  <w:style w:type="paragraph" w:styleId="Style26">
    <w:name w:val="Содержимое врезки"/>
    <w:basedOn w:val="Style20"/>
    <w:qFormat/>
    <w:pPr>
      <w:suppressAutoHyphens w:val="true"/>
    </w:pPr>
    <w:rPr/>
  </w:style>
  <w:style w:type="paragraph" w:styleId="Style27">
    <w:name w:val="Содержимое таблицы"/>
    <w:basedOn w:val="Style20"/>
    <w:qFormat/>
    <w:pPr>
      <w:widowControl w:val="false"/>
      <w:suppressLineNumbers/>
      <w:suppressAutoHyphens w:val="true"/>
    </w:pPr>
    <w:rPr/>
  </w:style>
  <w:style w:type="paragraph" w:styleId="Style28">
    <w:name w:val="Заголовок таблицы"/>
    <w:basedOn w:val="Style27"/>
    <w:qFormat/>
    <w:pPr>
      <w:suppressAutoHyphens w:val="true"/>
      <w:jc w:val="center"/>
    </w:pPr>
    <w:rPr>
      <w:b/>
      <w:bCs/>
    </w:rPr>
  </w:style>
  <w:style w:type="paragraph" w:styleId="user5">
    <w:name w:val="Содержимое таблицы (user)"/>
    <w:basedOn w:val="Style20"/>
    <w:qFormat/>
    <w:pPr>
      <w:widowControl w:val="false"/>
      <w:suppressLineNumbers/>
      <w:suppressAutoHyphens w:val="true"/>
    </w:pPr>
    <w:rPr/>
  </w:style>
  <w:style w:type="paragraph" w:styleId="user6">
    <w:name w:val="Заголовок таблицы (user)"/>
    <w:basedOn w:val="user5"/>
    <w:qFormat/>
    <w:pPr>
      <w:suppressAutoHyphens w:val="true"/>
      <w:jc w:val="center"/>
    </w:pPr>
    <w:rPr>
      <w:b/>
      <w:bCs/>
    </w:rPr>
  </w:style>
  <w:style w:type="paragraph" w:styleId="Style29">
    <w:name w:val="Верхний колонтитул слева"/>
    <w:basedOn w:val="Header"/>
    <w:qFormat/>
    <w:pPr>
      <w:suppressLineNumbers/>
      <w:tabs>
        <w:tab w:val="clear" w:pos="9355"/>
        <w:tab w:val="center" w:pos="4677" w:leader="none"/>
        <w:tab w:val="right" w:pos="9354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github.com/korolkovvova08-alt/code.git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LibreOffice/25.2.2.2$Linux_X86_64 LibreOffice_project/520$Build-2</Application>
  <AppVersion>15.0000</AppVersion>
  <Pages>30</Pages>
  <Words>1834</Words>
  <Characters>12894</Characters>
  <CharactersWithSpaces>15132</CharactersWithSpaces>
  <Paragraphs>429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2026-02-08T16:40:00Z</dcterms:created>
  <dc:creator>Ivan Nosov</dc:creator>
  <dc:description/>
  <dc:language>ru-RU</dc:language>
  <cp:lastModifiedBy/>
  <dcterms:modified xsi:type="dcterms:W3CDTF">2026-02-09T08:48:06Z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