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3a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80"/>
        <w:gridCol w:w="1097"/>
        <w:gridCol w:w="1092"/>
        <w:gridCol w:w="1080"/>
      </w:tblGrid>
      <w:tr>
        <w:trPr>
          <w:trHeight w:val="630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All species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52.583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4.435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45.530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47.630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3b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97"/>
        <w:gridCol w:w="1097"/>
        <w:gridCol w:w="1092"/>
        <w:gridCol w:w="1080"/>
      </w:tblGrid>
      <w:tr>
        <w:trPr>
          <w:trHeight w:val="581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No fire salamanders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38.589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3c - Fire salamanders only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80"/>
        <w:gridCol w:w="1097"/>
        <w:gridCol w:w="1092"/>
        <w:gridCol w:w="1080"/>
      </w:tblGrid>
      <w:tr>
        <w:trPr>
          <w:trHeight w:val="631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Fire salamanders only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2025-02-20T11:26:31Z</dcterms:modified>
  <cp:category/>
</cp:coreProperties>
</file>