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3a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7"/>
        <w:gridCol w:w="1080"/>
        <w:gridCol w:w="1084"/>
        <w:gridCol w:w="1080"/>
        <w:gridCol w:w="1080"/>
      </w:tblGrid>
      <w:tr>
        <w:trPr>
          <w:trHeight w:val="612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cbind Model - All species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2.057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52.389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4.523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58.324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pPr>
        <w:pStyle w:val="Titre2"/>
      </w:pPr>
      <w:r>
        <w:t xml:space="preserve">Model 3b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7"/>
        <w:gridCol w:w="1084"/>
        <w:gridCol w:w="1084"/>
        <w:gridCol w:w="1080"/>
        <w:gridCol w:w="1080"/>
      </w:tblGrid>
      <w:tr>
        <w:trPr>
          <w:trHeight w:val="573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cbind Model - No fire salamanders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5.342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36.280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21.132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38.589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6.280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pPr>
        <w:pStyle w:val="Titre2"/>
      </w:pPr>
      <w:r>
        <w:t xml:space="preserve">Model 3c - Fire salamanders only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7"/>
        <w:gridCol w:w="1080"/>
        <w:gridCol w:w="1084"/>
        <w:gridCol w:w="1080"/>
        <w:gridCol w:w="1080"/>
      </w:tblGrid>
      <w:tr>
        <w:trPr>
          <w:trHeight w:val="614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cbind Model - Fire salamanders only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13.619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Locality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2024-09-05T13:12:53Z</dcterms:modified>
  <cp:category/>
</cp:coreProperties>
</file>