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CCC903" w14:textId="0A95DB01" w:rsidR="001E2904" w:rsidRPr="00D50C5F" w:rsidRDefault="00F20915" w:rsidP="005D1091">
      <w:pPr>
        <w:pStyle w:val="Heading1"/>
        <w:spacing w:after="0"/>
        <w:rPr>
          <w:b/>
        </w:rPr>
      </w:pPr>
      <w:r w:rsidRPr="00F20915">
        <w:rPr>
          <w:b/>
        </w:rPr>
        <w:t>Qualitative Research Proposal</w:t>
      </w:r>
      <w:r>
        <w:rPr>
          <w:b/>
        </w:rPr>
        <w:t xml:space="preserve"> </w:t>
      </w:r>
      <w:r w:rsidRPr="00F20915">
        <w:rPr>
          <w:b/>
        </w:rPr>
        <w:t>Part 1</w:t>
      </w:r>
      <w:r>
        <w:rPr>
          <w:b/>
        </w:rPr>
        <w:t>B</w:t>
      </w:r>
      <w:r w:rsidR="00876BF1" w:rsidRPr="00D50C5F">
        <w:rPr>
          <w:b/>
        </w:rPr>
        <w:t xml:space="preserve">: </w:t>
      </w:r>
      <w:r w:rsidRPr="00F20915">
        <w:rPr>
          <w:b/>
        </w:rPr>
        <w:t>Positionality, Identify a Research Topic, and Develop a Research Question</w:t>
      </w:r>
    </w:p>
    <w:p w14:paraId="64486389" w14:textId="77777777" w:rsidR="00D50C5F" w:rsidRDefault="00D50C5F" w:rsidP="005D1091">
      <w:pPr>
        <w:spacing w:after="0"/>
        <w:jc w:val="center"/>
      </w:pPr>
    </w:p>
    <w:p w14:paraId="4BFCB9C2" w14:textId="77777777" w:rsidR="00B2238D" w:rsidRPr="008A6AED" w:rsidRDefault="00B2238D" w:rsidP="00B2238D">
      <w:pPr>
        <w:spacing w:after="0"/>
        <w:jc w:val="center"/>
        <w:rPr>
          <w:szCs w:val="24"/>
        </w:rPr>
      </w:pPr>
      <w:r w:rsidRPr="008A6AED">
        <w:rPr>
          <w:szCs w:val="24"/>
        </w:rPr>
        <w:t>Korren Penney</w:t>
      </w:r>
    </w:p>
    <w:p w14:paraId="78548AC9" w14:textId="396F3818" w:rsidR="00D50C5F" w:rsidRDefault="00B2238D" w:rsidP="00B2238D">
      <w:pPr>
        <w:spacing w:after="0"/>
        <w:jc w:val="center"/>
      </w:pPr>
      <w:r w:rsidRPr="008A6AED">
        <w:rPr>
          <w:szCs w:val="24"/>
        </w:rPr>
        <w:t>Master of Adult Education, St. Francis Xavier University</w:t>
      </w:r>
    </w:p>
    <w:p w14:paraId="5E5D38AE" w14:textId="1472D3F1" w:rsidR="00876BF1" w:rsidRDefault="00B2238D" w:rsidP="005D1091">
      <w:pPr>
        <w:spacing w:after="0"/>
        <w:jc w:val="center"/>
      </w:pPr>
      <w:r>
        <w:rPr>
          <w:szCs w:val="24"/>
        </w:rPr>
        <w:t>ADED5</w:t>
      </w:r>
      <w:r w:rsidR="00F20915">
        <w:rPr>
          <w:szCs w:val="24"/>
        </w:rPr>
        <w:t>60</w:t>
      </w:r>
      <w:r w:rsidR="00D50C5F">
        <w:t xml:space="preserve"> </w:t>
      </w:r>
      <w:r w:rsidR="00F20915" w:rsidRPr="00F20915">
        <w:t>Qualitative Research in Adult Education: The Practitioner Researcher</w:t>
      </w:r>
    </w:p>
    <w:p w14:paraId="39544833" w14:textId="12B4CAF0" w:rsidR="00D50C5F" w:rsidRDefault="00D50C5F" w:rsidP="005D1091">
      <w:pPr>
        <w:spacing w:after="0"/>
        <w:jc w:val="center"/>
      </w:pPr>
      <w:r>
        <w:t xml:space="preserve">Dr. </w:t>
      </w:r>
      <w:r w:rsidR="00F20915" w:rsidRPr="00F20915">
        <w:t>Christina Flemming</w:t>
      </w:r>
    </w:p>
    <w:p w14:paraId="71628FF6" w14:textId="7FEBDF1E" w:rsidR="00D50C5F" w:rsidRPr="00876BF1" w:rsidRDefault="00D50C5F" w:rsidP="005D1091">
      <w:pPr>
        <w:spacing w:after="0"/>
        <w:jc w:val="center"/>
      </w:pPr>
      <w:r>
        <w:t>Date</w:t>
      </w:r>
      <w:r w:rsidR="00F20915">
        <w:t>: February 18, 2026</w:t>
      </w:r>
    </w:p>
    <w:p w14:paraId="6D39BC7C" w14:textId="77777777" w:rsidR="00F74983" w:rsidRDefault="00876BF1" w:rsidP="00D50C5F">
      <w:pPr>
        <w:spacing w:after="0"/>
        <w:jc w:val="center"/>
      </w:pPr>
      <w:r w:rsidRPr="00876BF1">
        <w:br w:type="page"/>
      </w:r>
    </w:p>
    <w:p w14:paraId="5B00E572" w14:textId="4D2FBE3C" w:rsidR="00F74983" w:rsidRDefault="001C4748" w:rsidP="005D1091">
      <w:pPr>
        <w:pStyle w:val="Heading2"/>
        <w:spacing w:after="0"/>
      </w:pPr>
      <w:r w:rsidRPr="00F20915">
        <w:lastRenderedPageBreak/>
        <w:t>Qualitative Research Proposal</w:t>
      </w:r>
      <w:r>
        <w:rPr>
          <w:b w:val="0"/>
        </w:rPr>
        <w:t xml:space="preserve"> </w:t>
      </w:r>
      <w:r w:rsidRPr="00F20915">
        <w:t>Part 1</w:t>
      </w:r>
      <w:r w:rsidRPr="005529B3">
        <w:t>B</w:t>
      </w:r>
    </w:p>
    <w:p w14:paraId="4B39B279" w14:textId="5853EE00" w:rsidR="005529B3" w:rsidRPr="008752D8" w:rsidRDefault="005529B3" w:rsidP="005529B3">
      <w:pPr>
        <w:pStyle w:val="Heading2"/>
        <w:spacing w:after="0"/>
        <w:jc w:val="left"/>
      </w:pPr>
      <w:r w:rsidRPr="00F20915">
        <w:t>Positionality</w:t>
      </w:r>
    </w:p>
    <w:p w14:paraId="001C06A4" w14:textId="77777777" w:rsidR="00FF0E94" w:rsidRPr="00FF0E94" w:rsidRDefault="00FF0E94" w:rsidP="00FF0E94">
      <w:pPr>
        <w:spacing w:after="120"/>
        <w:rPr>
          <w:rFonts w:eastAsia="Times New Roman"/>
          <w:szCs w:val="24"/>
          <w:lang w:eastAsia="en-CA"/>
        </w:rPr>
      </w:pPr>
      <w:r w:rsidRPr="00FF0E94">
        <w:rPr>
          <w:rFonts w:eastAsia="Times New Roman"/>
          <w:szCs w:val="24"/>
          <w:lang w:eastAsia="en-CA"/>
        </w:rPr>
        <w:t>In critical qualitative research, the researcher is a primary instrument for generating and analyzing data. Identifying one's social position is a mechanism for making one aware of one's own assumptions and biases, which is an important step toward improving the rigour and trustworthiness of qualitative work. I identify as a woman in my mid-40s, a Canadian settler, and an adult educator of middle-class standing. Within the "ability" facet of my social identity, I navigate the world with diagnosed PTSD, anxiety, and depression. These markers are fluid, shifting over time and place, and shape the "lens" through which I view the research process.</w:t>
      </w:r>
    </w:p>
    <w:p w14:paraId="415BA2B5" w14:textId="40E002D6" w:rsidR="00FF0E94" w:rsidRPr="00FF0E94" w:rsidRDefault="00FF0E94" w:rsidP="00FF0E94">
      <w:pPr>
        <w:spacing w:after="120"/>
        <w:rPr>
          <w:rFonts w:eastAsia="Times New Roman"/>
          <w:szCs w:val="24"/>
          <w:lang w:eastAsia="en-CA"/>
        </w:rPr>
      </w:pPr>
      <w:r w:rsidRPr="00FF0E94">
        <w:rPr>
          <w:rFonts w:eastAsia="Times New Roman"/>
          <w:szCs w:val="24"/>
          <w:lang w:eastAsia="en-CA"/>
        </w:rPr>
        <w:t xml:space="preserve">My positionality as an educator living with PTSD and anxiety deeply informs my approach to studying adult learners in gender-imbalanced STEM fields. Jacobson and Mustafa (2019) argue that recognizing the life impacts of our social identities (Tier 2) is a prerequisite for understanding their impact on research. Personally, my mental health experiences enable my hyper-awareness of the </w:t>
      </w:r>
      <w:r w:rsidR="001A0299">
        <w:rPr>
          <w:rFonts w:eastAsia="Times New Roman"/>
          <w:szCs w:val="24"/>
          <w:lang w:eastAsia="en-CA"/>
        </w:rPr>
        <w:t>environment and predictability, w</w:t>
      </w:r>
      <w:r w:rsidRPr="00FF0E94">
        <w:rPr>
          <w:rFonts w:eastAsia="Times New Roman"/>
          <w:szCs w:val="24"/>
          <w:lang w:eastAsia="en-CA"/>
        </w:rPr>
        <w:t>hich creates a "trauma-informed" research lens, allowing me to view STEM curricula not as neutral, but as social spaces that provide either "aspects of ease" or significant "challenges" for learners navigating inclusivity</w:t>
      </w:r>
    </w:p>
    <w:p w14:paraId="4C6F1EC1" w14:textId="37A18C5F" w:rsidR="002E077C" w:rsidRDefault="00FF0E94" w:rsidP="00FF0E94">
      <w:pPr>
        <w:spacing w:after="120"/>
      </w:pPr>
      <w:r w:rsidRPr="00FF0E94">
        <w:rPr>
          <w:rFonts w:eastAsia="Times New Roman"/>
          <w:szCs w:val="24"/>
          <w:lang w:eastAsia="en-CA"/>
        </w:rPr>
        <w:t xml:space="preserve">When it comes to my Tier 3 "particularities," the sensory sensitivity and sense of "caution" that follow my PTSD and anxiety really influence how I show up as a researcher. This lens gives me a genuine empathy for the "outsider" because I understand what it is like to navigate spaces that do not always feel safe. I believe this helps me recognize and respect the lived experiences of marginalized participants, going beyond mere academic observation. At the same time, I have to be careful about how my settler status and academic privilege create power imbalances that could silence the people I am interviewing. I use the Social Identity Map to stay </w:t>
      </w:r>
      <w:r w:rsidRPr="00FF0E94">
        <w:rPr>
          <w:rFonts w:eastAsia="Times New Roman"/>
          <w:szCs w:val="24"/>
          <w:lang w:eastAsia="en-CA"/>
        </w:rPr>
        <w:lastRenderedPageBreak/>
        <w:t>accountable to my participants. It helps me make sure I am truly listening to their stories rather than accidentally imposing my need for structure and order on their experiences</w:t>
      </w:r>
      <w:r w:rsidR="005529B3" w:rsidRPr="001020AB">
        <w:rPr>
          <w:rFonts w:eastAsia="Times New Roman"/>
          <w:szCs w:val="24"/>
          <w:lang w:eastAsia="en-CA"/>
        </w:rPr>
        <w:t>.</w:t>
      </w:r>
    </w:p>
    <w:p w14:paraId="5DFBB1DF" w14:textId="141E5AC2" w:rsidR="00C4379C" w:rsidRPr="008752D8" w:rsidRDefault="005529B3" w:rsidP="00544653">
      <w:pPr>
        <w:pStyle w:val="Heading2"/>
        <w:spacing w:after="0"/>
        <w:jc w:val="left"/>
      </w:pPr>
      <w:r w:rsidRPr="00F20915">
        <w:t>Research Topic</w:t>
      </w:r>
    </w:p>
    <w:p w14:paraId="00BBDF75" w14:textId="77777777" w:rsidR="00AE18BF" w:rsidRDefault="00AE18BF" w:rsidP="00AE18BF">
      <w:pPr>
        <w:spacing w:after="0"/>
      </w:pPr>
      <w:r>
        <w:t xml:space="preserve">The focus of this proposal is the intersection </w:t>
      </w:r>
      <w:r w:rsidRPr="00AE18BF">
        <w:rPr>
          <w:i/>
        </w:rPr>
        <w:t>of Pedagogy, Gender Identity, and Inclusive Design in Adult STEM Education</w:t>
      </w:r>
      <w:r>
        <w:t>. While quantitative data often highlight the "leaky pipeline" of women in STEM, this study investigates the "human-curriculum interaction." Specifically, the research explores the "hidden curriculum," the implicit values, cultural shorthand, and gendered archetypes embedded in instructional materials (Margolis, 2018).</w:t>
      </w:r>
    </w:p>
    <w:p w14:paraId="1BE39719" w14:textId="6FA09DA6" w:rsidR="00C4379C" w:rsidRDefault="00AE18BF" w:rsidP="00AE18BF">
      <w:pPr>
        <w:spacing w:after="0"/>
      </w:pPr>
      <w:r>
        <w:t xml:space="preserve">Using the study design framework outlined by Merriam and Tisdell (2015), this research examines how the "problem" of gender imbalance manifests in the curriculum itself. </w:t>
      </w:r>
      <w:r w:rsidR="001A7AD1" w:rsidRPr="001A7AD1">
        <w:t xml:space="preserve">By exploring how adult learners engage with course content, this study aims to uncover the impact that curricula can have by either reinforcing a sense of professional belonging or contributing to a sense of exclusion. As </w:t>
      </w:r>
      <w:r w:rsidR="001A7AD1">
        <w:t>Dunkin et</w:t>
      </w:r>
      <w:r w:rsidR="00CA41A5">
        <w:t xml:space="preserve"> a</w:t>
      </w:r>
      <w:r w:rsidR="001A7AD1">
        <w:t>l.</w:t>
      </w:r>
      <w:r w:rsidR="001A7AD1" w:rsidRPr="001A7AD1">
        <w:t xml:space="preserve"> (2023) highlight, inclusivity in STEM often stems from how students perceive their environment and instructional materials; therefore, the focus of this </w:t>
      </w:r>
      <w:r w:rsidR="00CA41A5">
        <w:t>topic</w:t>
      </w:r>
      <w:r w:rsidR="001A7AD1" w:rsidRPr="001A7AD1">
        <w:t xml:space="preserve"> aligns with their approach. As a graduate of a computer programming diploma program where there were more guys named Matt (5) than women (3), this topic is incredibly personal. It is vital for adult educators who seek to design inclusive learning environments that support diverse professional identity formation.</w:t>
      </w:r>
    </w:p>
    <w:p w14:paraId="450FC3EE" w14:textId="77777777" w:rsidR="005529B3" w:rsidRDefault="005529B3" w:rsidP="005529B3">
      <w:pPr>
        <w:spacing w:after="0"/>
        <w:ind w:firstLine="0"/>
        <w:rPr>
          <w:b/>
        </w:rPr>
      </w:pPr>
      <w:r w:rsidRPr="00F20915">
        <w:rPr>
          <w:b/>
        </w:rPr>
        <w:t>Research Question</w:t>
      </w:r>
    </w:p>
    <w:p w14:paraId="7D6B881A" w14:textId="77777777" w:rsidR="00AE18BF" w:rsidRDefault="00AE18BF" w:rsidP="00AE18BF">
      <w:pPr>
        <w:spacing w:after="0"/>
      </w:pPr>
      <w:r>
        <w:t>To explore the nuances of these curricular experiences, this qualitative study will be guided by the following questions:</w:t>
      </w:r>
    </w:p>
    <w:p w14:paraId="0210C1C8" w14:textId="77777777" w:rsidR="00AE18BF" w:rsidRDefault="00AE18BF" w:rsidP="00AE18BF">
      <w:pPr>
        <w:pStyle w:val="ListParagraph"/>
        <w:numPr>
          <w:ilvl w:val="0"/>
          <w:numId w:val="1"/>
        </w:numPr>
        <w:spacing w:after="0"/>
      </w:pPr>
      <w:r>
        <w:t>How do adult learners in gender-imbalanced STEM fields perceive the inclusivity of the course curriculum?</w:t>
      </w:r>
    </w:p>
    <w:p w14:paraId="28388C31" w14:textId="77777777" w:rsidR="00AE18BF" w:rsidRDefault="00AE18BF" w:rsidP="00AE18BF">
      <w:pPr>
        <w:pStyle w:val="ListParagraph"/>
        <w:numPr>
          <w:ilvl w:val="0"/>
          <w:numId w:val="1"/>
        </w:numPr>
        <w:spacing w:after="0"/>
      </w:pPr>
      <w:r>
        <w:lastRenderedPageBreak/>
        <w:t>What is the experience of women in STEM programs when navigating curricula that use traditionally male-oriented examples or case studies?</w:t>
      </w:r>
    </w:p>
    <w:p w14:paraId="64309972" w14:textId="1341B8E9" w:rsidR="00BC3F63" w:rsidRPr="00BC3F63" w:rsidRDefault="00AE18BF" w:rsidP="00AE18BF">
      <w:pPr>
        <w:pStyle w:val="ListParagraph"/>
        <w:numPr>
          <w:ilvl w:val="0"/>
          <w:numId w:val="1"/>
        </w:numPr>
        <w:spacing w:after="0"/>
      </w:pPr>
      <w:r>
        <w:t>In what ways do adult students feel the STEM curriculum shapes their professional identity in a gendered way?</w:t>
      </w:r>
    </w:p>
    <w:p w14:paraId="1939FB87" w14:textId="36525B3A" w:rsidR="006309E6" w:rsidRDefault="006309E6" w:rsidP="005D1091">
      <w:pPr>
        <w:spacing w:after="0"/>
      </w:pPr>
      <w:r>
        <w:br w:type="page"/>
      </w:r>
    </w:p>
    <w:p w14:paraId="60733259" w14:textId="77777777" w:rsidR="00ED52F7" w:rsidRDefault="006309E6" w:rsidP="005D1091">
      <w:pPr>
        <w:pStyle w:val="Heading2"/>
        <w:spacing w:after="0"/>
      </w:pPr>
      <w:r>
        <w:lastRenderedPageBreak/>
        <w:t>References</w:t>
      </w:r>
      <w:r w:rsidR="00ED52F7">
        <w:t xml:space="preserve"> </w:t>
      </w:r>
    </w:p>
    <w:p w14:paraId="5EF4B691" w14:textId="4FE369C7" w:rsidR="001A7AD1" w:rsidRDefault="001A7AD1" w:rsidP="001A7AD1">
      <w:pPr>
        <w:spacing w:after="0"/>
        <w:ind w:left="720" w:hanging="720"/>
      </w:pPr>
      <w:r w:rsidRPr="001A7AD1">
        <w:t xml:space="preserve">Duncan, V. L., Holt, E. A., &amp; Keenan, S. M. (2023). Creating an equitable and inclusive STEM classroom: A qualitative meta-synthesis of approaches and practices in higher education. Frontiers in Education, 8, 1154652. </w:t>
      </w:r>
      <w:hyperlink r:id="rId7" w:history="1">
        <w:r w:rsidRPr="00640749">
          <w:rPr>
            <w:rStyle w:val="Hyperlink"/>
          </w:rPr>
          <w:t>https://doi.org/10.3389/feduc.2023.1154652</w:t>
        </w:r>
      </w:hyperlink>
    </w:p>
    <w:p w14:paraId="6CB3E8E7" w14:textId="08E54780" w:rsidR="00511778" w:rsidRDefault="001A7AD1" w:rsidP="001A7AD1">
      <w:pPr>
        <w:spacing w:after="0"/>
        <w:ind w:left="720" w:hanging="720"/>
      </w:pPr>
      <w:r>
        <w:t xml:space="preserve"> </w:t>
      </w:r>
      <w:r w:rsidR="005529B3">
        <w:t xml:space="preserve">Jacobson, D., &amp; Mustafa, N. (2019). Social identity map: A reflexivity tool for practicing explicit positionality in critical qualitative research. </w:t>
      </w:r>
      <w:r w:rsidR="005529B3">
        <w:rPr>
          <w:i/>
          <w:iCs/>
        </w:rPr>
        <w:t>International Journal of Qualitative Methods</w:t>
      </w:r>
      <w:r w:rsidR="005529B3">
        <w:t xml:space="preserve">, </w:t>
      </w:r>
      <w:r w:rsidR="005529B3">
        <w:rPr>
          <w:i/>
          <w:iCs/>
        </w:rPr>
        <w:t>18</w:t>
      </w:r>
      <w:r w:rsidR="005529B3">
        <w:t xml:space="preserve">, 1–12. </w:t>
      </w:r>
      <w:hyperlink w:tgtFrame="_blank" w:history="1">
        <w:r w:rsidR="005529B3">
          <w:rPr>
            <w:rStyle w:val="Hyperlink"/>
          </w:rPr>
          <w:t>https://doi.org/10.1177/1609406919870075</w:t>
        </w:r>
      </w:hyperlink>
    </w:p>
    <w:p w14:paraId="6B7E622E" w14:textId="49FC2136" w:rsidR="00AE18BF" w:rsidRPr="00AE18BF" w:rsidRDefault="00AE18BF" w:rsidP="005D1091">
      <w:pPr>
        <w:spacing w:after="0"/>
        <w:ind w:left="720" w:hanging="720"/>
        <w:rPr>
          <w:bCs/>
        </w:rPr>
      </w:pPr>
      <w:r w:rsidRPr="00AE18BF">
        <w:rPr>
          <w:bCs/>
        </w:rPr>
        <w:t>Margolis, E. (2018).</w:t>
      </w:r>
      <w:r w:rsidRPr="00AE18BF">
        <w:t xml:space="preserve"> </w:t>
      </w:r>
      <w:r w:rsidRPr="00AE18BF">
        <w:rPr>
          <w:i/>
          <w:iCs/>
        </w:rPr>
        <w:t>The Hidden Curriculum in Higher Education.</w:t>
      </w:r>
      <w:r w:rsidRPr="00AE18BF">
        <w:t xml:space="preserve"> Routledge</w:t>
      </w:r>
    </w:p>
    <w:p w14:paraId="208041AF" w14:textId="26773111" w:rsidR="00AE18BF" w:rsidRDefault="00AE18BF" w:rsidP="005D1091">
      <w:pPr>
        <w:spacing w:after="0"/>
        <w:ind w:left="720" w:hanging="720"/>
      </w:pPr>
      <w:r w:rsidRPr="00AE18BF">
        <w:rPr>
          <w:bCs/>
        </w:rPr>
        <w:t>Merriam, S. B., &amp; Tisdell, E. J. (2015).</w:t>
      </w:r>
      <w:r w:rsidRPr="00AE18BF">
        <w:t xml:space="preserve"> </w:t>
      </w:r>
      <w:r w:rsidRPr="00AE18BF">
        <w:rPr>
          <w:i/>
          <w:iCs/>
        </w:rPr>
        <w:t>Qualitative Research: A Guide to Design and Implementation</w:t>
      </w:r>
      <w:r w:rsidRPr="00AE18BF">
        <w:t xml:space="preserve"> (4th ed.). Wiley. (Specifically Chapter 4: Designing your study and selecting a sample, pp. 81-104).</w:t>
      </w:r>
    </w:p>
    <w:p w14:paraId="455C6DF2" w14:textId="77777777" w:rsidR="00EF0BBC" w:rsidRDefault="00EF0BBC" w:rsidP="005D1091">
      <w:pPr>
        <w:spacing w:after="0"/>
        <w:ind w:left="720" w:hanging="720"/>
      </w:pPr>
    </w:p>
    <w:p w14:paraId="4C9EAD2C" w14:textId="77777777" w:rsidR="00EF0BBC" w:rsidRDefault="00EF0BBC">
      <w:pPr>
        <w:spacing w:line="259" w:lineRule="auto"/>
        <w:ind w:firstLine="0"/>
      </w:pPr>
      <w:r>
        <w:br w:type="page"/>
      </w:r>
    </w:p>
    <w:p w14:paraId="63ED00F7" w14:textId="77777777" w:rsidR="00EF0BBC" w:rsidRDefault="00EF0BBC" w:rsidP="00EF0BBC">
      <w:pPr>
        <w:pStyle w:val="Heading2"/>
        <w:spacing w:after="0"/>
      </w:pPr>
      <w:r>
        <w:lastRenderedPageBreak/>
        <w:t>Appendix A – Note on GenAI Tools</w:t>
      </w:r>
    </w:p>
    <w:p w14:paraId="26CE4899" w14:textId="4F4B1714" w:rsidR="00B5198B" w:rsidRPr="006309E6" w:rsidRDefault="008338B7" w:rsidP="00EF0BBC">
      <w:pPr>
        <w:spacing w:after="0"/>
      </w:pPr>
      <w:r>
        <w:t>As a technology instructor I am a firm believer in learning to ethically use AI</w:t>
      </w:r>
      <w:r w:rsidR="00EF0BBC" w:rsidRPr="00EF0BBC">
        <w:t>,</w:t>
      </w:r>
      <w:r>
        <w:t xml:space="preserve"> as such</w:t>
      </w:r>
      <w:r w:rsidR="00EF0BBC" w:rsidRPr="00EF0BBC">
        <w:t xml:space="preserve"> I used </w:t>
      </w:r>
      <w:r>
        <w:t>Google Gemini</w:t>
      </w:r>
      <w:r w:rsidR="00EF0BBC" w:rsidRPr="00EF0BBC">
        <w:t xml:space="preserve"> to assist with proofreading my paper. I employed this GenAI tool to suggest improvements to the structure and ensure that all necessary points were addressed in my </w:t>
      </w:r>
      <w:r>
        <w:t>assignment</w:t>
      </w:r>
      <w:r w:rsidR="00EF0BBC" w:rsidRPr="00EF0BBC">
        <w:t xml:space="preserve">. </w:t>
      </w:r>
      <w:r>
        <w:t>Google Gemini</w:t>
      </w:r>
      <w:r w:rsidR="00EF0BBC" w:rsidRPr="00EF0BBC">
        <w:t xml:space="preserve"> influenced the paper by helping refine sentence structure and confirming the inclusion of key arguments</w:t>
      </w:r>
      <w:r>
        <w:t xml:space="preserve"> as well as to ensure my citations were properly </w:t>
      </w:r>
      <w:r w:rsidR="002F0EBD">
        <w:t>formatted</w:t>
      </w:r>
      <w:bookmarkStart w:id="0" w:name="_GoBack"/>
      <w:bookmarkEnd w:id="0"/>
      <w:r w:rsidR="00EF0BBC" w:rsidRPr="00EF0BBC">
        <w:t xml:space="preserve">. To maintain accuracy, I carefully reviewed and selectively incorporated </w:t>
      </w:r>
      <w:r>
        <w:t>Google Gemini</w:t>
      </w:r>
      <w:r w:rsidR="00EF0BBC" w:rsidRPr="00EF0BBC">
        <w:t>’s suggestions into the final version of my work.</w:t>
      </w:r>
    </w:p>
    <w:sectPr w:rsidR="00B5198B" w:rsidRPr="006309E6" w:rsidSect="00D50C5F">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13EF21" w14:textId="77777777" w:rsidR="00876BF1" w:rsidRDefault="00876BF1" w:rsidP="00C4379C">
      <w:r>
        <w:separator/>
      </w:r>
    </w:p>
    <w:p w14:paraId="3CC9BCA6" w14:textId="77777777" w:rsidR="00277946" w:rsidRDefault="00277946" w:rsidP="00C4379C"/>
  </w:endnote>
  <w:endnote w:type="continuationSeparator" w:id="0">
    <w:p w14:paraId="22570938" w14:textId="77777777" w:rsidR="00876BF1" w:rsidRDefault="00876BF1" w:rsidP="00C4379C">
      <w:r>
        <w:continuationSeparator/>
      </w:r>
    </w:p>
    <w:p w14:paraId="000965D1" w14:textId="77777777" w:rsidR="00277946" w:rsidRDefault="00277946" w:rsidP="00C43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14859" w14:textId="77777777" w:rsidR="00876BF1" w:rsidRDefault="00876BF1" w:rsidP="00C4379C">
      <w:r>
        <w:separator/>
      </w:r>
    </w:p>
    <w:p w14:paraId="22A14478" w14:textId="77777777" w:rsidR="00277946" w:rsidRDefault="00277946" w:rsidP="00C4379C"/>
  </w:footnote>
  <w:footnote w:type="continuationSeparator" w:id="0">
    <w:p w14:paraId="1FCC63AC" w14:textId="77777777" w:rsidR="00876BF1" w:rsidRDefault="00876BF1" w:rsidP="00C4379C">
      <w:r>
        <w:continuationSeparator/>
      </w:r>
    </w:p>
    <w:p w14:paraId="7F187A2C" w14:textId="77777777" w:rsidR="00277946" w:rsidRDefault="00277946" w:rsidP="00C4379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BCE9F" w14:textId="54EC918B" w:rsidR="00277946" w:rsidRDefault="00876BF1" w:rsidP="003E7C4B">
    <w:pPr>
      <w:pStyle w:val="Header"/>
      <w:tabs>
        <w:tab w:val="clear" w:pos="4680"/>
      </w:tabs>
      <w:ind w:firstLine="0"/>
    </w:pPr>
    <w:r w:rsidRPr="00876BF1">
      <w:tab/>
    </w:r>
    <w:sdt>
      <w:sdtPr>
        <w:id w:val="-1000262973"/>
        <w:docPartObj>
          <w:docPartGallery w:val="Page Numbers (Top of Page)"/>
          <w:docPartUnique/>
        </w:docPartObj>
      </w:sdtPr>
      <w:sdtEndPr>
        <w:rPr>
          <w:noProof/>
        </w:rPr>
      </w:sdtEndPr>
      <w:sdtContent>
        <w:r w:rsidRPr="00876BF1">
          <w:fldChar w:fldCharType="begin"/>
        </w:r>
        <w:r w:rsidRPr="00876BF1">
          <w:instrText xml:space="preserve"> PAGE   \* MERGEFORMAT </w:instrText>
        </w:r>
        <w:r w:rsidRPr="00876BF1">
          <w:fldChar w:fldCharType="separate"/>
        </w:r>
        <w:r w:rsidR="002F0EBD">
          <w:rPr>
            <w:noProof/>
          </w:rPr>
          <w:t>6</w:t>
        </w:r>
        <w:r w:rsidRPr="00876BF1">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B0CA8" w14:textId="77777777" w:rsidR="00277946" w:rsidRDefault="00277946" w:rsidP="005D1091">
    <w:pPr>
      <w:pStyle w:val="Header"/>
      <w:tabs>
        <w:tab w:val="clear" w:pos="468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94E85"/>
    <w:multiLevelType w:val="hybridMultilevel"/>
    <w:tmpl w:val="02B2B07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BF1"/>
    <w:rsid w:val="00014F15"/>
    <w:rsid w:val="000509A6"/>
    <w:rsid w:val="000C7056"/>
    <w:rsid w:val="001549EC"/>
    <w:rsid w:val="001A0299"/>
    <w:rsid w:val="001A7AD1"/>
    <w:rsid w:val="001C349A"/>
    <w:rsid w:val="001C4748"/>
    <w:rsid w:val="001E2904"/>
    <w:rsid w:val="00277946"/>
    <w:rsid w:val="002840F2"/>
    <w:rsid w:val="00293A75"/>
    <w:rsid w:val="002D19B4"/>
    <w:rsid w:val="002E077C"/>
    <w:rsid w:val="002F0EBD"/>
    <w:rsid w:val="00383BA8"/>
    <w:rsid w:val="00396021"/>
    <w:rsid w:val="003E192C"/>
    <w:rsid w:val="003E7C4B"/>
    <w:rsid w:val="004007FB"/>
    <w:rsid w:val="00401CAC"/>
    <w:rsid w:val="004855B0"/>
    <w:rsid w:val="004A3287"/>
    <w:rsid w:val="00501369"/>
    <w:rsid w:val="005022FD"/>
    <w:rsid w:val="00511778"/>
    <w:rsid w:val="00544653"/>
    <w:rsid w:val="005529B3"/>
    <w:rsid w:val="005D1091"/>
    <w:rsid w:val="005E5F45"/>
    <w:rsid w:val="006309E6"/>
    <w:rsid w:val="00662089"/>
    <w:rsid w:val="00692DAA"/>
    <w:rsid w:val="006C4AA1"/>
    <w:rsid w:val="007A7FB9"/>
    <w:rsid w:val="007F568F"/>
    <w:rsid w:val="008338B7"/>
    <w:rsid w:val="008752D8"/>
    <w:rsid w:val="00876BF1"/>
    <w:rsid w:val="008C24D4"/>
    <w:rsid w:val="008F03A0"/>
    <w:rsid w:val="00926BDB"/>
    <w:rsid w:val="00935264"/>
    <w:rsid w:val="0095513F"/>
    <w:rsid w:val="009575A5"/>
    <w:rsid w:val="009E42F6"/>
    <w:rsid w:val="009E58E1"/>
    <w:rsid w:val="00A01664"/>
    <w:rsid w:val="00A826C6"/>
    <w:rsid w:val="00AA5E3D"/>
    <w:rsid w:val="00AD4C95"/>
    <w:rsid w:val="00AE18BF"/>
    <w:rsid w:val="00B2238D"/>
    <w:rsid w:val="00B5198B"/>
    <w:rsid w:val="00BC3F63"/>
    <w:rsid w:val="00BE0359"/>
    <w:rsid w:val="00C26F64"/>
    <w:rsid w:val="00C4379C"/>
    <w:rsid w:val="00C74123"/>
    <w:rsid w:val="00CA41A5"/>
    <w:rsid w:val="00CE087A"/>
    <w:rsid w:val="00D17C67"/>
    <w:rsid w:val="00D50C5F"/>
    <w:rsid w:val="00D83A6D"/>
    <w:rsid w:val="00DA65B3"/>
    <w:rsid w:val="00E33C69"/>
    <w:rsid w:val="00E9453A"/>
    <w:rsid w:val="00ED4FB4"/>
    <w:rsid w:val="00ED52F7"/>
    <w:rsid w:val="00EF0BBC"/>
    <w:rsid w:val="00F20915"/>
    <w:rsid w:val="00F4365A"/>
    <w:rsid w:val="00F74983"/>
    <w:rsid w:val="00FC0873"/>
    <w:rsid w:val="00FF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C5DA8F2"/>
  <w15:chartTrackingRefBased/>
  <w15:docId w15:val="{2A898EBD-1128-4D93-8799-0E6985C1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79C"/>
    <w:pPr>
      <w:spacing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rsid w:val="00C4379C"/>
    <w:pPr>
      <w:spacing w:before="3840"/>
      <w:jc w:val="center"/>
      <w:outlineLvl w:val="0"/>
    </w:pPr>
  </w:style>
  <w:style w:type="paragraph" w:styleId="Heading2">
    <w:name w:val="heading 2"/>
    <w:basedOn w:val="Normal"/>
    <w:next w:val="Normal"/>
    <w:link w:val="Heading2Char"/>
    <w:uiPriority w:val="9"/>
    <w:unhideWhenUsed/>
    <w:qFormat/>
    <w:rsid w:val="008752D8"/>
    <w:pPr>
      <w:ind w:firstLine="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F1"/>
  </w:style>
  <w:style w:type="paragraph" w:styleId="Footer">
    <w:name w:val="footer"/>
    <w:basedOn w:val="Normal"/>
    <w:link w:val="FooterChar"/>
    <w:uiPriority w:val="99"/>
    <w:unhideWhenUsed/>
    <w:rsid w:val="00876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BF1"/>
  </w:style>
  <w:style w:type="character" w:styleId="Hyperlink">
    <w:name w:val="Hyperlink"/>
    <w:basedOn w:val="DefaultParagraphFont"/>
    <w:uiPriority w:val="99"/>
    <w:unhideWhenUsed/>
    <w:rsid w:val="002E077C"/>
    <w:rPr>
      <w:color w:val="0563C1" w:themeColor="hyperlink"/>
      <w:u w:val="single"/>
    </w:rPr>
  </w:style>
  <w:style w:type="character" w:customStyle="1" w:styleId="Heading1Char">
    <w:name w:val="Heading 1 Char"/>
    <w:basedOn w:val="DefaultParagraphFont"/>
    <w:link w:val="Heading1"/>
    <w:uiPriority w:val="9"/>
    <w:rsid w:val="00C4379C"/>
    <w:rPr>
      <w:rFonts w:ascii="Times New Roman" w:hAnsi="Times New Roman" w:cs="Times New Roman"/>
      <w:sz w:val="24"/>
    </w:rPr>
  </w:style>
  <w:style w:type="character" w:customStyle="1" w:styleId="Heading2Char">
    <w:name w:val="Heading 2 Char"/>
    <w:basedOn w:val="DefaultParagraphFont"/>
    <w:link w:val="Heading2"/>
    <w:uiPriority w:val="9"/>
    <w:rsid w:val="008752D8"/>
    <w:rPr>
      <w:rFonts w:ascii="Times New Roman" w:hAnsi="Times New Roman" w:cs="Times New Roman"/>
      <w:b/>
      <w:sz w:val="24"/>
    </w:rPr>
  </w:style>
  <w:style w:type="paragraph" w:styleId="NoSpacing">
    <w:name w:val="No Spacing"/>
    <w:basedOn w:val="Normal"/>
    <w:uiPriority w:val="1"/>
    <w:qFormat/>
    <w:rsid w:val="00C4379C"/>
  </w:style>
  <w:style w:type="paragraph" w:styleId="Quote">
    <w:name w:val="Quote"/>
    <w:basedOn w:val="Normal"/>
    <w:next w:val="Normal"/>
    <w:link w:val="QuoteChar"/>
    <w:uiPriority w:val="29"/>
    <w:qFormat/>
    <w:rsid w:val="00501369"/>
    <w:pPr>
      <w:ind w:left="720" w:firstLine="0"/>
    </w:pPr>
  </w:style>
  <w:style w:type="character" w:customStyle="1" w:styleId="QuoteChar">
    <w:name w:val="Quote Char"/>
    <w:basedOn w:val="DefaultParagraphFont"/>
    <w:link w:val="Quote"/>
    <w:uiPriority w:val="29"/>
    <w:rsid w:val="00501369"/>
    <w:rPr>
      <w:rFonts w:ascii="Times New Roman" w:hAnsi="Times New Roman" w:cs="Times New Roman"/>
      <w:sz w:val="24"/>
    </w:rPr>
  </w:style>
  <w:style w:type="paragraph" w:styleId="ListParagraph">
    <w:name w:val="List Paragraph"/>
    <w:basedOn w:val="Normal"/>
    <w:uiPriority w:val="34"/>
    <w:qFormat/>
    <w:rsid w:val="00AE18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117155">
      <w:bodyDiv w:val="1"/>
      <w:marLeft w:val="0"/>
      <w:marRight w:val="0"/>
      <w:marTop w:val="0"/>
      <w:marBottom w:val="0"/>
      <w:divBdr>
        <w:top w:val="none" w:sz="0" w:space="0" w:color="auto"/>
        <w:left w:val="none" w:sz="0" w:space="0" w:color="auto"/>
        <w:bottom w:val="none" w:sz="0" w:space="0" w:color="auto"/>
        <w:right w:val="none" w:sz="0" w:space="0" w:color="auto"/>
      </w:divBdr>
      <w:divsChild>
        <w:div w:id="275140456">
          <w:marLeft w:val="0"/>
          <w:marRight w:val="0"/>
          <w:marTop w:val="120"/>
          <w:marBottom w:val="120"/>
          <w:divBdr>
            <w:top w:val="none" w:sz="0" w:space="0" w:color="auto"/>
            <w:left w:val="none" w:sz="0" w:space="0" w:color="auto"/>
            <w:bottom w:val="none" w:sz="0" w:space="0" w:color="auto"/>
            <w:right w:val="none" w:sz="0" w:space="0" w:color="auto"/>
          </w:divBdr>
        </w:div>
        <w:div w:id="1501118696">
          <w:marLeft w:val="0"/>
          <w:marRight w:val="0"/>
          <w:marTop w:val="120"/>
          <w:marBottom w:val="120"/>
          <w:divBdr>
            <w:top w:val="none" w:sz="0" w:space="0" w:color="auto"/>
            <w:left w:val="none" w:sz="0" w:space="0" w:color="auto"/>
            <w:bottom w:val="none" w:sz="0" w:space="0" w:color="auto"/>
            <w:right w:val="none" w:sz="0" w:space="0" w:color="auto"/>
          </w:divBdr>
        </w:div>
      </w:divsChild>
    </w:div>
    <w:div w:id="591014919">
      <w:bodyDiv w:val="1"/>
      <w:marLeft w:val="0"/>
      <w:marRight w:val="0"/>
      <w:marTop w:val="0"/>
      <w:marBottom w:val="0"/>
      <w:divBdr>
        <w:top w:val="none" w:sz="0" w:space="0" w:color="auto"/>
        <w:left w:val="none" w:sz="0" w:space="0" w:color="auto"/>
        <w:bottom w:val="none" w:sz="0" w:space="0" w:color="auto"/>
        <w:right w:val="none" w:sz="0" w:space="0" w:color="auto"/>
      </w:divBdr>
      <w:divsChild>
        <w:div w:id="1766728052">
          <w:marLeft w:val="0"/>
          <w:marRight w:val="0"/>
          <w:marTop w:val="120"/>
          <w:marBottom w:val="120"/>
          <w:divBdr>
            <w:top w:val="none" w:sz="0" w:space="0" w:color="auto"/>
            <w:left w:val="none" w:sz="0" w:space="0" w:color="auto"/>
            <w:bottom w:val="none" w:sz="0" w:space="0" w:color="auto"/>
            <w:right w:val="none" w:sz="0" w:space="0" w:color="auto"/>
          </w:divBdr>
        </w:div>
        <w:div w:id="1666934404">
          <w:marLeft w:val="0"/>
          <w:marRight w:val="0"/>
          <w:marTop w:val="120"/>
          <w:marBottom w:val="120"/>
          <w:divBdr>
            <w:top w:val="none" w:sz="0" w:space="0" w:color="auto"/>
            <w:left w:val="none" w:sz="0" w:space="0" w:color="auto"/>
            <w:bottom w:val="none" w:sz="0" w:space="0" w:color="auto"/>
            <w:right w:val="none" w:sz="0" w:space="0" w:color="auto"/>
          </w:divBdr>
        </w:div>
        <w:div w:id="107898614">
          <w:marLeft w:val="0"/>
          <w:marRight w:val="0"/>
          <w:marTop w:val="120"/>
          <w:marBottom w:val="120"/>
          <w:divBdr>
            <w:top w:val="none" w:sz="0" w:space="0" w:color="auto"/>
            <w:left w:val="none" w:sz="0" w:space="0" w:color="auto"/>
            <w:bottom w:val="none" w:sz="0" w:space="0" w:color="auto"/>
            <w:right w:val="none" w:sz="0" w:space="0" w:color="auto"/>
          </w:divBdr>
        </w:div>
      </w:divsChild>
    </w:div>
    <w:div w:id="1058893364">
      <w:bodyDiv w:val="1"/>
      <w:marLeft w:val="0"/>
      <w:marRight w:val="0"/>
      <w:marTop w:val="0"/>
      <w:marBottom w:val="0"/>
      <w:divBdr>
        <w:top w:val="none" w:sz="0" w:space="0" w:color="auto"/>
        <w:left w:val="none" w:sz="0" w:space="0" w:color="auto"/>
        <w:bottom w:val="none" w:sz="0" w:space="0" w:color="auto"/>
        <w:right w:val="none" w:sz="0" w:space="0" w:color="auto"/>
      </w:divBdr>
      <w:divsChild>
        <w:div w:id="139621713">
          <w:marLeft w:val="0"/>
          <w:marRight w:val="0"/>
          <w:marTop w:val="0"/>
          <w:marBottom w:val="0"/>
          <w:divBdr>
            <w:top w:val="none" w:sz="0" w:space="0" w:color="auto"/>
            <w:left w:val="none" w:sz="0" w:space="0" w:color="auto"/>
            <w:bottom w:val="none" w:sz="0" w:space="0" w:color="auto"/>
            <w:right w:val="none" w:sz="0" w:space="0" w:color="auto"/>
          </w:divBdr>
          <w:divsChild>
            <w:div w:id="9446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8309">
      <w:bodyDiv w:val="1"/>
      <w:marLeft w:val="0"/>
      <w:marRight w:val="0"/>
      <w:marTop w:val="0"/>
      <w:marBottom w:val="0"/>
      <w:divBdr>
        <w:top w:val="none" w:sz="0" w:space="0" w:color="auto"/>
        <w:left w:val="none" w:sz="0" w:space="0" w:color="auto"/>
        <w:bottom w:val="none" w:sz="0" w:space="0" w:color="auto"/>
        <w:right w:val="none" w:sz="0" w:space="0" w:color="auto"/>
      </w:divBdr>
    </w:div>
    <w:div w:id="1449274385">
      <w:bodyDiv w:val="1"/>
      <w:marLeft w:val="0"/>
      <w:marRight w:val="0"/>
      <w:marTop w:val="0"/>
      <w:marBottom w:val="0"/>
      <w:divBdr>
        <w:top w:val="none" w:sz="0" w:space="0" w:color="auto"/>
        <w:left w:val="none" w:sz="0" w:space="0" w:color="auto"/>
        <w:bottom w:val="none" w:sz="0" w:space="0" w:color="auto"/>
        <w:right w:val="none" w:sz="0" w:space="0" w:color="auto"/>
      </w:divBdr>
      <w:divsChild>
        <w:div w:id="330108374">
          <w:marLeft w:val="0"/>
          <w:marRight w:val="0"/>
          <w:marTop w:val="120"/>
          <w:marBottom w:val="120"/>
          <w:divBdr>
            <w:top w:val="none" w:sz="0" w:space="0" w:color="auto"/>
            <w:left w:val="none" w:sz="0" w:space="0" w:color="auto"/>
            <w:bottom w:val="none" w:sz="0" w:space="0" w:color="auto"/>
            <w:right w:val="none" w:sz="0" w:space="0" w:color="auto"/>
          </w:divBdr>
        </w:div>
      </w:divsChild>
    </w:div>
    <w:div w:id="1753424925">
      <w:bodyDiv w:val="1"/>
      <w:marLeft w:val="0"/>
      <w:marRight w:val="0"/>
      <w:marTop w:val="0"/>
      <w:marBottom w:val="0"/>
      <w:divBdr>
        <w:top w:val="none" w:sz="0" w:space="0" w:color="auto"/>
        <w:left w:val="none" w:sz="0" w:space="0" w:color="auto"/>
        <w:bottom w:val="none" w:sz="0" w:space="0" w:color="auto"/>
        <w:right w:val="none" w:sz="0" w:space="0" w:color="auto"/>
      </w:divBdr>
    </w:div>
    <w:div w:id="1867137798">
      <w:bodyDiv w:val="1"/>
      <w:marLeft w:val="0"/>
      <w:marRight w:val="0"/>
      <w:marTop w:val="0"/>
      <w:marBottom w:val="0"/>
      <w:divBdr>
        <w:top w:val="none" w:sz="0" w:space="0" w:color="auto"/>
        <w:left w:val="none" w:sz="0" w:space="0" w:color="auto"/>
        <w:bottom w:val="none" w:sz="0" w:space="0" w:color="auto"/>
        <w:right w:val="none" w:sz="0" w:space="0" w:color="auto"/>
      </w:divBdr>
      <w:divsChild>
        <w:div w:id="142456548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3389/feduc.2023.11546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6</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korrenpenney@murphycentre.ca</dc:creator>
  <cp:keywords/>
  <dc:description/>
  <cp:lastModifiedBy>Korren Penney</cp:lastModifiedBy>
  <cp:revision>24</cp:revision>
  <dcterms:created xsi:type="dcterms:W3CDTF">2020-06-26T16:42:00Z</dcterms:created>
  <dcterms:modified xsi:type="dcterms:W3CDTF">2026-02-17T19:14:00Z</dcterms:modified>
</cp:coreProperties>
</file>