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b/>
          <w:noProof/>
        </w:rPr>
        <w:t xml:space="preserve">Christ-centred: </w:t>
      </w:r>
      <w:r w:rsidRPr="00F64967">
        <w:rPr>
          <w:rFonts w:ascii="Cambria" w:hAnsi="Cambria"/>
          <w:noProof/>
        </w:rPr>
        <w:t>Whatever we do, we aim at doing it all to the Glory of God.</w:t>
      </w:r>
      <w:r>
        <w:rPr>
          <w:rFonts w:ascii="Cambria" w:hAnsi="Cambria"/>
          <w:noProof/>
        </w:rPr>
        <w:t xml:space="preserve"> This is our mission, r</w:t>
      </w:r>
      <w:r w:rsidRPr="00F64967">
        <w:rPr>
          <w:rFonts w:ascii="Cambria" w:hAnsi="Cambria"/>
          <w:noProof/>
        </w:rPr>
        <w:t>eliant on the concept of servant leadership, as a role model for Christian service, we are:</w:t>
      </w:r>
    </w:p>
    <w:p w:rsidR="00CC3A6D" w:rsidRPr="00F64967" w:rsidRDefault="00CC3A6D" w:rsidP="00CC3A6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>Committed to serve the needs of others before self,</w:t>
      </w:r>
    </w:p>
    <w:p w:rsidR="00CC3A6D" w:rsidRPr="00F64967" w:rsidRDefault="00CC3A6D" w:rsidP="00CC3A6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 xml:space="preserve">Courageous to love and develop others irerespective of who or what  they are. </w:t>
      </w:r>
    </w:p>
    <w:p w:rsidR="00CC3A6D" w:rsidRPr="00F64967" w:rsidRDefault="00CC3A6D" w:rsidP="00CC3A6D">
      <w:pPr>
        <w:spacing w:after="0" w:line="240" w:lineRule="auto"/>
        <w:rPr>
          <w:rFonts w:ascii="Cambria" w:hAnsi="Cambria"/>
          <w:b/>
          <w:noProof/>
        </w:rPr>
      </w:pP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b/>
          <w:noProof/>
        </w:rPr>
        <w:t>Excellence:</w:t>
      </w:r>
      <w:r>
        <w:rPr>
          <w:rFonts w:ascii="Cambria" w:hAnsi="Cambria"/>
          <w:b/>
          <w:noProof/>
        </w:rPr>
        <w:t xml:space="preserve"> </w:t>
      </w:r>
      <w:r w:rsidRPr="00F64967">
        <w:rPr>
          <w:rFonts w:ascii="Cambria" w:hAnsi="Cambria"/>
          <w:noProof/>
        </w:rPr>
        <w:t>Excellence is the hal</w:t>
      </w:r>
      <w:bookmarkStart w:id="0" w:name="_GoBack"/>
      <w:bookmarkEnd w:id="0"/>
      <w:r w:rsidRPr="00F64967">
        <w:rPr>
          <w:rFonts w:ascii="Cambria" w:hAnsi="Cambria"/>
          <w:noProof/>
        </w:rPr>
        <w:t>lmark of the quality of services offered at BCH as enshrined in our vision.</w:t>
      </w:r>
      <w:r>
        <w:rPr>
          <w:rFonts w:ascii="Cambria" w:hAnsi="Cambria"/>
          <w:noProof/>
        </w:rPr>
        <w:t xml:space="preserve"> </w:t>
      </w:r>
      <w:r w:rsidRPr="00F64967">
        <w:rPr>
          <w:rFonts w:ascii="Cambria" w:hAnsi="Cambria"/>
          <w:noProof/>
        </w:rPr>
        <w:t xml:space="preserve">We shall always strive to to perform beyond ordinary standards as a whole.  </w:t>
      </w:r>
    </w:p>
    <w:p w:rsidR="00CC3A6D" w:rsidRPr="00F64967" w:rsidRDefault="00CC3A6D" w:rsidP="00CC3A6D">
      <w:pPr>
        <w:spacing w:after="0" w:line="240" w:lineRule="auto"/>
        <w:rPr>
          <w:rFonts w:ascii="Cambria" w:hAnsi="Cambria"/>
          <w:b/>
          <w:noProof/>
        </w:rPr>
      </w:pP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b/>
          <w:noProof/>
        </w:rPr>
        <w:t xml:space="preserve">Innovation: </w:t>
      </w:r>
      <w:r>
        <w:rPr>
          <w:rFonts w:ascii="Cambria" w:hAnsi="Cambria"/>
          <w:noProof/>
        </w:rPr>
        <w:t>BCH shall at all times se</w:t>
      </w:r>
      <w:r w:rsidRPr="00F64967">
        <w:rPr>
          <w:rFonts w:ascii="Cambria" w:hAnsi="Cambria"/>
          <w:noProof/>
        </w:rPr>
        <w:t>ek new ideas or novel ways of improving healthcare. For this reason, we promote research, integrated strategic planning and performance mangement all through.</w:t>
      </w: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>.</w:t>
      </w: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b/>
          <w:noProof/>
        </w:rPr>
        <w:t>Community Oriented:</w:t>
      </w:r>
      <w:r>
        <w:rPr>
          <w:rFonts w:ascii="Cambria" w:hAnsi="Cambria"/>
          <w:b/>
          <w:noProof/>
        </w:rPr>
        <w:t xml:space="preserve"> </w:t>
      </w:r>
      <w:r w:rsidRPr="00F64967">
        <w:rPr>
          <w:rFonts w:ascii="Cambria" w:hAnsi="Cambria"/>
          <w:noProof/>
        </w:rPr>
        <w:t>BCH promotes organizational strategies which support the systematic use of partnerships and problem-solving techniques, to proactively address community needs.</w:t>
      </w: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>We are committed to;</w:t>
      </w:r>
    </w:p>
    <w:p w:rsidR="00CC3A6D" w:rsidRPr="00F64967" w:rsidRDefault="00CC3A6D" w:rsidP="00CC3A6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>Collaborative partnerships between already existing community structures eg Bataka groups, local leadership, agencies including faith-based organizations and individuals, especially, VHTs to develop solutions to problems and increase community trust.</w:t>
      </w:r>
    </w:p>
    <w:p w:rsidR="00CC3A6D" w:rsidRPr="00F64967" w:rsidRDefault="00CC3A6D" w:rsidP="00CC3A6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 xml:space="preserve">The alignment of organizational management, structure, personnel and, information systems to support community partnerships and proactive problem-solving.  </w:t>
      </w:r>
    </w:p>
    <w:p w:rsidR="00CC3A6D" w:rsidRPr="00F64967" w:rsidRDefault="00CC3A6D" w:rsidP="00CC3A6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noProof/>
        </w:rPr>
        <w:t xml:space="preserve">Continually invite feedback from those served    </w:t>
      </w: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</w:p>
    <w:p w:rsidR="00CC3A6D" w:rsidRPr="00F64967" w:rsidRDefault="00CC3A6D" w:rsidP="00CC3A6D">
      <w:pPr>
        <w:spacing w:after="0" w:line="240" w:lineRule="auto"/>
        <w:rPr>
          <w:rFonts w:ascii="Cambria" w:hAnsi="Cambria"/>
          <w:noProof/>
        </w:rPr>
      </w:pPr>
      <w:r w:rsidRPr="00F64967">
        <w:rPr>
          <w:rFonts w:ascii="Cambria" w:hAnsi="Cambria"/>
          <w:b/>
          <w:noProof/>
        </w:rPr>
        <w:t>Collaboration:</w:t>
      </w:r>
      <w:r>
        <w:rPr>
          <w:rFonts w:ascii="Cambria" w:hAnsi="Cambria"/>
          <w:b/>
          <w:noProof/>
        </w:rPr>
        <w:t xml:space="preserve"> </w:t>
      </w:r>
      <w:r w:rsidRPr="00F64967">
        <w:rPr>
          <w:rFonts w:ascii="Cambria" w:hAnsi="Cambria"/>
          <w:noProof/>
        </w:rPr>
        <w:t>We work with various partners so we can achieve maximum efficiency and effectiveness on our path of development.</w:t>
      </w:r>
    </w:p>
    <w:p w:rsidR="00E4330F" w:rsidRDefault="00E4330F"/>
    <w:sectPr w:rsidR="00E4330F" w:rsidSect="00B3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4ACA"/>
    <w:multiLevelType w:val="hybridMultilevel"/>
    <w:tmpl w:val="E138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0778"/>
    <w:multiLevelType w:val="hybridMultilevel"/>
    <w:tmpl w:val="48F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6D"/>
    <w:rsid w:val="00912154"/>
    <w:rsid w:val="00CC3A6D"/>
    <w:rsid w:val="00E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57CDC-846A-4680-97CE-E4A6DDF8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A6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UNSB</dc:creator>
  <cp:keywords/>
  <dc:description/>
  <cp:lastModifiedBy>PATRICK</cp:lastModifiedBy>
  <cp:revision>2</cp:revision>
  <dcterms:created xsi:type="dcterms:W3CDTF">2020-04-01T08:33:00Z</dcterms:created>
  <dcterms:modified xsi:type="dcterms:W3CDTF">2020-04-01T08:33:00Z</dcterms:modified>
</cp:coreProperties>
</file>