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7E3D3" w14:textId="77777777" w:rsidR="00547522" w:rsidRPr="00547522" w:rsidRDefault="00547522" w:rsidP="00547522">
      <w:pPr>
        <w:spacing w:after="160"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</w:pPr>
      <w:r w:rsidRPr="00547522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  <w:t>ҚАЗАҚСТАН РЕСПУБЛИКАСЫНЫҢ БІЛІМІ ЖӘНЕ ҒЫЛЫМ</w:t>
      </w:r>
    </w:p>
    <w:p w14:paraId="74EBEC57" w14:textId="77777777" w:rsidR="00547522" w:rsidRPr="00547522" w:rsidRDefault="00547522" w:rsidP="00547522">
      <w:pPr>
        <w:spacing w:after="160"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</w:pPr>
      <w:r w:rsidRPr="00547522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  <w:t>МИНИСТРЛІГІ</w:t>
      </w:r>
    </w:p>
    <w:p w14:paraId="19D6CBE1" w14:textId="77777777" w:rsidR="00547522" w:rsidRPr="00547522" w:rsidRDefault="00547522" w:rsidP="00547522">
      <w:pPr>
        <w:spacing w:after="160"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</w:pPr>
    </w:p>
    <w:p w14:paraId="60583D65" w14:textId="77777777" w:rsidR="00547522" w:rsidRPr="00547522" w:rsidRDefault="00547522" w:rsidP="00547522">
      <w:pPr>
        <w:spacing w:after="160"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</w:pPr>
      <w:r w:rsidRPr="00547522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  <w:t>ӘЛЬ-ФАРАБИ АТЫНДАҒЫ ҚАЗАҚ ҰЛТТЫҚ</w:t>
      </w:r>
    </w:p>
    <w:p w14:paraId="6AAB3111" w14:textId="29C517CD" w:rsidR="00547522" w:rsidRPr="00547522" w:rsidRDefault="00547522" w:rsidP="00547522">
      <w:pPr>
        <w:spacing w:after="160"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</w:pPr>
      <w:r w:rsidRPr="00547522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  <w:t>УНИВЕРСИТЕТІ</w:t>
      </w:r>
    </w:p>
    <w:p w14:paraId="44863A95" w14:textId="77777777" w:rsidR="00547522" w:rsidRPr="00547522" w:rsidRDefault="00547522" w:rsidP="00547522">
      <w:pPr>
        <w:spacing w:after="160"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</w:pPr>
    </w:p>
    <w:p w14:paraId="6C824510" w14:textId="77777777" w:rsidR="00547522" w:rsidRPr="00547522" w:rsidRDefault="00547522" w:rsidP="00547522">
      <w:pPr>
        <w:spacing w:after="160"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ru-RU"/>
          <w14:ligatures w14:val="standardContextual"/>
        </w:rPr>
      </w:pPr>
      <w:r w:rsidRPr="00547522">
        <w:rPr>
          <w:rFonts w:ascii="Times New Roman" w:eastAsia="Aptos" w:hAnsi="Times New Roman" w:cs="Times New Roman"/>
          <w:b/>
          <w:bCs/>
          <w:noProof/>
          <w:kern w:val="2"/>
          <w:sz w:val="28"/>
          <w:szCs w:val="28"/>
          <w:lang w:val="ru-RU"/>
          <w14:ligatures w14:val="standardContextual"/>
        </w:rPr>
        <w:drawing>
          <wp:inline distT="0" distB="0" distL="0" distR="0" wp14:anchorId="163E2CD6" wp14:editId="6A4AD85E">
            <wp:extent cx="1552575" cy="1552575"/>
            <wp:effectExtent l="0" t="0" r="0" b="9525"/>
            <wp:docPr id="2392825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055F8" w14:textId="77777777" w:rsidR="00547522" w:rsidRPr="00547522" w:rsidRDefault="00547522" w:rsidP="00547522">
      <w:pPr>
        <w:spacing w:after="160"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ru-RU"/>
          <w14:ligatures w14:val="standardContextual"/>
        </w:rPr>
      </w:pPr>
    </w:p>
    <w:p w14:paraId="0E0EFF50" w14:textId="77777777" w:rsidR="00547522" w:rsidRPr="00547522" w:rsidRDefault="00547522" w:rsidP="00547522">
      <w:pPr>
        <w:spacing w:after="160"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ru-RU"/>
          <w14:ligatures w14:val="standardContextual"/>
        </w:rPr>
      </w:pPr>
    </w:p>
    <w:p w14:paraId="706548F9" w14:textId="77777777" w:rsidR="00547522" w:rsidRPr="00547522" w:rsidRDefault="00547522" w:rsidP="00547522">
      <w:pPr>
        <w:spacing w:after="160"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</w:pPr>
      <w:r w:rsidRPr="00547522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ru-RU"/>
          <w14:ligatures w14:val="standardContextual"/>
        </w:rPr>
        <w:t>«</w:t>
      </w:r>
      <w:r w:rsidRPr="00547522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  <w:t>Деректер туралы ғылым</w:t>
      </w:r>
      <w:r w:rsidRPr="00547522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ru-RU"/>
          <w14:ligatures w14:val="standardContextual"/>
        </w:rPr>
        <w:t>»</w:t>
      </w:r>
      <w:r w:rsidRPr="00547522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  <w:t xml:space="preserve"> ф</w:t>
      </w:r>
      <w:r w:rsidRPr="00547522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ru-RU"/>
          <w14:ligatures w14:val="standardContextual"/>
        </w:rPr>
        <w:t>акульт</w:t>
      </w:r>
      <w:r w:rsidRPr="00547522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  <w:t>еті</w:t>
      </w:r>
    </w:p>
    <w:p w14:paraId="78AD5909" w14:textId="77777777" w:rsidR="00547522" w:rsidRPr="00547522" w:rsidRDefault="00547522" w:rsidP="00547522">
      <w:pPr>
        <w:spacing w:after="160"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</w:pPr>
    </w:p>
    <w:p w14:paraId="332460A7" w14:textId="6382E460" w:rsidR="00547522" w:rsidRPr="00547522" w:rsidRDefault="00547522" w:rsidP="00547522">
      <w:pPr>
        <w:spacing w:after="160"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</w:pPr>
      <w:r w:rsidRPr="00547522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  <w:t>НД қысқарт к</w:t>
      </w:r>
      <w:r w:rsidRPr="00547522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ru-RU"/>
          <w14:ligatures w14:val="standardContextual"/>
        </w:rPr>
        <w:t>/</w:t>
      </w:r>
      <w:r w:rsidRPr="00547522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  <w:t xml:space="preserve">о </w:t>
      </w:r>
      <w:r w:rsidRPr="00547522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ru-RU"/>
          <w14:ligatures w14:val="standardContextual"/>
        </w:rPr>
        <w:t>24-01</w:t>
      </w:r>
      <w:r w:rsidRPr="00547522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  <w:t xml:space="preserve"> тобы</w:t>
      </w:r>
    </w:p>
    <w:p w14:paraId="60464435" w14:textId="02B38DC8" w:rsidR="00547522" w:rsidRPr="00547522" w:rsidRDefault="00547522" w:rsidP="00547522">
      <w:pPr>
        <w:spacing w:after="160"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72"/>
          <w:szCs w:val="72"/>
          <w:lang w:val="kk-KZ"/>
          <w14:ligatures w14:val="standardContextual"/>
        </w:rPr>
      </w:pPr>
      <w:r w:rsidRPr="00547522">
        <w:rPr>
          <w:rFonts w:ascii="Times New Roman" w:eastAsia="Aptos" w:hAnsi="Times New Roman" w:cs="Times New Roman"/>
          <w:b/>
          <w:bCs/>
          <w:kern w:val="2"/>
          <w:sz w:val="72"/>
          <w:szCs w:val="72"/>
          <w:lang w:val="kk-KZ"/>
          <w14:ligatures w14:val="standardContextual"/>
        </w:rPr>
        <w:t>СӨЖ</w:t>
      </w:r>
    </w:p>
    <w:p w14:paraId="3269214B" w14:textId="77777777" w:rsidR="00547522" w:rsidRDefault="00547522" w:rsidP="00547522">
      <w:pPr>
        <w:spacing w:after="160"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</w:pPr>
    </w:p>
    <w:p w14:paraId="17C9A285" w14:textId="4209A9D5" w:rsidR="00547522" w:rsidRPr="00547522" w:rsidRDefault="00547522" w:rsidP="00547522">
      <w:pPr>
        <w:spacing w:after="160"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</w:pPr>
      <w:r w:rsidRPr="00547522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  <w:t xml:space="preserve">Орындаған: </w:t>
      </w:r>
      <w:r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  <w:t>Алдияр, Асыл, Нұрасыл, Бекназар, Шыңғысхан</w:t>
      </w:r>
    </w:p>
    <w:p w14:paraId="37B4DD1B" w14:textId="395399E9" w:rsidR="00547522" w:rsidRPr="00547522" w:rsidRDefault="00547522" w:rsidP="00547522">
      <w:pPr>
        <w:spacing w:after="160"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32"/>
          <w:szCs w:val="32"/>
          <w:lang w:val="ru-KZ"/>
          <w14:ligatures w14:val="standardContextual"/>
        </w:rPr>
      </w:pPr>
    </w:p>
    <w:p w14:paraId="71798C22" w14:textId="77777777" w:rsidR="00547522" w:rsidRPr="00547522" w:rsidRDefault="00547522" w:rsidP="00547522">
      <w:pPr>
        <w:pBdr>
          <w:bottom w:val="single" w:sz="8" w:space="4" w:color="4F81BD" w:themeColor="accent1"/>
        </w:pBdr>
        <w:spacing w:after="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KZ"/>
        </w:rPr>
      </w:pPr>
      <w:r w:rsidRPr="00547522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ru-KZ"/>
        </w:rPr>
        <w:t>OpenEgiz Logistics — CRISP-DM талдауы</w:t>
      </w:r>
    </w:p>
    <w:p w14:paraId="57444B3F" w14:textId="6982B828" w:rsidR="00547522" w:rsidRPr="00547522" w:rsidRDefault="00547522" w:rsidP="00547522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KZ"/>
        </w:rPr>
      </w:pPr>
      <w:r w:rsidRPr="00547522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lang w:val="ru-KZ"/>
        </w:rPr>
        <w:t>Last-mile жеткізу уақытын болжау жобасы · amazon_delivery.csv деректер жиыны</w:t>
      </w:r>
    </w:p>
    <w:p w14:paraId="5EE2F017" w14:textId="77777777" w:rsidR="00547522" w:rsidRDefault="00547522" w:rsidP="00547522">
      <w:pPr>
        <w:spacing w:after="160"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</w:pPr>
    </w:p>
    <w:p w14:paraId="66E2F849" w14:textId="77777777" w:rsidR="00547522" w:rsidRDefault="00547522" w:rsidP="00547522">
      <w:pPr>
        <w:spacing w:after="160"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</w:pPr>
    </w:p>
    <w:p w14:paraId="3093194B" w14:textId="304F6B21" w:rsidR="00547522" w:rsidRPr="00547522" w:rsidRDefault="00547522" w:rsidP="00547522">
      <w:pPr>
        <w:spacing w:after="160"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</w:pPr>
      <w:r w:rsidRPr="00547522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  <w:t>Алматы 202</w:t>
      </w:r>
      <w:r w:rsidR="00CB77CA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  <w:t>6</w:t>
      </w:r>
      <w:r w:rsidRPr="00547522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kk-KZ"/>
          <w14:ligatures w14:val="standardContextual"/>
        </w:rPr>
        <w:t xml:space="preserve"> ж</w:t>
      </w:r>
    </w:p>
    <w:p w14:paraId="7F01A8F0" w14:textId="77777777" w:rsidR="005B0DF3" w:rsidRPr="00547522" w:rsidRDefault="00547522" w:rsidP="00547522">
      <w:pPr>
        <w:pStyle w:val="1"/>
        <w:spacing w:before="0"/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Жоба идеясы</w:t>
      </w:r>
    </w:p>
    <w:p w14:paraId="6D2424FE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 xml:space="preserve">Жоба идеясы — диспетчерге әр тапсырыстың жеткізу уақытын және кешігу қаупін тапсырыс түскен сәтте көрсететін болжау жүйесін жасау. Жүйе жеткізу уақытына нақты әсер ететін факторларды ескереді: қашықтық, көлік тығыздығы, ауа райы, курьер сипаттамалары және тауар санаты.</w:t>
      </w:r>
    </w:p>
    <w:p w14:paraId="1EAC18F0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Неліктен бұл қажет:</w:t>
      </w:r>
    </w:p>
    <w:p w14:paraId="4B4581FC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Тапсырыстардың 72 %-ы 17:00–23:59 аралығына түседі, ал жеткізу уақыты 10-нан 270 минутқа дейін ауытқиды.</w:t>
      </w:r>
    </w:p>
    <w:p w14:paraId="4B4581FC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Қазір жеткізу уақыты тәжірибе мен орташа көрсеткіштер бойынша қолмен бағаланады, сондықтан клиентке қате уәде беріліп, курьерлер шыңда жетіспей қалуы мүмкін.</w:t>
      </w:r>
    </w:p>
    <w:p w14:paraId="4B4581FC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Модельсіз (бәріне бір орташа уақытты айтқанда) қате шамамен 42 минут, модельмен — шамамен 18 минут.</w:t>
      </w:r>
    </w:p>
    <w:p w14:paraId="1EAC18F0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Жүйе қалай жұмыс істейді:</w:t>
      </w:r>
    </w:p>
    <w:p w14:paraId="4B4581FC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Деректерді тазалап, жаңа белгілер жасаймыз (қашықтық, сағат, апта күні және т.б.).</w:t>
      </w:r>
    </w:p>
    <w:p w14:paraId="4B4581FC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Тарихи тапсырыстарда жеткізу уақытын болжайтын модельді оқытамыз (Gradient Boosting).</w:t>
      </w:r>
    </w:p>
    <w:p w14:paraId="4B4581FC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Диспетчер әр тапсырыс үшін күтілетін уақытты және кешігу қаупін көреді, ал «не болады, егер…» сценарийлерімен кептеліс пен ауа райының әсерін алдын ала тексереді.</w:t>
      </w:r>
    </w:p>
    <w:p w14:paraId="1EAC18F0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Күтілетін пайда:</w:t>
      </w:r>
    </w:p>
    <w:p w14:paraId="4B4581FC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Клиентке айтылатын уақыт нақтырақ болады, кешігулер азаяды.</w:t>
      </w:r>
    </w:p>
    <w:p w14:paraId="4B4581FC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Диспетчер кешкі шыңға алдын ала дайындалып, курьерлер санын дұрыс жоспарлайды.</w:t>
      </w:r>
    </w:p>
    <w:p w14:paraId="7F01A8F0" w14:textId="77777777" w:rsidR="005B0DF3" w:rsidRPr="00547522" w:rsidRDefault="00547522" w:rsidP="00547522">
      <w:pPr>
        <w:pStyle w:val="1"/>
        <w:spacing w:before="0"/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Объект паспорты</w:t>
      </w:r>
    </w:p>
    <w:p w14:paraId="6D2424FE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 xml:space="preserve">Төменде кодта жасалған жоба паспорты келтірілген (05_project_manager_beknazar.py файлы осы паспортты сандармен автоматты түрде жинайды).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547522" w:rsidRPr="00547522" w14:paraId="11449176" w14:textId="77777777">
        <w:tc>
          <w:tcPr>
            <w:tcW w:w="2551" w:type="dxa"/>
            <w:shd w:val="clear" w:color="auto" w:fill="DCE6F1"/>
          </w:tcPr>
          <w:p w14:paraId="60F6C41E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Өріс</w:t>
            </w:r>
          </w:p>
        </w:tc>
        <w:tc>
          <w:tcPr>
            <w:tcW w:w="6803" w:type="dxa"/>
            <w:shd w:val="clear" w:color="auto" w:fill="DCE6F1"/>
          </w:tcPr>
          <w:p w14:paraId="75CE955A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Команданың қорытындысы</w:t>
            </w:r>
          </w:p>
        </w:tc>
      </w:tr>
      <w:tr w:rsidR="00547522" w:rsidRPr="00547522" w14:paraId="7F3C6952" w14:textId="77777777">
        <w:tc>
          <w:tcPr>
            <w:tcW w:w="2551" w:type="dxa"/>
          </w:tcPr>
          <w:p w14:paraId="0E8D27C6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Жоба атауы</w:t>
            </w:r>
          </w:p>
        </w:tc>
        <w:tc>
          <w:tcPr>
            <w:tcW w:w="6803" w:type="dxa"/>
          </w:tcPr>
          <w:p w14:paraId="583B8A7B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OpenEgiz Logistics — last-mile жеткізу уақытын және хаб жүктемесін болжау</w:t>
            </w:r>
          </w:p>
        </w:tc>
      </w:tr>
      <w:tr w:rsidR="00547522" w:rsidRPr="00547522" w14:paraId="7F3C6952" w14:textId="77777777">
        <w:tc>
          <w:tcPr>
            <w:tcW w:w="2551" w:type="dxa"/>
          </w:tcPr>
          <w:p w14:paraId="0E8D27C6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Объект</w:t>
            </w:r>
          </w:p>
        </w:tc>
        <w:tc>
          <w:tcPr>
            <w:tcW w:w="6803" w:type="dxa"/>
          </w:tcPr>
          <w:p w14:paraId="583B8A7B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Last-mile қойма-хабы: тапсырыс ағыны, курьерлер, жеткізу</w:t>
            </w:r>
          </w:p>
        </w:tc>
      </w:tr>
      <w:tr w:rsidR="00547522" w:rsidRPr="00547522" w14:paraId="7F3C6952" w14:textId="77777777">
        <w:tc>
          <w:tcPr>
            <w:tcW w:w="2551" w:type="dxa"/>
          </w:tcPr>
          <w:p w14:paraId="0E8D27C6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Мәселе</w:t>
            </w:r>
          </w:p>
        </w:tc>
        <w:tc>
          <w:tcPr>
            <w:tcW w:w="6803" w:type="dxa"/>
          </w:tcPr>
          <w:p w14:paraId="583B8A7B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Тапсырыстың 72 %-ы 17–23 сағатқа түседі; жеткізу уақыты 10–270 мин арасында</w:t>
            </w:r>
          </w:p>
        </w:tc>
      </w:tr>
      <w:tr w:rsidR="00547522" w:rsidRPr="00547522" w14:paraId="7F3C6952" w14:textId="77777777">
        <w:tc>
          <w:tcPr>
            <w:tcW w:w="2551" w:type="dxa"/>
          </w:tcPr>
          <w:p w14:paraId="0E8D27C6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Пайдаланушы</w:t>
            </w:r>
          </w:p>
        </w:tc>
        <w:tc>
          <w:tcPr>
            <w:tcW w:w="6803" w:type="dxa"/>
          </w:tcPr>
          <w:p w14:paraId="583B8A7B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Қойма-хаб менеджері / диспетчер</w:t>
            </w:r>
          </w:p>
        </w:tc>
      </w:tr>
      <w:tr w:rsidR="00547522" w:rsidRPr="00547522" w14:paraId="7F3C6952" w14:textId="77777777">
        <w:tc>
          <w:tcPr>
            <w:tcW w:w="2551" w:type="dxa"/>
          </w:tcPr>
          <w:p w14:paraId="0E8D27C6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Data Science міндеті</w:t>
            </w:r>
          </w:p>
        </w:tc>
        <w:tc>
          <w:tcPr>
            <w:tcW w:w="6803" w:type="dxa"/>
          </w:tcPr>
          <w:p w14:paraId="583B8A7B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Регрессия: Delivery_Time болжау + кешігу қаупі</w:t>
            </w:r>
          </w:p>
        </w:tc>
      </w:tr>
      <w:tr w:rsidR="00547522" w:rsidRPr="00547522" w14:paraId="7F3C6952" w14:textId="77777777">
        <w:tc>
          <w:tcPr>
            <w:tcW w:w="2551" w:type="dxa"/>
          </w:tcPr>
          <w:p w14:paraId="0E8D27C6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Деректер</w:t>
            </w:r>
          </w:p>
        </w:tc>
        <w:tc>
          <w:tcPr>
            <w:tcW w:w="6803" w:type="dxa"/>
          </w:tcPr>
          <w:p w14:paraId="583B8A7B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43 739 тапсырыс, 16 баған, 2022-02-11 — 2022-04-06</w:t>
            </w:r>
          </w:p>
        </w:tc>
      </w:tr>
      <w:tr w:rsidR="00547522" w:rsidRPr="00547522" w14:paraId="7F3C6952" w14:textId="77777777">
        <w:tc>
          <w:tcPr>
            <w:tcW w:w="2551" w:type="dxa"/>
          </w:tcPr>
          <w:p w14:paraId="0E8D27C6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Жүйе нәтижесі</w:t>
            </w:r>
          </w:p>
        </w:tc>
        <w:tc>
          <w:tcPr>
            <w:tcW w:w="6803" w:type="dxa"/>
          </w:tcPr>
          <w:p w14:paraId="583B8A7B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Dashboard + кешігу ескертуі + Digital Twin сценарийлері</w:t>
            </w:r>
          </w:p>
        </w:tc>
      </w:tr>
      <w:tr w:rsidR="00547522" w:rsidRPr="00547522" w14:paraId="7F3C6952" w14:textId="77777777">
        <w:tc>
          <w:tcPr>
            <w:tcW w:w="2551" w:type="dxa"/>
          </w:tcPr>
          <w:p w14:paraId="0E8D27C6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Күтілетін әсер</w:t>
            </w:r>
          </w:p>
        </w:tc>
        <w:tc>
          <w:tcPr>
            <w:tcW w:w="6803" w:type="dxa"/>
          </w:tcPr>
          <w:p w14:paraId="583B8A7B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MAE: 41,8 → 17,7 мин (58 % жақсару), ±20 мин ішінде 63,5 % тапсырыс</w:t>
            </w:r>
          </w:p>
        </w:tc>
      </w:tr>
      <w:tr w:rsidR="00547522" w:rsidRPr="00547522" w14:paraId="7F3C6952" w14:textId="77777777">
        <w:tc>
          <w:tcPr>
            <w:tcW w:w="2551" w:type="dxa"/>
          </w:tcPr>
          <w:p w14:paraId="0E8D27C6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Негізгі шектеулер</w:t>
            </w:r>
          </w:p>
        </w:tc>
        <w:tc>
          <w:tcPr>
            <w:tcW w:w="6803" w:type="dxa"/>
          </w:tcPr>
          <w:p w14:paraId="583B8A7B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Деректер сапасы, 2022 жылғы Үндістан деректері, қате болжам құны, түсіндіру қажеттілігі, 7 апталық мерзім</w:t>
            </w:r>
          </w:p>
        </w:tc>
      </w:tr>
    </w:tbl>
    <w:p w14:paraId="705BB614" w14:textId="77777777" w:rsidR="005B0DF3" w:rsidRPr="00547522" w:rsidRDefault="005B0DF3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01A8F0" w14:textId="77777777" w:rsidR="005B0DF3" w:rsidRPr="00547522" w:rsidRDefault="00547522" w:rsidP="00547522">
      <w:pPr>
        <w:pStyle w:val="1"/>
        <w:spacing w:before="0"/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Деректер көздері және репозиторий</w:t>
      </w:r>
    </w:p>
    <w:p w14:paraId="4B4581FC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Деректер жиыны (Kaggle, Amazon Delivery Dataset): </w:t>
      </w:r>
      <w:hyperlink r:id="rId12">
        <w:r w:rsidRPr="00547522">
          <w:rPr>
            <w:rFonts w:ascii="Times New Roman" w:hAnsi="Times New Roman" w:cs="Times New Roman"/>
            <w:u w:val="single"/>
            <w:color w:val="0563C1"/>
            <w:sz w:val="24"/>
            <w:szCs w:val="24"/>
          </w:rPr>
          <w:t>https://www.kaggle.com/datasets/sujalsuthar/amazon-delivery-dataset</w:t>
        </w:r>
      </w:hyperlink>
    </w:p>
    <w:p w14:paraId="4B4581FC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GitHub репозиторийі (data папкасы): </w:t>
      </w:r>
      <w:hyperlink r:id="rId13">
        <w:r w:rsidRPr="00547522">
          <w:rPr>
            <w:rFonts w:ascii="Times New Roman" w:hAnsi="Times New Roman" w:cs="Times New Roman"/>
            <w:u w:val="single"/>
            <w:color w:val="0563C1"/>
            <w:sz w:val="24"/>
            <w:szCs w:val="24"/>
          </w:rPr>
          <w:t>https://github.com/kosacniki3-alt/openegiz-logistics/tree/main/data</w:t>
        </w:r>
      </w:hyperlink>
    </w:p>
    <w:p w14:paraId="7F01A8F0" w14:textId="77777777" w:rsidR="005B0DF3" w:rsidRPr="00547522" w:rsidRDefault="00547522" w:rsidP="00547522">
      <w:pPr>
        <w:pStyle w:val="1"/>
        <w:spacing w:before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CRISP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DM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деген не?</w:t>
      </w:r>
    </w:p>
    <w:p w14:paraId="7DBAF725" w14:textId="77777777" w:rsidR="005B0DF3" w:rsidRPr="00CB77CA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CRISP</w:t>
      </w:r>
      <w:r w:rsidRPr="00CB77C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DM</w:t>
      </w:r>
      <w:r w:rsidRPr="00CB77C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(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Cross</w:t>
      </w:r>
      <w:r w:rsidRPr="00CB77C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Industry</w:t>
      </w:r>
      <w:r w:rsidRPr="00CB77C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Standard</w:t>
      </w:r>
      <w:r w:rsidRPr="00CB77C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CB77C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CB77C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r w:rsidRPr="00CB77C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Mining</w:t>
      </w:r>
      <w:r w:rsidRPr="00CB77C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 — деректермен жұмыс істеудің халықаралық стандартты процесі. Ол жобаны 6 кезеңге бөледі. Кезеңдер қатаң бір бағытта емес, цикл түрінде жүреді: бағалау кезінде нәтиже қанағаттандырмаса, алдыңғы кезеңдерге қайта ораламыз.</w:t>
      </w:r>
    </w:p>
    <w:p w14:paraId="08A83F4E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3D9664C" wp14:editId="66362F0C">
            <wp:extent cx="5940000" cy="194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yc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465D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Жобаның қысқаша картасы: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4819"/>
      </w:tblGrid>
      <w:tr w:rsidR="00547522" w:rsidRPr="00547522" w14:paraId="2DA7C24C" w14:textId="77777777">
        <w:tc>
          <w:tcPr>
            <w:tcW w:w="2268" w:type="dxa"/>
            <w:shd w:val="clear" w:color="auto" w:fill="DCE6F1"/>
          </w:tcPr>
          <w:p w14:paraId="15452C03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Кезең</w:t>
            </w:r>
          </w:p>
        </w:tc>
        <w:tc>
          <w:tcPr>
            <w:tcW w:w="2268" w:type="dxa"/>
            <w:shd w:val="clear" w:color="auto" w:fill="DCE6F1"/>
          </w:tcPr>
          <w:p w14:paraId="19B63AD8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Жауапты</w:t>
            </w:r>
          </w:p>
        </w:tc>
        <w:tc>
          <w:tcPr>
            <w:tcW w:w="4819" w:type="dxa"/>
            <w:shd w:val="clear" w:color="auto" w:fill="DCE6F1"/>
          </w:tcPr>
          <w:p w14:paraId="7EFC3C71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Негізгі нәтиже</w:t>
            </w:r>
          </w:p>
        </w:tc>
      </w:tr>
      <w:tr w:rsidR="00547522" w:rsidRPr="00547522" w14:paraId="7596BAB9" w14:textId="77777777">
        <w:tc>
          <w:tcPr>
            <w:tcW w:w="2268" w:type="dxa"/>
          </w:tcPr>
          <w:p w14:paraId="17D5B235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Бизнесті түсіну</w:t>
            </w:r>
          </w:p>
        </w:tc>
        <w:tc>
          <w:tcPr>
            <w:tcW w:w="2268" w:type="dxa"/>
          </w:tcPr>
          <w:p w14:paraId="7C225180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Бекназар</w:t>
            </w:r>
          </w:p>
        </w:tc>
        <w:tc>
          <w:tcPr>
            <w:tcW w:w="4819" w:type="dxa"/>
          </w:tcPr>
          <w:p w14:paraId="4B9D88D2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Мәселе, пайдаланушы (диспетчер), міндет: жеткізу уақытын болжау</w:t>
            </w:r>
          </w:p>
        </w:tc>
      </w:tr>
      <w:tr w:rsidR="00547522" w:rsidRPr="00547522" w14:paraId="4379195F" w14:textId="77777777">
        <w:tc>
          <w:tcPr>
            <w:tcW w:w="2268" w:type="dxa"/>
          </w:tcPr>
          <w:p w14:paraId="328654A0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 Деректерді түсіну</w:t>
            </w:r>
          </w:p>
        </w:tc>
        <w:tc>
          <w:tcPr>
            <w:tcW w:w="2268" w:type="dxa"/>
          </w:tcPr>
          <w:p w14:paraId="66695D0F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Нұрасыл, Алдияр</w:t>
            </w:r>
          </w:p>
        </w:tc>
        <w:tc>
          <w:tcPr>
            <w:tcW w:w="4819" w:type="dxa"/>
          </w:tcPr>
          <w:p w14:paraId="7323E79B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43 739 тапсырыс, 16 баған; мәселелер мен заңдылықтар табылды</w:t>
            </w:r>
          </w:p>
        </w:tc>
      </w:tr>
      <w:tr w:rsidR="00547522" w:rsidRPr="00547522" w14:paraId="7FB7AA12" w14:textId="77777777">
        <w:tc>
          <w:tcPr>
            <w:tcW w:w="2268" w:type="dxa"/>
          </w:tcPr>
          <w:p w14:paraId="17CF394A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 Деректерді дайындау</w:t>
            </w:r>
          </w:p>
        </w:tc>
        <w:tc>
          <w:tcPr>
            <w:tcW w:w="2268" w:type="dxa"/>
          </w:tcPr>
          <w:p w14:paraId="03D59551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Нұрасыл</w:t>
            </w:r>
          </w:p>
        </w:tc>
        <w:tc>
          <w:tcPr>
            <w:tcW w:w="4819" w:type="dxa"/>
          </w:tcPr>
          <w:p w14:paraId="33CDF834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Таза кесте clean_data.csv (43 648 тапсырыс) және жаңа белгілер</w:t>
            </w:r>
          </w:p>
        </w:tc>
      </w:tr>
      <w:tr w:rsidR="00547522" w:rsidRPr="00547522" w14:paraId="4AF98F60" w14:textId="77777777">
        <w:tc>
          <w:tcPr>
            <w:tcW w:w="2268" w:type="dxa"/>
          </w:tcPr>
          <w:p w14:paraId="440463CF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 Модельдеу</w:t>
            </w:r>
          </w:p>
        </w:tc>
        <w:tc>
          <w:tcPr>
            <w:tcW w:w="2268" w:type="dxa"/>
          </w:tcPr>
          <w:p w14:paraId="7775CBFF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Алдияр</w:t>
            </w:r>
          </w:p>
        </w:tc>
        <w:tc>
          <w:tcPr>
            <w:tcW w:w="4819" w:type="dxa"/>
          </w:tcPr>
          <w:p w14:paraId="7D1FE0A2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модель салыстырылды, ең жақсысы — Gradient Boosting</w:t>
            </w:r>
          </w:p>
        </w:tc>
      </w:tr>
      <w:tr w:rsidR="00547522" w:rsidRPr="00CB77CA" w14:paraId="55DECABA" w14:textId="77777777">
        <w:tc>
          <w:tcPr>
            <w:tcW w:w="2268" w:type="dxa"/>
          </w:tcPr>
          <w:p w14:paraId="62FE3EB3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 Бағалау</w:t>
            </w:r>
          </w:p>
        </w:tc>
        <w:tc>
          <w:tcPr>
            <w:tcW w:w="2268" w:type="dxa"/>
          </w:tcPr>
          <w:p w14:paraId="4EB83749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Алдияр, Асыл</w:t>
            </w:r>
          </w:p>
        </w:tc>
        <w:tc>
          <w:tcPr>
            <w:tcW w:w="4819" w:type="dxa"/>
          </w:tcPr>
          <w:p w14:paraId="0C2DD8B2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MAE</w:t>
            </w: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41,8 → 17,7 мин; ±20 мин ішінде 63,5 % тапсырыс</w:t>
            </w:r>
          </w:p>
        </w:tc>
      </w:tr>
      <w:tr w:rsidR="00547522" w:rsidRPr="00547522" w14:paraId="3842A90A" w14:textId="77777777">
        <w:tc>
          <w:tcPr>
            <w:tcW w:w="2268" w:type="dxa"/>
          </w:tcPr>
          <w:p w14:paraId="5F1425E6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 Енгізу</w:t>
            </w:r>
          </w:p>
        </w:tc>
        <w:tc>
          <w:tcPr>
            <w:tcW w:w="2268" w:type="dxa"/>
          </w:tcPr>
          <w:p w14:paraId="22FECAB6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Асыл, Шынғысхан, Бекназар</w:t>
            </w:r>
          </w:p>
        </w:tc>
        <w:tc>
          <w:tcPr>
            <w:tcW w:w="4819" w:type="dxa"/>
          </w:tcPr>
          <w:p w14:paraId="23B38003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model.joblib, болжау функциясы, жүктеме кестесі, сценарийлер, жоба паспорты</w:t>
            </w:r>
          </w:p>
        </w:tc>
      </w:tr>
    </w:tbl>
    <w:p w14:paraId="705BB614" w14:textId="77777777" w:rsidR="005B0DF3" w:rsidRPr="00547522" w:rsidRDefault="005B0DF3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65081E" w14:textId="77777777" w:rsidR="005B0DF3" w:rsidRPr="00547522" w:rsidRDefault="00547522" w:rsidP="00547522">
      <w:pPr>
        <w:pStyle w:val="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1-кезең. Бизнесті түсіну (Business Understanding)</w:t>
      </w:r>
    </w:p>
    <w:p w14:paraId="03F51B47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522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Жауапты: Бекназар (барлық команда бірге)</w:t>
      </w:r>
    </w:p>
    <w:p w14:paraId="6D2424FE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Мақсаты: жоба қандай бизнес-мәселені шешетінін және табыс қалай өлшенетінін анықтау.</w:t>
      </w:r>
    </w:p>
    <w:p w14:paraId="1EAC18F0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Біз не істедік:</w:t>
      </w:r>
    </w:p>
    <w:p w14:paraId="4B4581FC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Объектіні таңдадық: last-mile жеткізу торабы (дүкен/қойма-хаб → курьер → клиент).</w:t>
      </w:r>
    </w:p>
    <w:p w14:paraId="44986F5F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Мәселені тұжырымдадық: тапсырыстар біркелкі емес келеді (72 %-ы 17:00–23:59 аралығында), жеткізу уақыты 10-нан 270 минутқа дейін ауытқиды, ал жүктеме мен кешігу алдын ала бағаланбайды.</w:t>
      </w:r>
    </w:p>
    <w:p w14:paraId="26F56CA6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Пайдаланушыны анықтадық: хаб менеджері / диспетчер. Ол курьер санын, тапсырыстар кезегін және клиентке айтылатын уақытты шешеді.</w:t>
      </w:r>
    </w:p>
    <w:p w14:paraId="3055EDAE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Data Science міндетін таңдадық: жеткізу уақытын болжау (регрессия) және кешігу қаупін анықтау.</w:t>
      </w:r>
    </w:p>
    <w:p w14:paraId="6B8BE9BA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Тәуекелдер мен шектеулерді атадық: деректер сапасы, 2022 жылғы Үндістан деректері, қате болжам құны, 7 апталық мерзім.</w:t>
      </w:r>
    </w:p>
    <w:p w14:paraId="71926347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Табыс өлшемдері (success criteria):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520"/>
      </w:tblGrid>
      <w:tr w:rsidR="00547522" w:rsidRPr="00547522" w14:paraId="7AB958B3" w14:textId="77777777">
        <w:tc>
          <w:tcPr>
            <w:tcW w:w="2835" w:type="dxa"/>
            <w:shd w:val="clear" w:color="auto" w:fill="DCE6F1"/>
          </w:tcPr>
          <w:p w14:paraId="17F78B6A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Түрі</w:t>
            </w:r>
          </w:p>
        </w:tc>
        <w:tc>
          <w:tcPr>
            <w:tcW w:w="6520" w:type="dxa"/>
            <w:shd w:val="clear" w:color="auto" w:fill="DCE6F1"/>
          </w:tcPr>
          <w:p w14:paraId="0EAC1549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Өлшем</w:t>
            </w:r>
          </w:p>
        </w:tc>
      </w:tr>
      <w:tr w:rsidR="00547522" w:rsidRPr="00547522" w14:paraId="2F4911C8" w14:textId="77777777">
        <w:tc>
          <w:tcPr>
            <w:tcW w:w="2835" w:type="dxa"/>
          </w:tcPr>
          <w:p w14:paraId="338CBA4C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Бизнес</w:t>
            </w:r>
          </w:p>
        </w:tc>
        <w:tc>
          <w:tcPr>
            <w:tcW w:w="6520" w:type="dxa"/>
          </w:tcPr>
          <w:p w14:paraId="38D3C569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Клиентке айтылған уақыт пен нақты уақыт арасындағы айырма азаяды; курьерлер жүктемесі теңгеріледі</w:t>
            </w:r>
          </w:p>
        </w:tc>
      </w:tr>
      <w:tr w:rsidR="00547522" w:rsidRPr="00547522" w14:paraId="35673524" w14:textId="77777777">
        <w:tc>
          <w:tcPr>
            <w:tcW w:w="2835" w:type="dxa"/>
          </w:tcPr>
          <w:p w14:paraId="213BE7D2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Деректер бойынша (Data Science)</w:t>
            </w:r>
          </w:p>
        </w:tc>
        <w:tc>
          <w:tcPr>
            <w:tcW w:w="6520" w:type="dxa"/>
          </w:tcPr>
          <w:p w14:paraId="123925AE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Модельдің қатесі (MAE) базалық модельден (медиана) айтарлықтай аз болуы керек; кешігетін тапсырыстарды ерте табу</w:t>
            </w:r>
          </w:p>
        </w:tc>
      </w:tr>
      <w:tr w:rsidR="00547522" w:rsidRPr="00CB77CA" w14:paraId="3AA02B25" w14:textId="77777777">
        <w:tc>
          <w:tcPr>
            <w:tcW w:w="2835" w:type="dxa"/>
          </w:tcPr>
          <w:p w14:paraId="536E7101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Нәтиже</w:t>
            </w:r>
          </w:p>
        </w:tc>
        <w:tc>
          <w:tcPr>
            <w:tcW w:w="6520" w:type="dxa"/>
          </w:tcPr>
          <w:p w14:paraId="4EF225C7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Диспетчерге дашборд, кешігу туралы ескерту және «не болады, егер…» сценарийлері</w:t>
            </w:r>
          </w:p>
        </w:tc>
      </w:tr>
    </w:tbl>
    <w:p w14:paraId="2DA3FAD7" w14:textId="77777777" w:rsidR="005B0DF3" w:rsidRPr="00547522" w:rsidRDefault="005B0DF3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6DAE021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Нәтиже: толтырылған 1-семинар жұмысы және жоба паспорты (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OpenEgiz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Logistics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Seminar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1.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docx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).</w:t>
      </w:r>
    </w:p>
    <w:p w14:paraId="15D4F32F" w14:textId="77777777" w:rsidR="005B0DF3" w:rsidRPr="00547522" w:rsidRDefault="00547522" w:rsidP="00547522">
      <w:pPr>
        <w:pStyle w:val="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2-кезең. Деректерді түсіну (Data Understanding)</w:t>
      </w:r>
    </w:p>
    <w:p w14:paraId="25821776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Жауапты: Нұрасыл (сапа тексеруі), Алдияр (зерттеу, EDA)</w:t>
      </w:r>
    </w:p>
    <w:p w14:paraId="0ACAC4FD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Мақсаты: деректер не туралы екенін, сапасы қандай екенін және алғашқы заңдылықтарды көру.</w:t>
      </w:r>
    </w:p>
    <w:p w14:paraId="1FF3DD74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Біз не істедік:</w:t>
      </w:r>
    </w:p>
    <w:p w14:paraId="69835FD0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Деректер жиынын жүктедік: 43 739 тапсырыс, 16 баған, кезең 11.02.2022 — 06.04.2022 (44 күн).</w:t>
      </w:r>
    </w:p>
    <w:p w14:paraId="6FFFA300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Бағандар: курьер (жасы, рейтингі), дүкен мен жеткізу нүктесінің координаттары, тапсырыс күні мен уақыты, алу уақыты, ауа райы, көлік тығыздығы, көлік түрі, аймақ, тауар санаты және мақсатты айнымалы — Delivery_Time (минут).</w:t>
      </w:r>
    </w:p>
    <w:p w14:paraId="3D1D1B2E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Деректер сапасын тексердік (төмендегі кесте).</w:t>
      </w:r>
    </w:p>
    <w:p w14:paraId="20A88802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EDA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жасадық: графиктер мен орташа мәндерді салыстырдық.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02"/>
        <w:gridCol w:w="4252"/>
      </w:tblGrid>
      <w:tr w:rsidR="00547522" w:rsidRPr="00547522" w14:paraId="7B35F86C" w14:textId="77777777">
        <w:tc>
          <w:tcPr>
            <w:tcW w:w="5102" w:type="dxa"/>
            <w:shd w:val="clear" w:color="auto" w:fill="DCE6F1"/>
          </w:tcPr>
          <w:p w14:paraId="7C767576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Мәселе</w:t>
            </w:r>
          </w:p>
        </w:tc>
        <w:tc>
          <w:tcPr>
            <w:tcW w:w="4252" w:type="dxa"/>
            <w:shd w:val="clear" w:color="auto" w:fill="DCE6F1"/>
          </w:tcPr>
          <w:p w14:paraId="67852DAB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Мөлшері</w:t>
            </w:r>
          </w:p>
        </w:tc>
      </w:tr>
      <w:tr w:rsidR="00547522" w:rsidRPr="00547522" w14:paraId="24DEEF88" w14:textId="77777777">
        <w:tc>
          <w:tcPr>
            <w:tcW w:w="5102" w:type="dxa"/>
          </w:tcPr>
          <w:p w14:paraId="60883860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Ауа райы бойынша бос мән</w:t>
            </w:r>
          </w:p>
        </w:tc>
        <w:tc>
          <w:tcPr>
            <w:tcW w:w="4252" w:type="dxa"/>
          </w:tcPr>
          <w:p w14:paraId="64E79F80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91</w:t>
            </w:r>
          </w:p>
        </w:tc>
      </w:tr>
      <w:tr w:rsidR="00547522" w:rsidRPr="00547522" w14:paraId="03137E3D" w14:textId="77777777">
        <w:tc>
          <w:tcPr>
            <w:tcW w:w="5102" w:type="dxa"/>
          </w:tcPr>
          <w:p w14:paraId="1797FBD1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Көлік тығыздығы бойынша бос мән</w:t>
            </w:r>
          </w:p>
        </w:tc>
        <w:tc>
          <w:tcPr>
            <w:tcW w:w="4252" w:type="dxa"/>
          </w:tcPr>
          <w:p w14:paraId="3CA43860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91</w:t>
            </w:r>
          </w:p>
        </w:tc>
      </w:tr>
      <w:tr w:rsidR="00547522" w:rsidRPr="00547522" w14:paraId="7B253558" w14:textId="77777777">
        <w:tc>
          <w:tcPr>
            <w:tcW w:w="5102" w:type="dxa"/>
          </w:tcPr>
          <w:p w14:paraId="1DDEA8F4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Курьер рейтингі бойынша бос мән</w:t>
            </w:r>
          </w:p>
        </w:tc>
        <w:tc>
          <w:tcPr>
            <w:tcW w:w="4252" w:type="dxa"/>
          </w:tcPr>
          <w:p w14:paraId="0204545D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54</w:t>
            </w:r>
          </w:p>
        </w:tc>
      </w:tr>
      <w:tr w:rsidR="00547522" w:rsidRPr="00547522" w14:paraId="344C9633" w14:textId="77777777">
        <w:tc>
          <w:tcPr>
            <w:tcW w:w="5102" w:type="dxa"/>
          </w:tcPr>
          <w:p w14:paraId="5D7C6EB3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Рейтинг 5-тен жоғары (қате)</w:t>
            </w:r>
          </w:p>
        </w:tc>
        <w:tc>
          <w:tcPr>
            <w:tcW w:w="4252" w:type="dxa"/>
          </w:tcPr>
          <w:p w14:paraId="09AFB201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53</w:t>
            </w:r>
          </w:p>
        </w:tc>
      </w:tr>
      <w:tr w:rsidR="00547522" w:rsidRPr="00547522" w14:paraId="08E988A1" w14:textId="77777777">
        <w:tc>
          <w:tcPr>
            <w:tcW w:w="5102" w:type="dxa"/>
          </w:tcPr>
          <w:p w14:paraId="792AE117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Дүкен координаттары қате</w:t>
            </w:r>
          </w:p>
        </w:tc>
        <w:tc>
          <w:tcPr>
            <w:tcW w:w="4252" w:type="dxa"/>
          </w:tcPr>
          <w:p w14:paraId="7D0A22E4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3 693 жол</w:t>
            </w:r>
          </w:p>
        </w:tc>
      </w:tr>
      <w:tr w:rsidR="00547522" w:rsidRPr="00547522" w14:paraId="04D88863" w14:textId="77777777">
        <w:tc>
          <w:tcPr>
            <w:tcW w:w="5102" w:type="dxa"/>
          </w:tcPr>
          <w:p w14:paraId="022B4F73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Қайталанатын тапсырыс нөмірі</w:t>
            </w:r>
          </w:p>
        </w:tc>
        <w:tc>
          <w:tcPr>
            <w:tcW w:w="4252" w:type="dxa"/>
          </w:tcPr>
          <w:p w14:paraId="5293A2C7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547522" w:rsidRPr="00547522" w14:paraId="5E9ACCC8" w14:textId="77777777">
        <w:tc>
          <w:tcPr>
            <w:tcW w:w="5102" w:type="dxa"/>
          </w:tcPr>
          <w:p w14:paraId="01F4EB27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Тапсырыс уақыты жоқ жолдар</w:t>
            </w:r>
          </w:p>
        </w:tc>
        <w:tc>
          <w:tcPr>
            <w:tcW w:w="4252" w:type="dxa"/>
          </w:tcPr>
          <w:p w14:paraId="2BEDD896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91</w:t>
            </w:r>
          </w:p>
        </w:tc>
      </w:tr>
    </w:tbl>
    <w:p w14:paraId="73AF00C6" w14:textId="77777777" w:rsidR="005B0DF3" w:rsidRPr="00547522" w:rsidRDefault="005B0DF3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BDB041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Алғашқы заңдылықтар:</w:t>
      </w:r>
    </w:p>
    <w:p w14:paraId="571F7F0F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Жеткізудің орташа уақыты — 125 минут (10–270). 160 минуттан ұзақ — тапсырыстардың 23,1 %-ы.</w:t>
      </w:r>
    </w:p>
    <w:p w14:paraId="6E5A4D4B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Тапсырыстардың 72 %-ы кешкі шыңда (17:00–23:59).</w:t>
      </w:r>
    </w:p>
    <w:p w14:paraId="19543733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Көлік тығыздығы: кептелісте (Jam) 148 минут, бос жолда (Low) 101 минут.</w:t>
      </w:r>
    </w:p>
    <w:p w14:paraId="4ED66A3B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Ауа райы: ашық күнде 104 минут, бұлтты күнде 138 минут.</w:t>
      </w:r>
    </w:p>
    <w:p w14:paraId="12B636F2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7B7DD77" wp14:editId="73B7EC9A">
            <wp:extent cx="3960000" cy="198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1_orders_by_hou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AFC3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Сурет. Сағат бойынша тапсырыс саны (кешкі шың анық көрінеді).</w:t>
      </w:r>
    </w:p>
    <w:p w14:paraId="4571C17A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Нәтиже: деректер міндетке жарайды, бірақ тазалау қажет; сыртқы факторлардың (көлік тығыздығы, ауа райы) әсері анық.</w:t>
      </w:r>
    </w:p>
    <w:p w14:paraId="3818460E" w14:textId="77777777" w:rsidR="005B0DF3" w:rsidRPr="00547522" w:rsidRDefault="00547522" w:rsidP="00547522">
      <w:pPr>
        <w:pStyle w:val="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3-кезең. Деректерді дайындау (Data Preparation)</w:t>
      </w:r>
    </w:p>
    <w:p w14:paraId="16444DAC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Жауапты: Нұрасыл (Data Engineer)</w:t>
      </w:r>
    </w:p>
    <w:p w14:paraId="55647701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Мақсаты: модельге берілетін соңғы таза кестені жасау.</w:t>
      </w:r>
    </w:p>
    <w:p w14:paraId="0A36520F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Біз не істедік: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547522" w:rsidRPr="00547522" w14:paraId="11449176" w14:textId="77777777">
        <w:tc>
          <w:tcPr>
            <w:tcW w:w="2551" w:type="dxa"/>
            <w:shd w:val="clear" w:color="auto" w:fill="DCE6F1"/>
          </w:tcPr>
          <w:p w14:paraId="60F6C41E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Әрекет</w:t>
            </w:r>
          </w:p>
        </w:tc>
        <w:tc>
          <w:tcPr>
            <w:tcW w:w="6803" w:type="dxa"/>
            <w:shd w:val="clear" w:color="auto" w:fill="DCE6F1"/>
          </w:tcPr>
          <w:p w14:paraId="75CE955A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Не істедік</w:t>
            </w:r>
          </w:p>
        </w:tc>
      </w:tr>
      <w:tr w:rsidR="00547522" w:rsidRPr="00547522" w14:paraId="7F3C6952" w14:textId="77777777">
        <w:tc>
          <w:tcPr>
            <w:tcW w:w="2551" w:type="dxa"/>
          </w:tcPr>
          <w:p w14:paraId="0E8D27C6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Тазалау (Clean)</w:t>
            </w:r>
          </w:p>
        </w:tc>
        <w:tc>
          <w:tcPr>
            <w:tcW w:w="6803" w:type="dxa"/>
          </w:tcPr>
          <w:p w14:paraId="583B8A7B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Артық бос орындарды алып тастадық, «NaN» мәтінін бос мәнге ауыстырдық, «Metropolitian» қатесін түзеттік</w:t>
            </w:r>
          </w:p>
        </w:tc>
      </w:tr>
      <w:tr w:rsidR="00547522" w:rsidRPr="00547522" w14:paraId="6546BCB6" w14:textId="77777777">
        <w:tc>
          <w:tcPr>
            <w:tcW w:w="2551" w:type="dxa"/>
          </w:tcPr>
          <w:p w14:paraId="4BA16A6C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Таңдау (Select)</w:t>
            </w:r>
          </w:p>
        </w:tc>
        <w:tc>
          <w:tcPr>
            <w:tcW w:w="6803" w:type="dxa"/>
          </w:tcPr>
          <w:p w14:paraId="0A7C7FFD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Уақыты жоқ 91 жолды жойдық; 43 648 тапсырыс қалды</w:t>
            </w:r>
          </w:p>
        </w:tc>
      </w:tr>
      <w:tr w:rsidR="00547522" w:rsidRPr="00547522" w14:paraId="2AD9FB9A" w14:textId="77777777">
        <w:tc>
          <w:tcPr>
            <w:tcW w:w="2551" w:type="dxa"/>
          </w:tcPr>
          <w:p w14:paraId="65C28DF9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Жаңа белгілер (Construct)</w:t>
            </w:r>
          </w:p>
        </w:tc>
        <w:tc>
          <w:tcPr>
            <w:tcW w:w="6803" w:type="dxa"/>
          </w:tcPr>
          <w:p w14:paraId="73CD6CF5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Тапсырыс сағаты, апта күні, демалыс күні, алу кідірісі (минут), дүкеннен клиентке қашықтық (км, Хаверсин формуласы), дүкен нөмірі</w:t>
            </w:r>
          </w:p>
        </w:tc>
      </w:tr>
      <w:tr w:rsidR="00547522" w:rsidRPr="00547522" w14:paraId="42C8E43C" w14:textId="77777777">
        <w:tc>
          <w:tcPr>
            <w:tcW w:w="2551" w:type="dxa"/>
          </w:tcPr>
          <w:p w14:paraId="0795FB85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Қате координаттар</w:t>
            </w:r>
          </w:p>
        </w:tc>
        <w:tc>
          <w:tcPr>
            <w:tcW w:w="6803" w:type="dxa"/>
          </w:tcPr>
          <w:p w14:paraId="1FDED61D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Қате жолдарды белгіге (coord_invalid) айналдырып, қашықтықты бос қалдырдық, содан кейін медианамен толтырдық</w:t>
            </w:r>
          </w:p>
        </w:tc>
      </w:tr>
      <w:tr w:rsidR="00547522" w:rsidRPr="00CB77CA" w14:paraId="28BA2CA1" w14:textId="77777777">
        <w:tc>
          <w:tcPr>
            <w:tcW w:w="2551" w:type="dxa"/>
          </w:tcPr>
          <w:p w14:paraId="2FE8B980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Бос мәндерді толтыру</w:t>
            </w:r>
          </w:p>
        </w:tc>
        <w:tc>
          <w:tcPr>
            <w:tcW w:w="6803" w:type="dxa"/>
          </w:tcPr>
          <w:p w14:paraId="0E2125F7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Сандар — медианамен, мәтін — ең жиі мәнмен</w:t>
            </w:r>
          </w:p>
        </w:tc>
      </w:tr>
      <w:tr w:rsidR="00547522" w:rsidRPr="00547522" w14:paraId="737EE898" w14:textId="77777777">
        <w:tc>
          <w:tcPr>
            <w:tcW w:w="2551" w:type="dxa"/>
          </w:tcPr>
          <w:p w14:paraId="094EE34D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Модель үшін форматтау</w:t>
            </w:r>
          </w:p>
        </w:tc>
        <w:tc>
          <w:tcPr>
            <w:tcW w:w="6803" w:type="dxa"/>
          </w:tcPr>
          <w:p w14:paraId="3272A70A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Мәтіндік бағандарды 0/1 бағандарға айналдырдық (get_dummies); деректерді уақыт бойынша бөлдік</w:t>
            </w:r>
          </w:p>
        </w:tc>
      </w:tr>
    </w:tbl>
    <w:p w14:paraId="66AE17BC" w14:textId="77777777" w:rsidR="005B0DF3" w:rsidRPr="00547522" w:rsidRDefault="005B0DF3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D185B4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Маңызды шешім: деректерді кездейсоқ емес, уақыт бойынша бөлдік — ерте күндер оқытуға, соңғы 20 % күн тексеруге. Себебі нақты өмірде біз болашақты болжаймыз, ал кездейсоқ бөлу нәтижені жасанды түрде жақсартады.</w:t>
      </w:r>
    </w:p>
    <w:p w14:paraId="64030E46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Нәтиже: outputs/clean_data.csv — барлық келесі кезеңдердің кіріс файлы.</w:t>
      </w:r>
    </w:p>
    <w:p w14:paraId="644782FF" w14:textId="77777777" w:rsidR="005B0DF3" w:rsidRPr="00547522" w:rsidRDefault="00547522" w:rsidP="00547522">
      <w:pPr>
        <w:pStyle w:val="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4-кезең. Модельдеу (Modeling)</w:t>
      </w:r>
    </w:p>
    <w:p w14:paraId="26795C3C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Жауапты: Алдияр (Data Scientist)</w:t>
      </w:r>
    </w:p>
    <w:p w14:paraId="18D43D58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Мақсаты: қолайлы модельдерді оқытып, ең жақсысын таңдау.</w:t>
      </w:r>
    </w:p>
    <w:p w14:paraId="214220C1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Біз не істедік:</w:t>
      </w:r>
    </w:p>
    <w:p w14:paraId="00EF400B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Міндет түрі: болжау (регрессия) — Delivery_Time минутпен.</w:t>
      </w:r>
    </w:p>
    <w:p w14:paraId="757894C0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Базалық модель: барлығына оқыту жиынының медианасын айтады. Мақсаты — «модельсіз» нұсқамен салыстыру.</w:t>
      </w:r>
    </w:p>
    <w:p w14:paraId="2DEF70C7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3 модель оқытылды: сызықтық регрессия (қарапайым), Random Forest (ағаштар ансамблі), Gradient Boosting (кезең-кезеңімен түзетілетін ағаштар).</w:t>
      </w:r>
    </w:p>
    <w:p w14:paraId="55C65E61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Оқыту: 34 605 тапсырыс; тексеру: 9 043 жаңа тапсырыс.</w:t>
      </w:r>
    </w:p>
    <w:p w14:paraId="361F9225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Факторлардың маңыздылығын (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permutation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importance</w:t>
      </w:r>
      <w:r w:rsidRPr="00547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 есептедік.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2268"/>
        <w:gridCol w:w="1701"/>
        <w:gridCol w:w="2268"/>
      </w:tblGrid>
      <w:tr w:rsidR="00547522" w:rsidRPr="00547522" w14:paraId="75B2FFFB" w14:textId="77777777">
        <w:tc>
          <w:tcPr>
            <w:tcW w:w="3118" w:type="dxa"/>
            <w:shd w:val="clear" w:color="auto" w:fill="DCE6F1"/>
          </w:tcPr>
          <w:p w14:paraId="74366649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Модель</w:t>
            </w:r>
          </w:p>
        </w:tc>
        <w:tc>
          <w:tcPr>
            <w:tcW w:w="2268" w:type="dxa"/>
            <w:shd w:val="clear" w:color="auto" w:fill="DCE6F1"/>
          </w:tcPr>
          <w:p w14:paraId="65FEFE58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MAE, мин (қате)</w:t>
            </w:r>
          </w:p>
        </w:tc>
        <w:tc>
          <w:tcPr>
            <w:tcW w:w="1701" w:type="dxa"/>
            <w:shd w:val="clear" w:color="auto" w:fill="DCE6F1"/>
          </w:tcPr>
          <w:p w14:paraId="027071AE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RMSE</w:t>
            </w:r>
          </w:p>
        </w:tc>
        <w:tc>
          <w:tcPr>
            <w:tcW w:w="2268" w:type="dxa"/>
            <w:shd w:val="clear" w:color="auto" w:fill="DCE6F1"/>
          </w:tcPr>
          <w:p w14:paraId="2EC5CF6B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±20 мин ішінде, %</w:t>
            </w:r>
          </w:p>
        </w:tc>
      </w:tr>
      <w:tr w:rsidR="00547522" w:rsidRPr="00547522" w14:paraId="3069EC28" w14:textId="77777777">
        <w:tc>
          <w:tcPr>
            <w:tcW w:w="3118" w:type="dxa"/>
          </w:tcPr>
          <w:p w14:paraId="6F13354B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Базалық (медиана)</w:t>
            </w:r>
          </w:p>
        </w:tc>
        <w:tc>
          <w:tcPr>
            <w:tcW w:w="2268" w:type="dxa"/>
          </w:tcPr>
          <w:p w14:paraId="4EF07ADA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41,78</w:t>
            </w:r>
          </w:p>
        </w:tc>
        <w:tc>
          <w:tcPr>
            <w:tcW w:w="1701" w:type="dxa"/>
          </w:tcPr>
          <w:p w14:paraId="7AA5D9BA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52,49</w:t>
            </w:r>
          </w:p>
        </w:tc>
        <w:tc>
          <w:tcPr>
            <w:tcW w:w="2268" w:type="dxa"/>
          </w:tcPr>
          <w:p w14:paraId="479EC149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34,5</w:t>
            </w:r>
          </w:p>
        </w:tc>
      </w:tr>
      <w:tr w:rsidR="00547522" w:rsidRPr="00547522" w14:paraId="2B676F31" w14:textId="77777777">
        <w:tc>
          <w:tcPr>
            <w:tcW w:w="3118" w:type="dxa"/>
          </w:tcPr>
          <w:p w14:paraId="6A957DD1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Сызықтық регрессия</w:t>
            </w:r>
          </w:p>
        </w:tc>
        <w:tc>
          <w:tcPr>
            <w:tcW w:w="2268" w:type="dxa"/>
          </w:tcPr>
          <w:p w14:paraId="0408991D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25,40</w:t>
            </w:r>
          </w:p>
        </w:tc>
        <w:tc>
          <w:tcPr>
            <w:tcW w:w="1701" w:type="dxa"/>
          </w:tcPr>
          <w:p w14:paraId="58E6AD5F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32,25</w:t>
            </w:r>
          </w:p>
        </w:tc>
        <w:tc>
          <w:tcPr>
            <w:tcW w:w="2268" w:type="dxa"/>
          </w:tcPr>
          <w:p w14:paraId="24960C6D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47,8</w:t>
            </w:r>
          </w:p>
        </w:tc>
      </w:tr>
      <w:tr w:rsidR="00547522" w:rsidRPr="00547522" w14:paraId="2E25C3F7" w14:textId="77777777">
        <w:tc>
          <w:tcPr>
            <w:tcW w:w="3118" w:type="dxa"/>
          </w:tcPr>
          <w:p w14:paraId="3A216A1E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Random Forest</w:t>
            </w:r>
          </w:p>
        </w:tc>
        <w:tc>
          <w:tcPr>
            <w:tcW w:w="2268" w:type="dxa"/>
          </w:tcPr>
          <w:p w14:paraId="2EF0C708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17,99</w:t>
            </w:r>
          </w:p>
        </w:tc>
        <w:tc>
          <w:tcPr>
            <w:tcW w:w="1701" w:type="dxa"/>
          </w:tcPr>
          <w:p w14:paraId="66105858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23,26</w:t>
            </w:r>
          </w:p>
        </w:tc>
        <w:tc>
          <w:tcPr>
            <w:tcW w:w="2268" w:type="dxa"/>
          </w:tcPr>
          <w:p w14:paraId="1C1A0B07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63,5</w:t>
            </w:r>
          </w:p>
        </w:tc>
      </w:tr>
      <w:tr w:rsidR="00547522" w:rsidRPr="00547522" w14:paraId="01A20239" w14:textId="77777777">
        <w:tc>
          <w:tcPr>
            <w:tcW w:w="3118" w:type="dxa"/>
          </w:tcPr>
          <w:p w14:paraId="79DBABF3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Gradient Boosting</w:t>
            </w:r>
          </w:p>
        </w:tc>
        <w:tc>
          <w:tcPr>
            <w:tcW w:w="2268" w:type="dxa"/>
          </w:tcPr>
          <w:p w14:paraId="7B608595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17,72</w:t>
            </w:r>
          </w:p>
        </w:tc>
        <w:tc>
          <w:tcPr>
            <w:tcW w:w="1701" w:type="dxa"/>
          </w:tcPr>
          <w:p w14:paraId="40F18C28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22,76</w:t>
            </w:r>
          </w:p>
        </w:tc>
        <w:tc>
          <w:tcPr>
            <w:tcW w:w="2268" w:type="dxa"/>
          </w:tcPr>
          <w:p w14:paraId="0D9AAB15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63,5</w:t>
            </w:r>
          </w:p>
        </w:tc>
      </w:tr>
    </w:tbl>
    <w:p w14:paraId="3F3C0406" w14:textId="77777777" w:rsidR="005B0DF3" w:rsidRPr="00547522" w:rsidRDefault="005B0DF3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73204F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Нәтиже: Gradient Boosting таңдалды — қатесі ең аз. Ең көп әсер ететін факторлар: қашықтық, курьер рейтингі, көлік тығыздығы, курьер жасы, ауа райы (және «Grocery» санаты).</w:t>
      </w:r>
    </w:p>
    <w:p w14:paraId="67AB82F6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1FCCFFF" wp14:editId="0AC453D0">
            <wp:extent cx="3960000" cy="198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3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18C5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Сурет. Жеткізу уақытына ең көп әсер ететін факторлар.</w:t>
      </w:r>
    </w:p>
    <w:p w14:paraId="65DF0BA4" w14:textId="77777777" w:rsidR="005B0DF3" w:rsidRPr="00547522" w:rsidRDefault="00547522" w:rsidP="00547522">
      <w:pPr>
        <w:pStyle w:val="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5-кезең. Бағалау (Evaluation)</w:t>
      </w:r>
    </w:p>
    <w:p w14:paraId="38CE76C2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Жауапты: Алдияр және Асыл; қорытынды — Бекназар</w:t>
      </w:r>
    </w:p>
    <w:p w14:paraId="63AEC4B2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Мақсаты: модель техникалық тұрғыдан ғана емес, бизнес мақсатына да жауап беретінін тексеру.</w:t>
      </w:r>
    </w:p>
    <w:p w14:paraId="42BCC0CC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Біз не істедік: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3402"/>
        <w:gridCol w:w="3118"/>
      </w:tblGrid>
      <w:tr w:rsidR="00547522" w:rsidRPr="00547522" w14:paraId="60D92402" w14:textId="77777777">
        <w:tc>
          <w:tcPr>
            <w:tcW w:w="2835" w:type="dxa"/>
            <w:shd w:val="clear" w:color="auto" w:fill="DCE6F1"/>
          </w:tcPr>
          <w:p w14:paraId="5E3D2DAC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Өлшем</w:t>
            </w:r>
          </w:p>
        </w:tc>
        <w:tc>
          <w:tcPr>
            <w:tcW w:w="3402" w:type="dxa"/>
            <w:shd w:val="clear" w:color="auto" w:fill="DCE6F1"/>
          </w:tcPr>
          <w:p w14:paraId="6C0DF7F9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Нәтиже</w:t>
            </w:r>
          </w:p>
        </w:tc>
        <w:tc>
          <w:tcPr>
            <w:tcW w:w="3118" w:type="dxa"/>
            <w:shd w:val="clear" w:color="auto" w:fill="DCE6F1"/>
          </w:tcPr>
          <w:p w14:paraId="6EEEF926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Қорытынды</w:t>
            </w:r>
          </w:p>
        </w:tc>
      </w:tr>
      <w:tr w:rsidR="00547522" w:rsidRPr="00547522" w14:paraId="1BB99EC7" w14:textId="77777777">
        <w:tc>
          <w:tcPr>
            <w:tcW w:w="2835" w:type="dxa"/>
          </w:tcPr>
          <w:p w14:paraId="05474EA6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Орташа қате (MAE)</w:t>
            </w:r>
          </w:p>
        </w:tc>
        <w:tc>
          <w:tcPr>
            <w:tcW w:w="3402" w:type="dxa"/>
          </w:tcPr>
          <w:p w14:paraId="1BA0FBB1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41,8 → 17,7 мин (58 % жақсару)</w:t>
            </w:r>
          </w:p>
        </w:tc>
        <w:tc>
          <w:tcPr>
            <w:tcW w:w="3118" w:type="dxa"/>
          </w:tcPr>
          <w:p w14:paraId="09E4706C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Базалық модельден айтарлықтай жақсы</w:t>
            </w:r>
          </w:p>
        </w:tc>
      </w:tr>
      <w:tr w:rsidR="00547522" w:rsidRPr="00547522" w14:paraId="59C3C1C4" w14:textId="77777777">
        <w:tc>
          <w:tcPr>
            <w:tcW w:w="2835" w:type="dxa"/>
          </w:tcPr>
          <w:p w14:paraId="3B0CECF8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Тапсырыстар ±20 мин ішінде</w:t>
            </w:r>
          </w:p>
        </w:tc>
        <w:tc>
          <w:tcPr>
            <w:tcW w:w="3402" w:type="dxa"/>
          </w:tcPr>
          <w:p w14:paraId="79EBB42A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63,5 %</w:t>
            </w:r>
          </w:p>
        </w:tc>
        <w:tc>
          <w:tcPr>
            <w:tcW w:w="3118" w:type="dxa"/>
          </w:tcPr>
          <w:p w14:paraId="626BB9CC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Көп тапсырыс дәл болжанады</w:t>
            </w:r>
          </w:p>
        </w:tc>
      </w:tr>
      <w:tr w:rsidR="00547522" w:rsidRPr="00547522" w14:paraId="55DCF5B4" w14:textId="77777777">
        <w:tc>
          <w:tcPr>
            <w:tcW w:w="2835" w:type="dxa"/>
          </w:tcPr>
          <w:p w14:paraId="45ED634E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Ұзақ тапсырыстарды (&gt;160 мин) табу</w:t>
            </w:r>
          </w:p>
        </w:tc>
        <w:tc>
          <w:tcPr>
            <w:tcW w:w="3402" w:type="dxa"/>
          </w:tcPr>
          <w:p w14:paraId="3F077EC7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толықтық 86 %, дәлдік 77 %</w:t>
            </w:r>
          </w:p>
        </w:tc>
        <w:tc>
          <w:tcPr>
            <w:tcW w:w="3118" w:type="dxa"/>
          </w:tcPr>
          <w:p w14:paraId="1D977129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Кешігу қаупін ерте көруге жарайды</w:t>
            </w:r>
          </w:p>
        </w:tc>
      </w:tr>
      <w:tr w:rsidR="00547522" w:rsidRPr="00CB77CA" w14:paraId="024C30B4" w14:textId="77777777">
        <w:tc>
          <w:tcPr>
            <w:tcW w:w="2835" w:type="dxa"/>
          </w:tcPr>
          <w:p w14:paraId="18CAE2FE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Үлкен қателер</w:t>
            </w:r>
          </w:p>
        </w:tc>
        <w:tc>
          <w:tcPr>
            <w:tcW w:w="3402" w:type="dxa"/>
          </w:tcPr>
          <w:p w14:paraId="3A72F3A1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≈17 % тапсырыста қате 30 минуттан артық, ≈2 %-ында 60 минуттан артық</w:t>
            </w:r>
          </w:p>
        </w:tc>
        <w:tc>
          <w:tcPr>
            <w:tcW w:w="3118" w:type="dxa"/>
          </w:tcPr>
          <w:p w14:paraId="66F93AA8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Дашбордта сенім аралығын көрсету керек</w:t>
            </w:r>
          </w:p>
        </w:tc>
      </w:tr>
      <w:tr w:rsidR="00547522" w:rsidRPr="00CB77CA" w14:paraId="51145565" w14:textId="77777777">
        <w:tc>
          <w:tcPr>
            <w:tcW w:w="2835" w:type="dxa"/>
          </w:tcPr>
          <w:p w14:paraId="3FF50B8F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Тұрақтылық</w:t>
            </w:r>
          </w:p>
        </w:tc>
        <w:tc>
          <w:tcPr>
            <w:tcW w:w="3402" w:type="dxa"/>
          </w:tcPr>
          <w:p w14:paraId="36C94033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соңғы 10 % күнде тексергенде </w:t>
            </w: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MAE</w:t>
            </w: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≈ 17,7 мин</w:t>
            </w:r>
          </w:p>
        </w:tc>
        <w:tc>
          <w:tcPr>
            <w:tcW w:w="3118" w:type="dxa"/>
          </w:tcPr>
          <w:p w14:paraId="61B0A770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Нәтиже бөлу тәсіліне күшті тәуелді емес</w:t>
            </w:r>
          </w:p>
        </w:tc>
      </w:tr>
    </w:tbl>
    <w:p w14:paraId="141CD823" w14:textId="77777777" w:rsidR="005B0DF3" w:rsidRPr="00547522" w:rsidRDefault="005B0DF3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19C8564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Бизнес мақсатымен салыстыру:</w:t>
      </w:r>
    </w:p>
    <w:p w14:paraId="5CB61C87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Диспетчер әр тапсырыс үшін алдын ала нақтырақ уақыт айта алады — мақсат орындалды (прототип деңгейінде).</w:t>
      </w:r>
    </w:p>
    <w:p w14:paraId="517140A8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Шыңға дейін курьер санын жоспарлауға болады: сценарийлер көрсеткендей, кептеліс уақытты 108-ден 142 минутқа дейін көтереді.</w:t>
      </w:r>
    </w:p>
    <w:p w14:paraId="00CA502A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Шектеулер (ашық айту керек):</w:t>
      </w:r>
    </w:p>
    <w:p w14:paraId="6C721AA5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Деректер 2022 жылғы және Үндістаннан; Қазақстанға тікелей көшіруге болмайды.</w:t>
      </w:r>
    </w:p>
    <w:p w14:paraId="70751F68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«Category» факторының жоғары маңыздылығы күмәнді — бұл деректер жиынының ерекшелігі болуы мүмкін, оны бизнес қорытындысына айналдырмаймыз.</w:t>
      </w:r>
    </w:p>
    <w:p w14:paraId="5842BAB6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Тек 44 күн: маусымдық әсерлерді (мереке, қыс) модель көрмеген.</w:t>
      </w:r>
    </w:p>
    <w:p w14:paraId="1301C18B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Процесті шолу және келесі қадамдар (цикл):</w:t>
      </w:r>
    </w:p>
    <w:p w14:paraId="456ABAC7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Жергілікті (қазақстандық) деректер жинап, модельді қайта оқыту.</w:t>
      </w:r>
    </w:p>
    <w:p w14:paraId="2A8C307F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Жаңа белгілер қосу: мерекелер, курьерлердің ағымдағы жүктемесі, нақты трафик.</w:t>
      </w:r>
    </w:p>
    <w:p w14:paraId="5F2D478F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Модельді баптау (гиперпараметрлер) және сенім аралығын қосу.</w:t>
      </w:r>
    </w:p>
    <w:p w14:paraId="671F2777" w14:textId="77777777" w:rsidR="005B0DF3" w:rsidRPr="00547522" w:rsidRDefault="00547522" w:rsidP="00547522">
      <w:pPr>
        <w:pStyle w:val="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6-кезең. Енгізу (Deployment)</w:t>
      </w:r>
    </w:p>
    <w:p w14:paraId="3139FD5D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Жауапты: Асыл (модель), Шынғысхан (дашборд, сценарийлер), Бекназар (паспорт, қорғау)</w:t>
      </w:r>
    </w:p>
    <w:p w14:paraId="18B9994D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Мақсаты: нәтижені пайдаланушыға жеткізу және жүйені қолдау жоспарын құру.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1417"/>
        <w:gridCol w:w="4819"/>
      </w:tblGrid>
      <w:tr w:rsidR="00547522" w:rsidRPr="00547522" w14:paraId="6A71289A" w14:textId="77777777">
        <w:tc>
          <w:tcPr>
            <w:tcW w:w="3118" w:type="dxa"/>
            <w:shd w:val="clear" w:color="auto" w:fill="DCE6F1"/>
          </w:tcPr>
          <w:p w14:paraId="233AE183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Бөлім</w:t>
            </w:r>
          </w:p>
        </w:tc>
        <w:tc>
          <w:tcPr>
            <w:tcW w:w="1417" w:type="dxa"/>
            <w:shd w:val="clear" w:color="auto" w:fill="DCE6F1"/>
          </w:tcPr>
          <w:p w14:paraId="24EA1D75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Күйі</w:t>
            </w:r>
          </w:p>
        </w:tc>
        <w:tc>
          <w:tcPr>
            <w:tcW w:w="4819" w:type="dxa"/>
            <w:shd w:val="clear" w:color="auto" w:fill="DCE6F1"/>
          </w:tcPr>
          <w:p w14:paraId="4478D431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Сипаттама</w:t>
            </w:r>
          </w:p>
        </w:tc>
      </w:tr>
      <w:tr w:rsidR="00547522" w:rsidRPr="00547522" w14:paraId="7883B361" w14:textId="77777777">
        <w:tc>
          <w:tcPr>
            <w:tcW w:w="3118" w:type="dxa"/>
          </w:tcPr>
          <w:p w14:paraId="122F7CC1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Модельді сақтау</w:t>
            </w:r>
          </w:p>
        </w:tc>
        <w:tc>
          <w:tcPr>
            <w:tcW w:w="1417" w:type="dxa"/>
          </w:tcPr>
          <w:p w14:paraId="42D1C5AA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Дайын</w:t>
            </w:r>
          </w:p>
        </w:tc>
        <w:tc>
          <w:tcPr>
            <w:tcW w:w="4819" w:type="dxa"/>
          </w:tcPr>
          <w:p w14:paraId="0498E487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outputs/model.joblib</w:t>
            </w:r>
          </w:p>
        </w:tc>
      </w:tr>
      <w:tr w:rsidR="00547522" w:rsidRPr="00547522" w14:paraId="57628FB0" w14:textId="77777777">
        <w:tc>
          <w:tcPr>
            <w:tcW w:w="3118" w:type="dxa"/>
          </w:tcPr>
          <w:p w14:paraId="6F85941C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Болжау функциясы</w:t>
            </w:r>
          </w:p>
        </w:tc>
        <w:tc>
          <w:tcPr>
            <w:tcW w:w="1417" w:type="dxa"/>
          </w:tcPr>
          <w:p w14:paraId="728FEA62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Дайын</w:t>
            </w:r>
          </w:p>
        </w:tc>
        <w:tc>
          <w:tcPr>
            <w:tcW w:w="4819" w:type="dxa"/>
          </w:tcPr>
          <w:p w14:paraId="161FA751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predict_delivery_time(order) — тапсырыс деректерін алып, минутты қайтарады</w:t>
            </w:r>
          </w:p>
        </w:tc>
      </w:tr>
      <w:tr w:rsidR="00547522" w:rsidRPr="00547522" w14:paraId="3601F90E" w14:textId="77777777">
        <w:tc>
          <w:tcPr>
            <w:tcW w:w="3118" w:type="dxa"/>
          </w:tcPr>
          <w:p w14:paraId="7B2F34CA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Хаб жүктемесі кестесі және жылу картасы</w:t>
            </w:r>
          </w:p>
        </w:tc>
        <w:tc>
          <w:tcPr>
            <w:tcW w:w="1417" w:type="dxa"/>
          </w:tcPr>
          <w:p w14:paraId="5D093220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Дайын</w:t>
            </w:r>
          </w:p>
        </w:tc>
        <w:tc>
          <w:tcPr>
            <w:tcW w:w="4819" w:type="dxa"/>
          </w:tcPr>
          <w:p w14:paraId="44D4E27F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hubs_load.csv, chart4_heatmap.png — дашбордтың негізі</w:t>
            </w:r>
          </w:p>
        </w:tc>
      </w:tr>
      <w:tr w:rsidR="00547522" w:rsidRPr="00547522" w14:paraId="6E13CC68" w14:textId="77777777">
        <w:tc>
          <w:tcPr>
            <w:tcW w:w="3118" w:type="dxa"/>
          </w:tcPr>
          <w:p w14:paraId="04BC5C8A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«Не болады, егер…» сценарийлері</w:t>
            </w:r>
          </w:p>
        </w:tc>
        <w:tc>
          <w:tcPr>
            <w:tcW w:w="1417" w:type="dxa"/>
          </w:tcPr>
          <w:p w14:paraId="4936D46D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Дайын</w:t>
            </w:r>
          </w:p>
        </w:tc>
        <w:tc>
          <w:tcPr>
            <w:tcW w:w="4819" w:type="dxa"/>
          </w:tcPr>
          <w:p w14:paraId="57803F93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Көлік тығыздығы мен ауа райы өзгергендегі болжам</w:t>
            </w:r>
          </w:p>
        </w:tc>
      </w:tr>
      <w:tr w:rsidR="00547522" w:rsidRPr="00547522" w14:paraId="29EE9494" w14:textId="77777777">
        <w:tc>
          <w:tcPr>
            <w:tcW w:w="3118" w:type="dxa"/>
          </w:tcPr>
          <w:p w14:paraId="0895A21A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Жоба паспорты</w:t>
            </w:r>
          </w:p>
        </w:tc>
        <w:tc>
          <w:tcPr>
            <w:tcW w:w="1417" w:type="dxa"/>
          </w:tcPr>
          <w:p w14:paraId="6F787DB5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Дайын</w:t>
            </w:r>
          </w:p>
        </w:tc>
        <w:tc>
          <w:tcPr>
            <w:tcW w:w="4819" w:type="dxa"/>
          </w:tcPr>
          <w:p w14:paraId="7C7B86C8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outputs/project_passport.txt</w:t>
            </w:r>
          </w:p>
        </w:tc>
      </w:tr>
      <w:tr w:rsidR="00547522" w:rsidRPr="00547522" w14:paraId="7CCC1679" w14:textId="77777777">
        <w:tc>
          <w:tcPr>
            <w:tcW w:w="3118" w:type="dxa"/>
          </w:tcPr>
          <w:p w14:paraId="40C6B739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Дашборд (диспетчерге)</w:t>
            </w:r>
          </w:p>
        </w:tc>
        <w:tc>
          <w:tcPr>
            <w:tcW w:w="1417" w:type="dxa"/>
          </w:tcPr>
          <w:p w14:paraId="226FEE29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Жоспар</w:t>
            </w:r>
          </w:p>
        </w:tc>
        <w:tc>
          <w:tcPr>
            <w:tcW w:w="4819" w:type="dxa"/>
          </w:tcPr>
          <w:p w14:paraId="3B105650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Нақты уақыттағы жүктеме мен кешігу қаупі</w:t>
            </w:r>
          </w:p>
        </w:tc>
      </w:tr>
      <w:tr w:rsidR="00547522" w:rsidRPr="00547522" w14:paraId="513264ED" w14:textId="77777777">
        <w:tc>
          <w:tcPr>
            <w:tcW w:w="3118" w:type="dxa"/>
          </w:tcPr>
          <w:p w14:paraId="3C8710E0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Болжау API (FastAPI)</w:t>
            </w:r>
          </w:p>
        </w:tc>
        <w:tc>
          <w:tcPr>
            <w:tcW w:w="1417" w:type="dxa"/>
          </w:tcPr>
          <w:p w14:paraId="249F3107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Жоспар</w:t>
            </w:r>
          </w:p>
        </w:tc>
        <w:tc>
          <w:tcPr>
            <w:tcW w:w="4819" w:type="dxa"/>
          </w:tcPr>
          <w:p w14:paraId="0A28903F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Модельді басқа жүйелерге қосу</w:t>
            </w:r>
          </w:p>
        </w:tc>
      </w:tr>
      <w:tr w:rsidR="00547522" w:rsidRPr="00547522" w14:paraId="54096B9C" w14:textId="77777777">
        <w:tc>
          <w:tcPr>
            <w:tcW w:w="3118" w:type="dxa"/>
          </w:tcPr>
          <w:p w14:paraId="1556C01A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Мониторинг және қайта оқыту</w:t>
            </w:r>
          </w:p>
        </w:tc>
        <w:tc>
          <w:tcPr>
            <w:tcW w:w="1417" w:type="dxa"/>
          </w:tcPr>
          <w:p w14:paraId="3C145D6B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Жоспар</w:t>
            </w:r>
          </w:p>
        </w:tc>
        <w:tc>
          <w:tcPr>
            <w:tcW w:w="4819" w:type="dxa"/>
          </w:tcPr>
          <w:p w14:paraId="74509FA5" w14:textId="77777777" w:rsidR="005B0DF3" w:rsidRPr="00547522" w:rsidRDefault="00547522" w:rsidP="0054752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5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Қатенің өсуін бақылау, жаңа деректермен жаңарту</w:t>
            </w:r>
          </w:p>
        </w:tc>
      </w:tr>
    </w:tbl>
    <w:p w14:paraId="08722474" w14:textId="77777777" w:rsidR="005B0DF3" w:rsidRPr="00547522" w:rsidRDefault="005B0DF3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ED3562" w14:textId="77777777" w:rsidR="005B0DF3" w:rsidRPr="00547522" w:rsidRDefault="00547522" w:rsidP="0054752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Нәтиже: жұмыс істейтін прототип және одан әрі дамыту жоспары.</w:t>
      </w:r>
    </w:p>
    <w:p w14:paraId="3025AFC4" w14:textId="77777777" w:rsidR="005B0DF3" w:rsidRPr="00547522" w:rsidRDefault="00547522" w:rsidP="00547522">
      <w:pPr>
        <w:pStyle w:val="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Қорғауға арналған қысқаша қорытынды</w:t>
      </w:r>
    </w:p>
    <w:p w14:paraId="30D4D0C4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Мәселе: жеткізу уақыты 10–270 минут аралығында ауытқиды, тапсырыстардың 72 %-ы кешке келеді, жүктеме алдын ала бағаланбайды.</w:t>
      </w:r>
    </w:p>
    <w:p w14:paraId="6F59AB85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Пайдаланушы: хаб диспетчері — курьер санын және клиентке айтылатын уақытты шешеді.</w:t>
      </w:r>
    </w:p>
    <w:p w14:paraId="5E15EF9F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Data Science: жеткізу уақытын болжау (регрессия) — қате 42 минуттан 18 минутқа дейін азайды.</w:t>
      </w:r>
    </w:p>
    <w:p w14:paraId="0A968C98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</w:rPr>
        <w:t>Әсер: диспетчер кешігуді алдын ала көреді және шыңға дайындалады.</w:t>
      </w:r>
    </w:p>
    <w:p w14:paraId="4C9C50ED" w14:textId="77777777" w:rsidR="005B0DF3" w:rsidRPr="00547522" w:rsidRDefault="00547522" w:rsidP="00547522">
      <w:pPr>
        <w:pStyle w:val="a0"/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475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Шектеу: деректер 2022 жылғы Үндістан деректері, сондықтан бұл — прототип.</w:t>
      </w:r>
    </w:p>
    <w:sectPr w:rsidR="005B0DF3" w:rsidRPr="00547522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7522"/>
    <w:rsid w:val="005B0DF3"/>
    <w:rsid w:val="00AA1D8D"/>
    <w:rsid w:val="00B47730"/>
    <w:rsid w:val="00CB0664"/>
    <w:rsid w:val="00CB77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BDA5B3"/>
  <w14:defaultImageDpi w14:val="300"/>
  <w15:docId w15:val="{83E0BA48-BDAD-47DA-B6EA-28929136C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hyperlink" Target="https://www.kaggle.com/datasets/sujalsuthar/amazon-delivery-dataset" TargetMode="External"/><Relationship Id="rId13" Type="http://schemas.openxmlformats.org/officeDocument/2006/relationships/hyperlink" Target="https://github.com/kosacniki3-alt/openegiz-logistics/tree/main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1315</Words>
  <Characters>7497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abdurakhmannurasyl@gmail.com</cp:lastModifiedBy>
  <cp:revision>3</cp:revision>
  <dcterms:created xsi:type="dcterms:W3CDTF">2026-10-21T07:21:00Z</dcterms:created>
  <dcterms:modified xsi:type="dcterms:W3CDTF">2026-10-21T07:33:00Z</dcterms:modified>
  <cp:category/>
</cp:coreProperties>
</file>