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みえるクラウド事業-環境分析現状整理pest3c5fswot"/>
    <w:p>
      <w:pPr>
        <w:pStyle w:val="Heading1"/>
      </w:pPr>
      <w:r>
        <w:t xml:space="preserve">みえるクラウド®事業 環境分析・現状整理（PEST／3C／5F／SWOT）</w:t>
      </w:r>
    </w:p>
    <w:p>
      <w:pPr>
        <w:pStyle w:val="FirstParagraph"/>
      </w:pPr>
      <w:r>
        <w:rPr>
          <w:bCs/>
          <w:b/>
        </w:rPr>
        <w:t xml:space="preserve">作成: 2026/10/14（同日改訂：商標・導入社数・AI評価方針について当社確認事項を反映） ／ 対象: セブンセンスマーケティング株式会社「みえるクラウド®ログ」および関連事業</w:t>
      </w:r>
    </w:p>
    <w:p>
      <w:r>
        <w:pict>
          <v:rect style="width:0;height:1.5pt" o:hralign="center" o:hrstd="t" o:hr="t"/>
        </w:pict>
      </w:r>
    </w:p>
    <w:bookmarkStart w:id="20" w:name="エグゼクティブサマリー"/>
    <w:p>
      <w:pPr>
        <w:pStyle w:val="Heading2"/>
      </w:pPr>
      <w:r>
        <w:t xml:space="preserve">0. エグゼクティブサマリー</w:t>
      </w:r>
    </w:p>
    <w:p>
      <w:pPr>
        <w:numPr>
          <w:ilvl w:val="0"/>
          <w:numId w:val="1001"/>
        </w:numPr>
        <w:pStyle w:val="Compact"/>
      </w:pPr>
      <w:r>
        <w:rPr>
          <w:bCs/>
          <w:b/>
        </w:rPr>
        <w:t xml:space="preserve">市場は伸びているが、競争の中心は「AI機能」に移った。</w:t>
      </w:r>
      <w:r>
        <w:t xml:space="preserve"> </w:t>
      </w:r>
      <w:r>
        <w:t xml:space="preserve">PCログを集める技術そのものは差別化にならなくなっています。勝負どころは「集めたログを何に変えるか」です。2026年は国内大手も同じ方向に動き出しました。例えばSKYSEA Client View Ver.22（2026/9/29発売）は、AI機能の拡充と有償の「AI働き方分析レポートサービス」を打ち出しています。</w:t>
      </w:r>
    </w:p>
    <w:p>
      <w:pPr>
        <w:numPr>
          <w:ilvl w:val="0"/>
          <w:numId w:val="1001"/>
        </w:numPr>
        <w:pStyle w:val="Compact"/>
      </w:pPr>
      <w:r>
        <w:rPr>
          <w:bCs/>
          <w:b/>
        </w:rPr>
        <w:t xml:space="preserve">みえるクラウドの差別化は「MCP経由で汎用AIエージェント（Claude／Copilot／ChatGPT）にPCログをつなぐ」の一点に集約される。</w:t>
      </w:r>
      <w:r>
        <w:t xml:space="preserve"> </w:t>
      </w:r>
      <w:r>
        <w:t xml:space="preserve">自社調べで「日本初」とうたっており、特許も持っています。ただし</w:t>
      </w:r>
      <w:r>
        <w:rPr>
          <w:bCs/>
          <w:b/>
        </w:rPr>
        <w:t xml:space="preserve">MCPの接続部分は他社も比較的短期間で作れる</w:t>
      </w:r>
      <w:r>
        <w:t xml:space="preserve">とみられます。先行していられる期間は限られます（推定12〜24か月）。</w:t>
      </w:r>
    </w:p>
    <w:p>
      <w:pPr>
        <w:numPr>
          <w:ilvl w:val="0"/>
          <w:numId w:val="1001"/>
        </w:numPr>
        <w:pStyle w:val="Compact"/>
      </w:pPr>
      <w:r>
        <w:rPr>
          <w:bCs/>
          <w:b/>
        </w:rPr>
        <w:t xml:space="preserve">最大の構造的弱点は「価格」と「規模」。</w:t>
      </w:r>
      <w:r>
        <w:t xml:space="preserve"> </w:t>
      </w:r>
      <w:r>
        <w:t xml:space="preserve">スタンダードプランは1台あたり約¥1,000/月で、競合（¥300〜500/台）の2〜3倍です。最低契約が50台なので小規模事業者は対象外になります。社員は12名、資本金は300万円。競合が同じ機能を出したとき、価格・営業網・サポートで正面から戦える体力はありません。</w:t>
      </w:r>
    </w:p>
    <w:p>
      <w:pPr>
        <w:numPr>
          <w:ilvl w:val="0"/>
          <w:numId w:val="1001"/>
        </w:numPr>
        <w:pStyle w:val="Compact"/>
      </w:pPr>
      <w:r>
        <w:rPr>
          <w:bCs/>
          <w:b/>
        </w:rPr>
        <w:t xml:space="preserve">最大の未活用資産は、グループの士業（税理士・社労士・行政書士法人）とのつながり。</w:t>
      </w:r>
      <w:r>
        <w:t xml:space="preserve"> </w:t>
      </w:r>
      <w:r>
        <w:t xml:space="preserve">労務・健康経営の専門知識と中小企業の顧問先網を持っています。これを「製品＋運用（規程整備・評価設計）」のセット販売とチャネルに変えられるかが、大手との違いを決めます。</w:t>
      </w:r>
    </w:p>
    <w:p>
      <w:pPr>
        <w:numPr>
          <w:ilvl w:val="0"/>
          <w:numId w:val="1001"/>
        </w:numPr>
        <w:pStyle w:val="Compact"/>
      </w:pPr>
      <w:r>
        <w:rPr>
          <w:bCs/>
          <w:b/>
        </w:rPr>
        <w:t xml:space="preserve">最大の外部リスクは「従業員監視」への規制と社会の目線。</w:t>
      </w:r>
      <w:r>
        <w:t xml:space="preserve"> </w:t>
      </w:r>
      <w:r>
        <w:t xml:space="preserve">労働者の個人情報保護に関する指針では、AIなどの自動処理の結果だけで人事評価を決めることは原則禁止です。当社はもともとこの使い方を推奨していません。この方針を「評価の最終判断は人が行う」という設計思想として製品と営業資料に明記すれば、リスク対策がそのまま差別化になります。</w:t>
      </w:r>
    </w:p>
    <w:p>
      <w:pPr>
        <w:pStyle w:val="BlockText"/>
      </w:pPr>
      <w:r>
        <w:rPr>
          <w:bCs/>
          <w:b/>
        </w:rPr>
        <w:t xml:space="preserve">凡例</w:t>
      </w:r>
      <w:r>
        <w:t xml:space="preserve">：【事実】＝公開情報で確認できたもの（出典は末尾）／【推定】＝公開情報からの推論・当方見解。数値は公開時点のもので、社内データとの突き合わせが必要です。</w:t>
      </w:r>
    </w:p>
    <w:p>
      <w:r>
        <w:pict>
          <v:rect style="width:0;height:1.5pt" o:hralign="center" o:hrstd="t" o:hr="t"/>
        </w:pict>
      </w:r>
    </w:p>
    <w:bookmarkEnd w:id="20"/>
    <w:bookmarkStart w:id="25" w:name="事業概要現状把握"/>
    <w:p>
      <w:pPr>
        <w:pStyle w:val="Heading2"/>
      </w:pPr>
      <w:r>
        <w:t xml:space="preserve">1. 事業概要（現状把握）</w:t>
      </w:r>
    </w:p>
    <w:bookmarkStart w:id="21" w:name="会社グループ"/>
    <w:p>
      <w:pPr>
        <w:pStyle w:val="Heading3"/>
      </w:pPr>
      <w:r>
        <w:t xml:space="preserve">1-1. 会社・グループ</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運営会社</w:t>
            </w:r>
          </w:p>
        </w:tc>
        <w:tc>
          <w:tcPr/>
          <w:p>
            <w:pPr>
              <w:pStyle w:val="Compact"/>
              <w:jc w:val="left"/>
            </w:pPr>
            <w:r>
              <w:t xml:space="preserve">セブンセンスマーケティング株式会社【事実】</w:t>
            </w:r>
          </w:p>
        </w:tc>
      </w:tr>
      <w:tr>
        <w:tc>
          <w:tcPr/>
          <w:p>
            <w:pPr>
              <w:pStyle w:val="Compact"/>
              <w:jc w:val="left"/>
            </w:pPr>
            <w:r>
              <w:t xml:space="preserve">設立／資本金</w:t>
            </w:r>
          </w:p>
        </w:tc>
        <w:tc>
          <w:tcPr/>
          <w:p>
            <w:pPr>
              <w:pStyle w:val="Compact"/>
              <w:jc w:val="left"/>
            </w:pPr>
            <w:r>
              <w:t xml:space="preserve">2020年3月4日／300万円【事実】</w:t>
            </w:r>
          </w:p>
        </w:tc>
      </w:tr>
      <w:tr>
        <w:tc>
          <w:tcPr/>
          <w:p>
            <w:pPr>
              <w:pStyle w:val="Compact"/>
              <w:jc w:val="left"/>
            </w:pPr>
            <w:r>
              <w:t xml:space="preserve">従業員</w:t>
            </w:r>
          </w:p>
        </w:tc>
        <w:tc>
          <w:tcPr/>
          <w:p>
            <w:pPr>
              <w:pStyle w:val="Compact"/>
              <w:jc w:val="left"/>
            </w:pPr>
            <w:r>
              <w:t xml:space="preserve">12名（役員含む、2026/10プレスリリース）※会社HPでは業務委託含め20名【事実】</w:t>
            </w:r>
          </w:p>
        </w:tc>
      </w:tr>
      <w:tr>
        <w:tc>
          <w:tcPr/>
          <w:p>
            <w:pPr>
              <w:pStyle w:val="Compact"/>
              <w:jc w:val="left"/>
            </w:pPr>
            <w:r>
              <w:t xml:space="preserve">拠点</w:t>
            </w:r>
          </w:p>
        </w:tc>
        <w:tc>
          <w:tcPr/>
          <w:p>
            <w:pPr>
              <w:pStyle w:val="Compact"/>
              <w:jc w:val="left"/>
            </w:pPr>
            <w:r>
              <w:t xml:space="preserve">静岡県沼津市（本社）、東京都中央区銀座【事実】</w:t>
            </w:r>
          </w:p>
        </w:tc>
      </w:tr>
      <w:tr>
        <w:tc>
          <w:tcPr/>
          <w:p>
            <w:pPr>
              <w:pStyle w:val="Compact"/>
              <w:jc w:val="left"/>
            </w:pPr>
            <w:r>
              <w:t xml:space="preserve">代表</w:t>
            </w:r>
          </w:p>
        </w:tc>
        <w:tc>
          <w:tcPr/>
          <w:p>
            <w:pPr>
              <w:pStyle w:val="Compact"/>
              <w:jc w:val="left"/>
            </w:pPr>
            <w:r>
              <w:t xml:space="preserve">宮田 昌輝（特許の発明者）【事実】</w:t>
            </w:r>
          </w:p>
        </w:tc>
      </w:tr>
      <w:tr>
        <w:tc>
          <w:tcPr/>
          <w:p>
            <w:pPr>
              <w:pStyle w:val="Compact"/>
              <w:jc w:val="left"/>
            </w:pPr>
            <w:r>
              <w:t xml:space="preserve">グループ</w:t>
            </w:r>
          </w:p>
        </w:tc>
        <w:tc>
          <w:tcPr/>
          <w:p>
            <w:pPr>
              <w:pStyle w:val="Compact"/>
              <w:jc w:val="left"/>
            </w:pPr>
            <w:r>
              <w:t xml:space="preserve">セブンセンスグループ（税理士法人・社会保険労務士法人・行政書士法人等、創業50年超）【事実】</w:t>
            </w:r>
          </w:p>
        </w:tc>
      </w:tr>
      <w:tr>
        <w:tc>
          <w:tcPr/>
          <w:p>
            <w:pPr>
              <w:pStyle w:val="Compact"/>
              <w:jc w:val="left"/>
            </w:pPr>
            <w:r>
              <w:t xml:space="preserve">認証・受賞</w:t>
            </w:r>
          </w:p>
        </w:tc>
        <w:tc>
          <w:tcPr/>
          <w:p>
            <w:pPr>
              <w:pStyle w:val="Compact"/>
              <w:jc w:val="left"/>
            </w:pPr>
            <w:r>
              <w:t xml:space="preserve">Pマーク、テレワーク推進マーク、ASPICクラウドアワード2024「働き方改革賞」、静岡県アントレプレナー賞（2025）、NIKKEI THE PITCH GROWTH オーディエンス賞【事実】</w:t>
            </w:r>
          </w:p>
        </w:tc>
      </w:tr>
      <w:tr>
        <w:tc>
          <w:tcPr/>
          <w:p>
            <w:pPr>
              <w:pStyle w:val="Compact"/>
              <w:jc w:val="left"/>
            </w:pPr>
            <w:r>
              <w:t xml:space="preserve">体制強化</w:t>
            </w:r>
          </w:p>
        </w:tc>
        <w:tc>
          <w:tcPr/>
          <w:p>
            <w:pPr>
              <w:pStyle w:val="Compact"/>
              <w:jc w:val="left"/>
            </w:pPr>
            <w:r>
              <w:t xml:space="preserve">2025/12 東芝テック社員を期間限定の「レンタル移籍」で受け入れ、執行役員CPOに就任【事実】</w:t>
            </w:r>
          </w:p>
        </w:tc>
      </w:tr>
    </w:tbl>
    <w:bookmarkEnd w:id="21"/>
    <w:bookmarkStart w:id="22" w:name="事業ポートフォリオ"/>
    <w:p>
      <w:pPr>
        <w:pStyle w:val="Heading3"/>
      </w:pPr>
      <w:r>
        <w:t xml:space="preserve">1-2. 事業ポートフォリオ</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事業</w:t>
            </w:r>
          </w:p>
        </w:tc>
        <w:tc>
          <w:tcPr/>
          <w:p>
            <w:pPr>
              <w:pStyle w:val="Compact"/>
              <w:jc w:val="left"/>
            </w:pPr>
            <w:r>
              <w:t xml:space="preserve">概要</w:t>
            </w:r>
          </w:p>
        </w:tc>
        <w:tc>
          <w:tcPr/>
          <w:p>
            <w:pPr>
              <w:pStyle w:val="Compact"/>
              <w:jc w:val="left"/>
            </w:pPr>
            <w:r>
              <w:t xml:space="preserve">位置づけ【推定】</w:t>
            </w:r>
          </w:p>
        </w:tc>
      </w:tr>
      <w:tr>
        <w:tc>
          <w:tcPr/>
          <w:p>
            <w:pPr>
              <w:pStyle w:val="Compact"/>
              <w:jc w:val="left"/>
            </w:pPr>
            <w:r>
              <w:rPr>
                <w:bCs/>
                <w:b/>
              </w:rPr>
              <w:t xml:space="preserve">みえるクラウド®ログ</w:t>
            </w:r>
            <w:r>
              <w:t xml:space="preserve">（主力）</w:t>
            </w:r>
          </w:p>
        </w:tc>
        <w:tc>
          <w:tcPr/>
          <w:p>
            <w:pPr>
              <w:pStyle w:val="Compact"/>
              <w:jc w:val="left"/>
            </w:pPr>
            <w:r>
              <w:t xml:space="preserve">PC操作ログ（ログオン/オフ、アプリ・操作履歴、画面キャプチャ、USB・印刷等）を自動記録→蓄積→レポート。Windows／Mac（Mac版はβ→提供）</w:t>
            </w:r>
          </w:p>
        </w:tc>
        <w:tc>
          <w:tcPr/>
          <w:p>
            <w:pPr>
              <w:pStyle w:val="Compact"/>
              <w:jc w:val="left"/>
            </w:pPr>
            <w:r>
              <w:t xml:space="preserve">主力SaaS。ストック収益の柱</w:t>
            </w:r>
          </w:p>
        </w:tc>
      </w:tr>
      <w:tr>
        <w:tc>
          <w:tcPr/>
          <w:p>
            <w:pPr>
              <w:pStyle w:val="Compact"/>
              <w:jc w:val="left"/>
            </w:pPr>
            <w:r>
              <w:rPr>
                <w:bCs/>
                <w:b/>
              </w:rPr>
              <w:t xml:space="preserve">MCP活用プラン</w:t>
            </w:r>
          </w:p>
        </w:tc>
        <w:tc>
          <w:tcPr/>
          <w:p>
            <w:pPr>
              <w:pStyle w:val="Compact"/>
              <w:jc w:val="left"/>
            </w:pPr>
            <w:r>
              <w:t xml:space="preserve">蓄積ログをMCPでClaude（2026/6〜）、Microsoft Copilot・ChatGPT（2026/10〜）に接続。業務報告・評価資料などを自然言語で自動生成</w:t>
            </w:r>
          </w:p>
        </w:tc>
        <w:tc>
          <w:tcPr/>
          <w:p>
            <w:pPr>
              <w:pStyle w:val="Compact"/>
              <w:jc w:val="left"/>
            </w:pPr>
            <w:r>
              <w:t xml:space="preserve">差別化と単価アップの軸</w:t>
            </w:r>
          </w:p>
        </w:tc>
      </w:tr>
      <w:tr>
        <w:tc>
          <w:tcPr/>
          <w:p>
            <w:pPr>
              <w:pStyle w:val="Compact"/>
              <w:jc w:val="left"/>
            </w:pPr>
            <w:r>
              <w:rPr>
                <w:bCs/>
                <w:b/>
              </w:rPr>
              <w:t xml:space="preserve">日報AIポチ</w:t>
            </w:r>
          </w:p>
        </w:tc>
        <w:tc>
          <w:tcPr/>
          <w:p>
            <w:pPr>
              <w:pStyle w:val="Compact"/>
              <w:jc w:val="left"/>
            </w:pPr>
            <w:r>
              <w:t xml:space="preserve">PC操作履歴からAIが日報を自動作成（特許第7572760号「業務支援書類作成装置」を利用）</w:t>
            </w:r>
          </w:p>
        </w:tc>
        <w:tc>
          <w:tcPr/>
          <w:p>
            <w:pPr>
              <w:pStyle w:val="Compact"/>
              <w:jc w:val="left"/>
            </w:pPr>
            <w:r>
              <w:t xml:space="preserve">個人・チーム向けの入口商材／アップセルの起点</w:t>
            </w:r>
          </w:p>
        </w:tc>
      </w:tr>
      <w:tr>
        <w:tc>
          <w:tcPr/>
          <w:p>
            <w:pPr>
              <w:pStyle w:val="Compact"/>
              <w:jc w:val="left"/>
            </w:pPr>
            <w:r>
              <w:t xml:space="preserve">Webマーケ・制作・システム開発・DXコンサル</w:t>
            </w:r>
          </w:p>
        </w:tc>
        <w:tc>
          <w:tcPr/>
          <w:p>
            <w:pPr>
              <w:pStyle w:val="Compact"/>
              <w:jc w:val="left"/>
            </w:pPr>
            <w:r>
              <w:t xml:space="preserve">SEO・リスティング、Web制作、CMS/EC開発</w:t>
            </w:r>
          </w:p>
        </w:tc>
        <w:tc>
          <w:tcPr/>
          <w:p>
            <w:pPr>
              <w:pStyle w:val="Compact"/>
              <w:jc w:val="left"/>
            </w:pPr>
            <w:r>
              <w:t xml:space="preserve">受託収益。自社の集客ノウハウ源</w:t>
            </w:r>
          </w:p>
        </w:tc>
      </w:tr>
      <w:tr>
        <w:tc>
          <w:tcPr/>
          <w:p>
            <w:pPr>
              <w:pStyle w:val="Compact"/>
              <w:jc w:val="left"/>
            </w:pPr>
            <w:r>
              <w:t xml:space="preserve">（グループ）士業</w:t>
            </w:r>
          </w:p>
        </w:tc>
        <w:tc>
          <w:tcPr/>
          <w:p>
            <w:pPr>
              <w:pStyle w:val="Compact"/>
              <w:jc w:val="left"/>
            </w:pPr>
            <w:r>
              <w:t xml:space="preserve">税務・労務・許認可</w:t>
            </w:r>
          </w:p>
        </w:tc>
        <w:tc>
          <w:tcPr/>
          <w:p>
            <w:pPr>
              <w:pStyle w:val="Compact"/>
              <w:jc w:val="left"/>
            </w:pPr>
            <w:r>
              <w:t xml:space="preserve">顧客基盤・専門知識・信頼の源泉</w:t>
            </w:r>
          </w:p>
        </w:tc>
      </w:tr>
    </w:tbl>
    <w:bookmarkEnd w:id="22"/>
    <w:bookmarkStart w:id="23" w:name="料金公開情報"/>
    <w:p>
      <w:pPr>
        <w:pStyle w:val="Heading3"/>
      </w:pPr>
      <w:r>
        <w:t xml:space="preserve">1-3. 料金（公開情報）</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プラン</w:t>
            </w:r>
          </w:p>
        </w:tc>
        <w:tc>
          <w:tcPr/>
          <w:p>
            <w:pPr>
              <w:pStyle w:val="Compact"/>
              <w:jc w:val="left"/>
            </w:pPr>
            <w:r>
              <w:t xml:space="preserve">価格（税別）</w:t>
            </w:r>
          </w:p>
        </w:tc>
        <w:tc>
          <w:tcPr/>
          <w:p>
            <w:pPr>
              <w:pStyle w:val="Compact"/>
              <w:jc w:val="left"/>
            </w:pPr>
            <w:r>
              <w:t xml:space="preserve">備考</w:t>
            </w:r>
          </w:p>
        </w:tc>
      </w:tr>
      <w:tr>
        <w:tc>
          <w:tcPr/>
          <w:p>
            <w:pPr>
              <w:pStyle w:val="Compact"/>
              <w:jc w:val="left"/>
            </w:pPr>
            <w:r>
              <w:t xml:space="preserve">スタンダード</w:t>
            </w:r>
          </w:p>
        </w:tc>
        <w:tc>
          <w:tcPr/>
          <w:p>
            <w:pPr>
              <w:pStyle w:val="Compact"/>
              <w:jc w:val="left"/>
            </w:pPr>
            <w:r>
              <w:t xml:space="preserve">月額50,000円〜（50台以上、51台目以降1,000円/台/月）</w:t>
            </w:r>
          </w:p>
        </w:tc>
        <w:tc>
          <w:tcPr/>
          <w:p>
            <w:pPr>
              <w:pStyle w:val="Compact"/>
              <w:jc w:val="left"/>
            </w:pPr>
            <w:r>
              <w:t xml:space="preserve">実質</w:t>
            </w:r>
            <w:r>
              <w:t xml:space="preserve"> </w:t>
            </w:r>
            <w:r>
              <w:rPr>
                <w:bCs/>
                <w:b/>
              </w:rPr>
              <w:t xml:space="preserve">約1,000円/台/月</w:t>
            </w:r>
          </w:p>
        </w:tc>
      </w:tr>
      <w:tr>
        <w:tc>
          <w:tcPr/>
          <w:p>
            <w:pPr>
              <w:pStyle w:val="Compact"/>
              <w:jc w:val="left"/>
            </w:pPr>
            <w:r>
              <w:t xml:space="preserve">MCP活用プラン</w:t>
            </w:r>
          </w:p>
        </w:tc>
        <w:tc>
          <w:tcPr/>
          <w:p>
            <w:pPr>
              <w:pStyle w:val="Compact"/>
              <w:jc w:val="left"/>
            </w:pPr>
            <w:r>
              <w:t xml:space="preserve">月額100,000円〜＋初期導入費200,000円</w:t>
            </w:r>
          </w:p>
        </w:tc>
        <w:tc>
          <w:tcPr/>
          <w:p>
            <w:pPr>
              <w:pStyle w:val="Compact"/>
              <w:jc w:val="left"/>
            </w:pPr>
            <w:r>
              <w:t xml:space="preserve">Claude/Copilot/ChatGPT連携、レポート自動作成、専任サポート</w:t>
            </w:r>
          </w:p>
        </w:tc>
      </w:tr>
      <w:tr>
        <w:tc>
          <w:tcPr/>
          <w:p>
            <w:pPr>
              <w:pStyle w:val="Compact"/>
              <w:jc w:val="left"/>
            </w:pPr>
            <w:r>
              <w:t xml:space="preserve">（旧掲載・比較サイト）</w:t>
            </w:r>
          </w:p>
        </w:tc>
        <w:tc>
          <w:tcPr/>
          <w:p>
            <w:pPr>
              <w:pStyle w:val="Compact"/>
              <w:jc w:val="left"/>
            </w:pPr>
            <w:r>
              <w:t xml:space="preserve">月額33,000円＋初期100,000円/OS（2025/3時点の掲載）</w:t>
            </w:r>
          </w:p>
        </w:tc>
        <w:tc>
          <w:tcPr/>
          <w:p>
            <w:pPr>
              <w:pStyle w:val="Compact"/>
              <w:jc w:val="left"/>
            </w:pPr>
            <w:r>
              <w:t xml:space="preserve">価格を改定した可能性あり</w:t>
            </w:r>
          </w:p>
        </w:tc>
      </w:tr>
    </w:tbl>
    <w:p>
      <w:pPr>
        <w:numPr>
          <w:ilvl w:val="0"/>
          <w:numId w:val="1002"/>
        </w:numPr>
        <w:pStyle w:val="Compact"/>
      </w:pPr>
      <w:r>
        <w:t xml:space="preserve">申込から最短3営業日で利用開始。約45分のオンラインデモあり【事実】</w:t>
      </w:r>
    </w:p>
    <w:p>
      <w:pPr>
        <w:numPr>
          <w:ilvl w:val="0"/>
          <w:numId w:val="1002"/>
        </w:numPr>
        <w:pStyle w:val="Compact"/>
      </w:pPr>
      <w:r>
        <w:t xml:space="preserve">2026/10末までの期間限定で、Copilot/ChatGPT連携の無料トライアルを5社に提供中【事実】</w:t>
      </w:r>
    </w:p>
    <w:bookmarkEnd w:id="23"/>
    <w:bookmarkStart w:id="24" w:name="公開情報の不整合要整理"/>
    <w:p>
      <w:pPr>
        <w:pStyle w:val="Heading3"/>
      </w:pPr>
      <w:r>
        <w:t xml:space="preserve">1-4. 公開情報の不整合（要整理）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論点</w:t>
            </w:r>
          </w:p>
        </w:tc>
        <w:tc>
          <w:tcPr/>
          <w:p>
            <w:pPr>
              <w:pStyle w:val="Compact"/>
              <w:jc w:val="left"/>
            </w:pPr>
            <w:r>
              <w:t xml:space="preserve">状況</w:t>
            </w:r>
          </w:p>
        </w:tc>
        <w:tc>
          <w:tcPr/>
          <w:p>
            <w:pPr>
              <w:pStyle w:val="Compact"/>
              <w:jc w:val="left"/>
            </w:pPr>
            <w:r>
              <w:t xml:space="preserve">影響</w:t>
            </w:r>
          </w:p>
        </w:tc>
      </w:tr>
      <w:tr>
        <w:tc>
          <w:tcPr/>
          <w:p>
            <w:pPr>
              <w:pStyle w:val="Compact"/>
              <w:jc w:val="left"/>
            </w:pPr>
            <w:r>
              <w:t xml:space="preserve">導入社数</w:t>
            </w:r>
          </w:p>
        </w:tc>
        <w:tc>
          <w:tcPr/>
          <w:p>
            <w:pPr>
              <w:pStyle w:val="Compact"/>
              <w:jc w:val="left"/>
            </w:pPr>
            <w:r>
              <w:rPr>
                <w:bCs/>
                <w:b/>
              </w:rPr>
              <w:t xml:space="preserve">公式値は「300社以上」で確定</w:t>
            </w:r>
            <w:r>
              <w:t xml:space="preserve">（当社確認済み）。一部の比較サイトには旧い数値（100社以上・150社超・200社以上）や「情報なし」が残っている</w:t>
            </w:r>
          </w:p>
        </w:tc>
        <w:tc>
          <w:tcPr/>
          <w:p>
            <w:pPr>
              <w:pStyle w:val="Compact"/>
              <w:jc w:val="left"/>
            </w:pPr>
            <w:r>
              <w:t xml:space="preserve">比較検討の段階で過小評価される。掲載媒体に最新値への更新を依頼するとよい</w:t>
            </w:r>
          </w:p>
        </w:tc>
      </w:tr>
      <w:tr>
        <w:tc>
          <w:tcPr/>
          <w:p>
            <w:pPr>
              <w:pStyle w:val="Compact"/>
              <w:jc w:val="left"/>
            </w:pPr>
            <w:r>
              <w:t xml:space="preserve">「日本初」</w:t>
            </w:r>
          </w:p>
        </w:tc>
        <w:tc>
          <w:tcPr/>
          <w:p>
            <w:pPr>
              <w:pStyle w:val="Compact"/>
              <w:jc w:val="left"/>
            </w:pPr>
            <w:r>
              <w:t xml:space="preserve">根拠は「自社調べ（2026/10/1 Web調査）」。比較対象のツール数は非公表</w:t>
            </w:r>
          </w:p>
        </w:tc>
        <w:tc>
          <w:tcPr/>
          <w:p>
            <w:pPr>
              <w:pStyle w:val="Compact"/>
              <w:jc w:val="left"/>
            </w:pPr>
            <w:r>
              <w:t xml:space="preserve">優良誤認リスク。広告審査で裏づけを求められる可能性</w:t>
            </w:r>
          </w:p>
        </w:tc>
      </w:tr>
      <w:tr>
        <w:tc>
          <w:tcPr/>
          <w:p>
            <w:pPr>
              <w:pStyle w:val="Compact"/>
              <w:jc w:val="left"/>
            </w:pPr>
            <w:r>
              <w:t xml:space="preserve">商標</w:t>
            </w:r>
          </w:p>
        </w:tc>
        <w:tc>
          <w:tcPr/>
          <w:p>
            <w:pPr>
              <w:pStyle w:val="Compact"/>
              <w:jc w:val="left"/>
            </w:pPr>
            <w:r>
              <w:t xml:space="preserve">「みえるクラウド」は株式会社CONNECTIONSの登録商標。</w:t>
            </w:r>
            <w:r>
              <w:rPr>
                <w:bCs/>
                <w:b/>
              </w:rPr>
              <w:t xml:space="preserve">同社は代表の所有企業であり、問題なし</w:t>
            </w:r>
            <w:r>
              <w:t xml:space="preserve">（当社確認済み）</w:t>
            </w:r>
          </w:p>
        </w:tc>
        <w:tc>
          <w:tcPr/>
          <w:p>
            <w:pPr>
              <w:pStyle w:val="Compact"/>
              <w:jc w:val="left"/>
            </w:pPr>
            <w:r>
              <w:t xml:space="preserve">対応不要</w:t>
            </w:r>
          </w:p>
        </w:tc>
      </w:tr>
      <w:tr>
        <w:tc>
          <w:tcPr/>
          <w:p>
            <w:pPr>
              <w:pStyle w:val="Compact"/>
              <w:jc w:val="left"/>
            </w:pPr>
            <w:r>
              <w:t xml:space="preserve">創業年数</w:t>
            </w:r>
          </w:p>
        </w:tc>
        <w:tc>
          <w:tcPr/>
          <w:p>
            <w:pPr>
              <w:pStyle w:val="Compact"/>
              <w:jc w:val="left"/>
            </w:pPr>
            <w:r>
              <w:t xml:space="preserve">広告資料「創業56年」／公式「創業50年超」</w:t>
            </w:r>
          </w:p>
        </w:tc>
        <w:tc>
          <w:tcPr/>
          <w:p>
            <w:pPr>
              <w:pStyle w:val="Compact"/>
              <w:jc w:val="left"/>
            </w:pPr>
            <w:r>
              <w:t xml:space="preserve">表記をどちらかに統一する</w:t>
            </w:r>
          </w:p>
        </w:tc>
      </w:tr>
      <w:tr>
        <w:tc>
          <w:tcPr/>
          <w:p>
            <w:pPr>
              <w:pStyle w:val="Compact"/>
              <w:jc w:val="left"/>
            </w:pPr>
            <w:r>
              <w:t xml:space="preserve">販売体制</w:t>
            </w:r>
          </w:p>
        </w:tc>
        <w:tc>
          <w:tcPr/>
          <w:p>
            <w:pPr>
              <w:pStyle w:val="Compact"/>
              <w:jc w:val="left"/>
            </w:pPr>
            <w:r>
              <w:t xml:space="preserve">2024/4からラモ・テクノロジー社も販売</w:t>
            </w:r>
          </w:p>
        </w:tc>
        <w:tc>
          <w:tcPr/>
          <w:p>
            <w:pPr>
              <w:pStyle w:val="Compact"/>
              <w:jc w:val="left"/>
            </w:pPr>
            <w:r>
              <w:t xml:space="preserve">代理店チャネルの方針・価格統制</w:t>
            </w:r>
          </w:p>
        </w:tc>
      </w:tr>
    </w:tbl>
    <w:p>
      <w:r>
        <w:pict>
          <v:rect style="width:0;height:1.5pt" o:hralign="center" o:hrstd="t" o:hr="t"/>
        </w:pict>
      </w:r>
    </w:p>
    <w:bookmarkEnd w:id="24"/>
    <w:bookmarkEnd w:id="25"/>
    <w:bookmarkStart w:id="30" w:name="pest分析マクロ環境"/>
    <w:p>
      <w:pPr>
        <w:pStyle w:val="Heading2"/>
      </w:pPr>
      <w:r>
        <w:t xml:space="preserve">2. PEST分析（マクロ環境）</w:t>
      </w:r>
    </w:p>
    <w:bookmarkStart w:id="26" w:name="p政治法規制"/>
    <w:p>
      <w:pPr>
        <w:pStyle w:val="Heading3"/>
      </w:pPr>
      <w:r>
        <w:t xml:space="preserve">P：政治・法規制</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要因</w:t>
            </w:r>
          </w:p>
        </w:tc>
        <w:tc>
          <w:tcPr/>
          <w:p>
            <w:pPr>
              <w:pStyle w:val="Compact"/>
              <w:jc w:val="left"/>
            </w:pPr>
            <w:r>
              <w:t xml:space="preserve">内容</w:t>
            </w:r>
          </w:p>
        </w:tc>
        <w:tc>
          <w:tcPr/>
          <w:p>
            <w:pPr>
              <w:pStyle w:val="Compact"/>
              <w:jc w:val="left"/>
            </w:pPr>
            <w:r>
              <w:t xml:space="preserve">影響</w:t>
            </w:r>
          </w:p>
        </w:tc>
      </w:tr>
      <w:tr>
        <w:tc>
          <w:tcPr/>
          <w:p>
            <w:pPr>
              <w:pStyle w:val="Compact"/>
              <w:jc w:val="left"/>
            </w:pPr>
            <w:r>
              <w:rPr>
                <w:bCs/>
                <w:b/>
              </w:rPr>
              <w:t xml:space="preserve">改正労働安全衛生法</w:t>
            </w:r>
            <w:r>
              <w:t xml:space="preserve">（2025/5/14公布）</w:t>
            </w:r>
          </w:p>
        </w:tc>
        <w:tc>
          <w:tcPr/>
          <w:p>
            <w:pPr>
              <w:pStyle w:val="Compact"/>
              <w:jc w:val="left"/>
            </w:pPr>
            <w:r>
              <w:t xml:space="preserve">従業員50人未満の事業場にもストレスチェックを義務化。施行は公布から3年以内（2028年頃の見込み）</w:t>
            </w:r>
          </w:p>
        </w:tc>
        <w:tc>
          <w:tcPr/>
          <w:p>
            <w:pPr>
              <w:pStyle w:val="Compact"/>
              <w:jc w:val="left"/>
            </w:pPr>
            <w:r>
              <w:rPr>
                <w:bCs/>
                <w:b/>
              </w:rPr>
              <w:t xml:space="preserve">追い風</w:t>
            </w:r>
            <w:r>
              <w:t xml:space="preserve">：中小でもメンタルヘルス・過重労働への対応ニーズが顕在化</w:t>
            </w:r>
          </w:p>
        </w:tc>
      </w:tr>
      <w:tr>
        <w:tc>
          <w:tcPr/>
          <w:p>
            <w:pPr>
              <w:pStyle w:val="Compact"/>
              <w:jc w:val="left"/>
            </w:pPr>
            <w:r>
              <w:t xml:space="preserve">働き方改革関連法（時間外労働の上限規制）</w:t>
            </w:r>
          </w:p>
        </w:tc>
        <w:tc>
          <w:tcPr/>
          <w:p>
            <w:pPr>
              <w:pStyle w:val="Compact"/>
              <w:jc w:val="left"/>
            </w:pPr>
            <w:r>
              <w:t xml:space="preserve">2024年4月から建設・運輸・医師にも適用され、全業種に拡大</w:t>
            </w:r>
          </w:p>
        </w:tc>
        <w:tc>
          <w:tcPr/>
          <w:p>
            <w:pPr>
              <w:pStyle w:val="Compact"/>
              <w:jc w:val="left"/>
            </w:pPr>
            <w:r>
              <w:rPr>
                <w:bCs/>
                <w:b/>
              </w:rPr>
              <w:t xml:space="preserve">追い風</w:t>
            </w:r>
            <w:r>
              <w:t xml:space="preserve">：「申告していない残業」「隠れ残業」を客観的に把握する需要</w:t>
            </w:r>
          </w:p>
        </w:tc>
      </w:tr>
      <w:tr>
        <w:tc>
          <w:tcPr/>
          <w:p>
            <w:pPr>
              <w:pStyle w:val="Compact"/>
              <w:jc w:val="left"/>
            </w:pPr>
            <w:r>
              <w:rPr>
                <w:bCs/>
                <w:b/>
              </w:rPr>
              <w:t xml:space="preserve">デジタル化・AI導入補助金2026</w:t>
            </w:r>
            <w:r>
              <w:t xml:space="preserve">（旧IT導入補助金）</w:t>
            </w:r>
          </w:p>
        </w:tc>
        <w:tc>
          <w:tcPr/>
          <w:p>
            <w:pPr>
              <w:pStyle w:val="Compact"/>
              <w:jc w:val="left"/>
            </w:pPr>
            <w:r>
              <w:t xml:space="preserve">上限450万円、補助率1/2〜4/5。</w:t>
            </w:r>
            <w:r>
              <w:rPr>
                <w:bCs/>
                <w:b/>
              </w:rPr>
              <w:t xml:space="preserve">AI機能を持つツールが対象として明確化</w:t>
            </w:r>
            <w:r>
              <w:t xml:space="preserve">。3次締切までの採択率44.0%</w:t>
            </w:r>
          </w:p>
        </w:tc>
        <w:tc>
          <w:tcPr/>
          <w:p>
            <w:pPr>
              <w:pStyle w:val="Compact"/>
              <w:jc w:val="left"/>
            </w:pPr>
            <w:r>
              <w:rPr>
                <w:bCs/>
                <w:b/>
              </w:rPr>
              <w:t xml:space="preserve">追い風</w:t>
            </w:r>
            <w:r>
              <w:t xml:space="preserve">：中小が導入するときの負担が下がる。ITツール登録の有無が営業上の条件になる</w:t>
            </w:r>
          </w:p>
        </w:tc>
      </w:tr>
      <w:tr>
        <w:tc>
          <w:tcPr/>
          <w:p>
            <w:pPr>
              <w:pStyle w:val="Compact"/>
              <w:jc w:val="left"/>
            </w:pPr>
            <w:r>
              <w:t xml:space="preserve">個人情報保護法／労働者の個人情報保護に関する指針</w:t>
            </w:r>
          </w:p>
        </w:tc>
        <w:tc>
          <w:tcPr/>
          <w:p>
            <w:pPr>
              <w:pStyle w:val="Compact"/>
              <w:jc w:val="left"/>
            </w:pPr>
            <w:r>
              <w:t xml:space="preserve">モニタリングは、目的の特定・社内規程化・従業者への明示・責任者の明確化が前提。</w:t>
            </w:r>
            <w:r>
              <w:rPr>
                <w:bCs/>
                <w:b/>
              </w:rPr>
              <w:t xml:space="preserve">自動処理の結果だけで評価・雇用を決めることは原則禁止</w:t>
            </w:r>
          </w:p>
        </w:tc>
        <w:tc>
          <w:tcPr/>
          <w:p>
            <w:pPr>
              <w:pStyle w:val="Compact"/>
              <w:jc w:val="left"/>
            </w:pPr>
            <w:r>
              <w:rPr>
                <w:bCs/>
                <w:b/>
              </w:rPr>
              <w:t xml:space="preserve">制約</w:t>
            </w:r>
            <w:r>
              <w:t xml:space="preserve">：「AIが評価資料を作る」訴求は、最終判断は人が行う設計とセットで示す必要。</w:t>
            </w:r>
            <w:r>
              <w:rPr>
                <w:bCs/>
                <w:b/>
              </w:rPr>
              <w:t xml:space="preserve">当社はAIだけで評価を決める使い方を推奨しておらず、方針とは一致している</w:t>
            </w:r>
            <w:r>
              <w:t xml:space="preserve">。この方針を対外的に明文化することが次の課題</w:t>
            </w:r>
          </w:p>
        </w:tc>
      </w:tr>
      <w:tr>
        <w:tc>
          <w:tcPr/>
          <w:p>
            <w:pPr>
              <w:pStyle w:val="Compact"/>
              <w:jc w:val="left"/>
            </w:pPr>
            <w:r>
              <w:t xml:space="preserve">広告プラットフォームの規約</w:t>
            </w:r>
          </w:p>
        </w:tc>
        <w:tc>
          <w:tcPr/>
          <w:p>
            <w:pPr>
              <w:pStyle w:val="Compact"/>
              <w:jc w:val="left"/>
            </w:pPr>
            <w:r>
              <w:t xml:space="preserve">Google・Metaは監視・追跡製品の広告を制限している</w:t>
            </w:r>
          </w:p>
        </w:tc>
        <w:tc>
          <w:tcPr/>
          <w:p>
            <w:pPr>
              <w:pStyle w:val="Compact"/>
              <w:jc w:val="left"/>
            </w:pPr>
            <w:r>
              <w:rPr>
                <w:bCs/>
                <w:b/>
              </w:rPr>
              <w:t xml:space="preserve">制約</w:t>
            </w:r>
            <w:r>
              <w:t xml:space="preserve">：「個人の監視」ではなく「業務の見える化」で訴求する必要（既存の広告レビューで指摘済み）</w:t>
            </w:r>
          </w:p>
        </w:tc>
      </w:tr>
    </w:tbl>
    <w:bookmarkEnd w:id="26"/>
    <w:bookmarkStart w:id="27" w:name="e経済"/>
    <w:p>
      <w:pPr>
        <w:pStyle w:val="Heading3"/>
      </w:pPr>
      <w:r>
        <w:t xml:space="preserve">E：経済</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要因</w:t>
            </w:r>
          </w:p>
        </w:tc>
        <w:tc>
          <w:tcPr/>
          <w:p>
            <w:pPr>
              <w:pStyle w:val="Compact"/>
              <w:jc w:val="left"/>
            </w:pPr>
            <w:r>
              <w:t xml:space="preserve">内容</w:t>
            </w:r>
          </w:p>
        </w:tc>
        <w:tc>
          <w:tcPr/>
          <w:p>
            <w:pPr>
              <w:pStyle w:val="Compact"/>
              <w:jc w:val="left"/>
            </w:pPr>
            <w:r>
              <w:t xml:space="preserve">影響</w:t>
            </w:r>
          </w:p>
        </w:tc>
      </w:tr>
      <w:tr>
        <w:tc>
          <w:tcPr/>
          <w:p>
            <w:pPr>
              <w:pStyle w:val="Compact"/>
              <w:jc w:val="left"/>
            </w:pPr>
            <w:r>
              <w:t xml:space="preserve">国内SaaS市場の拡大</w:t>
            </w:r>
          </w:p>
        </w:tc>
        <w:tc>
          <w:tcPr/>
          <w:p>
            <w:pPr>
              <w:pStyle w:val="Compact"/>
              <w:jc w:val="left"/>
            </w:pPr>
            <w:r>
              <w:t xml:space="preserve">2026年に約1.7兆円、2029年度にSaaS/PaaSで約3.4兆円との予測（富士キメラ総研、二次情報経由）</w:t>
            </w:r>
          </w:p>
        </w:tc>
        <w:tc>
          <w:tcPr/>
          <w:p>
            <w:pPr>
              <w:pStyle w:val="Compact"/>
              <w:jc w:val="left"/>
            </w:pPr>
            <w:r>
              <w:t xml:space="preserve">市場は年10%以上成長。SaaSで課金する前提は受け入れられている</w:t>
            </w:r>
          </w:p>
        </w:tc>
      </w:tr>
      <w:tr>
        <w:tc>
          <w:tcPr/>
          <w:p>
            <w:pPr>
              <w:pStyle w:val="Compact"/>
              <w:jc w:val="left"/>
            </w:pPr>
            <w:r>
              <w:t xml:space="preserve">人手不足・賃上げ圧力</w:t>
            </w:r>
          </w:p>
        </w:tc>
        <w:tc>
          <w:tcPr/>
          <w:p>
            <w:pPr>
              <w:pStyle w:val="Compact"/>
              <w:jc w:val="left"/>
            </w:pPr>
            <w:r>
              <w:t xml:space="preserve">中小は賃上げの原資を生産性向上で生み出す必要がある【推定】</w:t>
            </w:r>
          </w:p>
        </w:tc>
        <w:tc>
          <w:tcPr/>
          <w:p>
            <w:pPr>
              <w:pStyle w:val="Compact"/>
              <w:jc w:val="left"/>
            </w:pPr>
            <w:r>
              <w:t xml:space="preserve">工数分析・ボトルネック可視化の投資理由が立てやすい</w:t>
            </w:r>
          </w:p>
        </w:tc>
      </w:tr>
      <w:tr>
        <w:tc>
          <w:tcPr/>
          <w:p>
            <w:pPr>
              <w:pStyle w:val="Compact"/>
              <w:jc w:val="left"/>
            </w:pPr>
            <w:r>
              <w:t xml:space="preserve">中小のIT予算の制約</w:t>
            </w:r>
          </w:p>
        </w:tc>
        <w:tc>
          <w:tcPr/>
          <w:p>
            <w:pPr>
              <w:pStyle w:val="Compact"/>
              <w:jc w:val="left"/>
            </w:pPr>
            <w:r>
              <w:t xml:space="preserve">1台あたり単価への感度が高い【推定】</w:t>
            </w:r>
          </w:p>
        </w:tc>
        <w:tc>
          <w:tcPr/>
          <w:p>
            <w:pPr>
              <w:pStyle w:val="Compact"/>
              <w:jc w:val="left"/>
            </w:pPr>
            <w:r>
              <w:t xml:space="preserve">価格差（¥1,000 vs ¥300〜500）が比較検討の段階で効きやすい</w:t>
            </w:r>
          </w:p>
        </w:tc>
      </w:tr>
      <w:tr>
        <w:tc>
          <w:tcPr/>
          <w:p>
            <w:pPr>
              <w:pStyle w:val="Compact"/>
              <w:jc w:val="left"/>
            </w:pPr>
            <w:r>
              <w:t xml:space="preserve">生成AIの費用構造</w:t>
            </w:r>
          </w:p>
        </w:tc>
        <w:tc>
          <w:tcPr/>
          <w:p>
            <w:pPr>
              <w:pStyle w:val="Compact"/>
              <w:jc w:val="left"/>
            </w:pPr>
            <w:r>
              <w:t xml:space="preserve">MCPプランは顧客が契約するClaude/Copilot/ChatGPTの利用が前提【推定】</w:t>
            </w:r>
          </w:p>
        </w:tc>
        <w:tc>
          <w:tcPr/>
          <w:p>
            <w:pPr>
              <w:pStyle w:val="Compact"/>
              <w:jc w:val="left"/>
            </w:pPr>
            <w:r>
              <w:t xml:space="preserve">顧客から見た総コスト＝みえるクラウド＋AIライセンス。費用対効果の説明が必須</w:t>
            </w:r>
          </w:p>
        </w:tc>
      </w:tr>
    </w:tbl>
    <w:bookmarkEnd w:id="27"/>
    <w:bookmarkStart w:id="28" w:name="s社会"/>
    <w:p>
      <w:pPr>
        <w:pStyle w:val="Heading3"/>
      </w:pPr>
      <w:r>
        <w:t xml:space="preserve">S：社会</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要因</w:t>
            </w:r>
          </w:p>
        </w:tc>
        <w:tc>
          <w:tcPr/>
          <w:p>
            <w:pPr>
              <w:pStyle w:val="Compact"/>
              <w:jc w:val="left"/>
            </w:pPr>
            <w:r>
              <w:t xml:space="preserve">内容</w:t>
            </w:r>
          </w:p>
        </w:tc>
        <w:tc>
          <w:tcPr/>
          <w:p>
            <w:pPr>
              <w:pStyle w:val="Compact"/>
              <w:jc w:val="left"/>
            </w:pPr>
            <w:r>
              <w:t xml:space="preserve">影響</w:t>
            </w:r>
          </w:p>
        </w:tc>
      </w:tr>
      <w:tr>
        <w:tc>
          <w:tcPr/>
          <w:p>
            <w:pPr>
              <w:pStyle w:val="Compact"/>
              <w:jc w:val="left"/>
            </w:pPr>
            <w:r>
              <w:t xml:space="preserve">ハイブリッドワークの定着と出社回帰</w:t>
            </w:r>
          </w:p>
        </w:tc>
        <w:tc>
          <w:tcPr/>
          <w:p>
            <w:pPr>
              <w:pStyle w:val="Compact"/>
              <w:jc w:val="left"/>
            </w:pPr>
            <w:r>
              <w:t xml:space="preserve">テレワーク実施率21.4%（2026/7、2022年以降じわじわ低下）。「原則出社」の指示は24.6%で2年連続増。一方、実施者の81.6%が継続を希望</w:t>
            </w:r>
          </w:p>
        </w:tc>
        <w:tc>
          <w:tcPr/>
          <w:p>
            <w:pPr>
              <w:pStyle w:val="Compact"/>
              <w:jc w:val="left"/>
            </w:pPr>
            <w:r>
              <w:rPr>
                <w:bCs/>
                <w:b/>
              </w:rPr>
              <w:t xml:space="preserve">中立〜やや逆風</w:t>
            </w:r>
            <w:r>
              <w:t xml:space="preserve">：「リモートで見えない不安」だけでは需要が先細る。</w:t>
            </w:r>
            <w:r>
              <w:rPr>
                <w:bCs/>
                <w:b/>
              </w:rPr>
              <w:t xml:space="preserve">訴求を出社/在宅を問わない「業務の可視化・評価の公平性」に移す必要</w:t>
            </w:r>
          </w:p>
        </w:tc>
      </w:tr>
      <w:tr>
        <w:tc>
          <w:tcPr/>
          <w:p>
            <w:pPr>
              <w:pStyle w:val="Compact"/>
              <w:jc w:val="left"/>
            </w:pPr>
            <w:r>
              <w:t xml:space="preserve">健康経営・人的資本開示</w:t>
            </w:r>
          </w:p>
        </w:tc>
        <w:tc>
          <w:tcPr/>
          <w:p>
            <w:pPr>
              <w:pStyle w:val="Compact"/>
              <w:jc w:val="left"/>
            </w:pPr>
            <w:r>
              <w:t xml:space="preserve">健康経営優良法人、人的資本情報の開示</w:t>
            </w:r>
          </w:p>
        </w:tc>
        <w:tc>
          <w:tcPr/>
          <w:p>
            <w:pPr>
              <w:pStyle w:val="Compact"/>
              <w:jc w:val="left"/>
            </w:pPr>
            <w:r>
              <w:t xml:space="preserve">労働時間・稼働傾向を客観データで示すニーズ</w:t>
            </w:r>
          </w:p>
        </w:tc>
      </w:tr>
      <w:tr>
        <w:tc>
          <w:tcPr/>
          <w:p>
            <w:pPr>
              <w:pStyle w:val="Compact"/>
              <w:jc w:val="left"/>
            </w:pPr>
            <w:r>
              <w:t xml:space="preserve">評価の公平性・「隠れた貢献」</w:t>
            </w:r>
          </w:p>
        </w:tc>
        <w:tc>
          <w:tcPr/>
          <w:p>
            <w:pPr>
              <w:pStyle w:val="Compact"/>
              <w:jc w:val="left"/>
            </w:pPr>
            <w:r>
              <w:t xml:space="preserve">成果が見えにくい職種での評価不満</w:t>
            </w:r>
          </w:p>
        </w:tc>
        <w:tc>
          <w:tcPr/>
          <w:p>
            <w:pPr>
              <w:pStyle w:val="Compact"/>
              <w:jc w:val="left"/>
            </w:pPr>
            <w:r>
              <w:t xml:space="preserve">「A氏の4月の業務は？」型の訴求と合う</w:t>
            </w:r>
          </w:p>
        </w:tc>
      </w:tr>
      <w:tr>
        <w:tc>
          <w:tcPr/>
          <w:p>
            <w:pPr>
              <w:pStyle w:val="Compact"/>
              <w:jc w:val="left"/>
            </w:pPr>
            <w:r>
              <w:rPr>
                <w:bCs/>
                <w:b/>
              </w:rPr>
              <w:t xml:space="preserve">監視への抵抗感</w:t>
            </w:r>
          </w:p>
        </w:tc>
        <w:tc>
          <w:tcPr/>
          <w:p>
            <w:pPr>
              <w:pStyle w:val="Compact"/>
              <w:jc w:val="left"/>
            </w:pPr>
            <w:r>
              <w:t xml:space="preserve">従業員エンゲージメントの低下、炎上リスク【推定】</w:t>
            </w:r>
          </w:p>
        </w:tc>
        <w:tc>
          <w:tcPr/>
          <w:p>
            <w:pPr>
              <w:pStyle w:val="Compact"/>
              <w:jc w:val="left"/>
            </w:pPr>
            <w:r>
              <w:t xml:space="preserve">導入時の社内説明・規程整備の支援が、導入・定着の成否を分ける</w:t>
            </w:r>
          </w:p>
        </w:tc>
      </w:tr>
      <w:tr>
        <w:tc>
          <w:tcPr/>
          <w:p>
            <w:pPr>
              <w:pStyle w:val="Compact"/>
              <w:jc w:val="left"/>
            </w:pPr>
            <w:r>
              <w:t xml:space="preserve">AIエージェントの業務利用</w:t>
            </w:r>
          </w:p>
        </w:tc>
        <w:tc>
          <w:tcPr/>
          <w:p>
            <w:pPr>
              <w:pStyle w:val="Compact"/>
              <w:jc w:val="left"/>
            </w:pPr>
            <w:r>
              <w:t xml:space="preserve">MCPの普及で「社内データ×AI」が一般的な話題になった</w:t>
            </w:r>
          </w:p>
        </w:tc>
        <w:tc>
          <w:tcPr/>
          <w:p>
            <w:pPr>
              <w:pStyle w:val="Compact"/>
              <w:jc w:val="left"/>
            </w:pPr>
            <w:r>
              <w:t xml:space="preserve">先行して話題を取れる</w:t>
            </w:r>
          </w:p>
        </w:tc>
      </w:tr>
    </w:tbl>
    <w:bookmarkEnd w:id="28"/>
    <w:bookmarkStart w:id="29" w:name="t技術"/>
    <w:p>
      <w:pPr>
        <w:pStyle w:val="Heading3"/>
      </w:pPr>
      <w:r>
        <w:t xml:space="preserve">T：技術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要因</w:t>
            </w:r>
          </w:p>
        </w:tc>
        <w:tc>
          <w:tcPr/>
          <w:p>
            <w:pPr>
              <w:pStyle w:val="Compact"/>
              <w:jc w:val="left"/>
            </w:pPr>
            <w:r>
              <w:t xml:space="preserve">内容</w:t>
            </w:r>
          </w:p>
        </w:tc>
        <w:tc>
          <w:tcPr/>
          <w:p>
            <w:pPr>
              <w:pStyle w:val="Compact"/>
              <w:jc w:val="left"/>
            </w:pPr>
            <w:r>
              <w:t xml:space="preserve">影響</w:t>
            </w:r>
          </w:p>
        </w:tc>
      </w:tr>
      <w:tr>
        <w:tc>
          <w:tcPr/>
          <w:p>
            <w:pPr>
              <w:pStyle w:val="Compact"/>
              <w:jc w:val="left"/>
            </w:pPr>
            <w:r>
              <w:rPr>
                <w:bCs/>
                <w:b/>
              </w:rPr>
              <w:t xml:space="preserve">MCPの事実上の標準化</w:t>
            </w:r>
          </w:p>
        </w:tc>
        <w:tc>
          <w:tcPr/>
          <w:p>
            <w:pPr>
              <w:pStyle w:val="Compact"/>
              <w:jc w:val="left"/>
            </w:pPr>
            <w:r>
              <w:t xml:space="preserve">Anthropic発のMCPに主要AIベンダーが対応し、みえるクラウドもClaude→Copilot/ChatGPTへ拡大</w:t>
            </w:r>
          </w:p>
        </w:tc>
        <w:tc>
          <w:tcPr/>
          <w:p>
            <w:pPr>
              <w:pStyle w:val="Compact"/>
              <w:jc w:val="left"/>
            </w:pPr>
            <w:r>
              <w:rPr>
                <w:bCs/>
                <w:b/>
              </w:rPr>
              <w:t xml:space="preserve">追い風かつ脅威</w:t>
            </w:r>
            <w:r>
              <w:t xml:space="preserve">：つなぐ先が増える一方、</w:t>
            </w:r>
            <w:r>
              <w:rPr>
                <w:bCs/>
                <w:b/>
              </w:rPr>
              <w:t xml:space="preserve">接続部分そのものはコモディティ化する</w:t>
            </w:r>
          </w:p>
        </w:tc>
      </w:tr>
      <w:tr>
        <w:tc>
          <w:tcPr/>
          <w:p>
            <w:pPr>
              <w:pStyle w:val="Compact"/>
              <w:jc w:val="left"/>
            </w:pPr>
            <w:r>
              <w:t xml:space="preserve">大手IT資産管理ツールのAI化</w:t>
            </w:r>
          </w:p>
        </w:tc>
        <w:tc>
          <w:tcPr/>
          <w:p>
            <w:pPr>
              <w:pStyle w:val="Compact"/>
              <w:jc w:val="left"/>
            </w:pPr>
            <w:r>
              <w:t xml:space="preserve">SKYSEA Ver.22（2026/9）でAI機能を拡充し、AI働き方分析レポートを有償提供</w:t>
            </w:r>
          </w:p>
        </w:tc>
        <w:tc>
          <w:tcPr/>
          <w:p>
            <w:pPr>
              <w:pStyle w:val="Compact"/>
              <w:jc w:val="left"/>
            </w:pPr>
            <w:r>
              <w:t xml:space="preserve">「PCログ×AI」はニッチではなくなりつつある</w:t>
            </w:r>
          </w:p>
        </w:tc>
      </w:tr>
      <w:tr>
        <w:tc>
          <w:tcPr/>
          <w:p>
            <w:pPr>
              <w:pStyle w:val="Compact"/>
              <w:jc w:val="left"/>
            </w:pPr>
            <w:r>
              <w:t xml:space="preserve">OS・オフィス基盤側の分析機能</w:t>
            </w:r>
          </w:p>
        </w:tc>
        <w:tc>
          <w:tcPr/>
          <w:p>
            <w:pPr>
              <w:pStyle w:val="Compact"/>
              <w:jc w:val="left"/>
            </w:pPr>
            <w:r>
              <w:t xml:space="preserve">Microsoft 365の利用分析など、プラットフォーム側で業務データを分析する機能が広がっている【推定】</w:t>
            </w:r>
          </w:p>
        </w:tc>
        <w:tc>
          <w:tcPr/>
          <w:p>
            <w:pPr>
              <w:pStyle w:val="Compact"/>
              <w:jc w:val="left"/>
            </w:pPr>
            <w:r>
              <w:t xml:space="preserve">M365中心の企業では代替品になる</w:t>
            </w:r>
          </w:p>
        </w:tc>
      </w:tr>
      <w:tr>
        <w:tc>
          <w:tcPr/>
          <w:p>
            <w:pPr>
              <w:pStyle w:val="Compact"/>
              <w:jc w:val="left"/>
            </w:pPr>
            <w:r>
              <w:t xml:space="preserve">MCP・AI連携のセキュリティ</w:t>
            </w:r>
          </w:p>
        </w:tc>
        <w:tc>
          <w:tcPr/>
          <w:p>
            <w:pPr>
              <w:pStyle w:val="Compact"/>
              <w:jc w:val="left"/>
            </w:pPr>
            <w:r>
              <w:t xml:space="preserve">外部に公開されたMCPサーバーのリスクが報告されている（Trend Micro, 2026）</w:t>
            </w:r>
          </w:p>
        </w:tc>
        <w:tc>
          <w:tcPr/>
          <w:p>
            <w:pPr>
              <w:pStyle w:val="Compact"/>
              <w:jc w:val="left"/>
            </w:pPr>
            <w:r>
              <w:t xml:space="preserve">監視ログは機微情報。</w:t>
            </w:r>
            <w:r>
              <w:rPr>
                <w:bCs/>
                <w:b/>
              </w:rPr>
              <w:t xml:space="preserve">1件の事故で事業が止まり得る</w:t>
            </w:r>
            <w:r>
              <w:t xml:space="preserve">。セキュリティ設計と第三者認証の重要性が増す</w:t>
            </w:r>
          </w:p>
        </w:tc>
      </w:tr>
      <w:tr>
        <w:tc>
          <w:tcPr/>
          <w:p>
            <w:pPr>
              <w:pStyle w:val="Compact"/>
              <w:jc w:val="left"/>
            </w:pPr>
            <w:r>
              <w:t xml:space="preserve">Mac・マルチOS</w:t>
            </w:r>
          </w:p>
        </w:tc>
        <w:tc>
          <w:tcPr/>
          <w:p>
            <w:pPr>
              <w:pStyle w:val="Compact"/>
              <w:jc w:val="left"/>
            </w:pPr>
            <w:r>
              <w:t xml:space="preserve">Mac版の提供</w:t>
            </w:r>
          </w:p>
        </w:tc>
        <w:tc>
          <w:tcPr/>
          <w:p>
            <w:pPr>
              <w:pStyle w:val="Compact"/>
              <w:jc w:val="left"/>
            </w:pPr>
            <w:r>
              <w:t xml:space="preserve">クリエイティブ・IT企業への対象拡大</w:t>
            </w:r>
          </w:p>
        </w:tc>
      </w:tr>
    </w:tbl>
    <w:p>
      <w:r>
        <w:pict>
          <v:rect style="width:0;height:1.5pt" o:hralign="center" o:hrstd="t" o:hr="t"/>
        </w:pict>
      </w:r>
    </w:p>
    <w:bookmarkEnd w:id="29"/>
    <w:bookmarkEnd w:id="30"/>
    <w:bookmarkStart w:id="34" w:name="c分析"/>
    <w:p>
      <w:pPr>
        <w:pStyle w:val="Heading2"/>
      </w:pPr>
      <w:r>
        <w:t xml:space="preserve">3. 3C分析</w:t>
      </w:r>
    </w:p>
    <w:bookmarkStart w:id="31" w:name="customer市場顧客"/>
    <w:p>
      <w:pPr>
        <w:pStyle w:val="Heading3"/>
      </w:pPr>
      <w:r>
        <w:t xml:space="preserve">3-1. Customer（市場・顧客）</w:t>
      </w:r>
    </w:p>
    <w:p>
      <w:pPr>
        <w:pStyle w:val="FirstParagraph"/>
      </w:pPr>
      <w:r>
        <w:rPr>
          <w:bCs/>
          <w:b/>
        </w:rPr>
        <w:t xml:space="preserve">主要セグメント【推定を含む】</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セグメント</w:t>
            </w:r>
          </w:p>
        </w:tc>
        <w:tc>
          <w:tcPr/>
          <w:p>
            <w:pPr>
              <w:pStyle w:val="Compact"/>
              <w:jc w:val="left"/>
            </w:pPr>
            <w:r>
              <w:t xml:space="preserve">主な課題</w:t>
            </w:r>
          </w:p>
        </w:tc>
        <w:tc>
          <w:tcPr/>
          <w:p>
            <w:pPr>
              <w:pStyle w:val="Compact"/>
              <w:jc w:val="left"/>
            </w:pPr>
            <w:r>
              <w:t xml:space="preserve">重視する点</w:t>
            </w:r>
          </w:p>
        </w:tc>
        <w:tc>
          <w:tcPr/>
          <w:p>
            <w:pPr>
              <w:pStyle w:val="Compact"/>
              <w:jc w:val="left"/>
            </w:pPr>
            <w:r>
              <w:t xml:space="preserve">適合度</w:t>
            </w:r>
          </w:p>
        </w:tc>
      </w:tr>
      <w:tr>
        <w:tc>
          <w:tcPr/>
          <w:p>
            <w:pPr>
              <w:pStyle w:val="Compact"/>
              <w:jc w:val="left"/>
            </w:pPr>
            <w:r>
              <w:t xml:space="preserve">① 中堅・中小企業（50〜300名）の経営者・管理部門</w:t>
            </w:r>
          </w:p>
        </w:tc>
        <w:tc>
          <w:tcPr/>
          <w:p>
            <w:pPr>
              <w:pStyle w:val="Compact"/>
              <w:jc w:val="left"/>
            </w:pPr>
            <w:r>
              <w:t xml:space="preserve">隠れ残業、労務リスク、業務の偏り、評価の納得感</w:t>
            </w:r>
          </w:p>
        </w:tc>
        <w:tc>
          <w:tcPr/>
          <w:p>
            <w:pPr>
              <w:pStyle w:val="Compact"/>
              <w:jc w:val="left"/>
            </w:pPr>
            <w:r>
              <w:t xml:space="preserve">導入の手軽さ、価格、レポートの分かりやすさ</w:t>
            </w:r>
          </w:p>
        </w:tc>
        <w:tc>
          <w:tcPr/>
          <w:p>
            <w:pPr>
              <w:pStyle w:val="Compact"/>
              <w:jc w:val="left"/>
            </w:pPr>
            <w:r>
              <w:rPr>
                <w:bCs/>
                <w:b/>
              </w:rPr>
              <w:t xml:space="preserve">高</w:t>
            </w:r>
            <w:r>
              <w:t xml:space="preserve">（主戦場）</w:t>
            </w:r>
          </w:p>
        </w:tc>
      </w:tr>
      <w:tr>
        <w:tc>
          <w:tcPr/>
          <w:p>
            <w:pPr>
              <w:pStyle w:val="Compact"/>
              <w:jc w:val="left"/>
            </w:pPr>
            <w:r>
              <w:t xml:space="preserve">② 税理士・会計事務所（士業）</w:t>
            </w:r>
          </w:p>
        </w:tc>
        <w:tc>
          <w:tcPr/>
          <w:p>
            <w:pPr>
              <w:pStyle w:val="Compact"/>
              <w:jc w:val="left"/>
            </w:pPr>
            <w:r>
              <w:t xml:space="preserve">テレワーク時の業務記録、顧問先対応工数の把握</w:t>
            </w:r>
          </w:p>
        </w:tc>
        <w:tc>
          <w:tcPr/>
          <w:p>
            <w:pPr>
              <w:pStyle w:val="Compact"/>
              <w:jc w:val="left"/>
            </w:pPr>
            <w:r>
              <w:t xml:space="preserve">業界特化の運用、信頼性</w:t>
            </w:r>
          </w:p>
        </w:tc>
        <w:tc>
          <w:tcPr/>
          <w:p>
            <w:pPr>
              <w:pStyle w:val="Compact"/>
              <w:jc w:val="left"/>
            </w:pPr>
            <w:r>
              <w:rPr>
                <w:bCs/>
                <w:b/>
              </w:rPr>
              <w:t xml:space="preserve">高</w:t>
            </w:r>
            <w:r>
              <w:t xml:space="preserve">（グループの知見が直接効く）</w:t>
            </w:r>
          </w:p>
        </w:tc>
      </w:tr>
      <w:tr>
        <w:tc>
          <w:tcPr/>
          <w:p>
            <w:pPr>
              <w:pStyle w:val="Compact"/>
              <w:jc w:val="left"/>
            </w:pPr>
            <w:r>
              <w:t xml:space="preserve">③ 上場企業・大企業の一部門</w:t>
            </w:r>
          </w:p>
        </w:tc>
        <w:tc>
          <w:tcPr/>
          <w:p>
            <w:pPr>
              <w:pStyle w:val="Compact"/>
              <w:jc w:val="left"/>
            </w:pPr>
            <w:r>
              <w:t xml:space="preserve">ガバナンス、情報漏えい対策、人的資本</w:t>
            </w:r>
          </w:p>
        </w:tc>
        <w:tc>
          <w:tcPr/>
          <w:p>
            <w:pPr>
              <w:pStyle w:val="Compact"/>
              <w:jc w:val="left"/>
            </w:pPr>
            <w:r>
              <w:t xml:space="preserve">セキュリティ、既存のIT資産管理との統合、監査対応</w:t>
            </w:r>
          </w:p>
        </w:tc>
        <w:tc>
          <w:tcPr/>
          <w:p>
            <w:pPr>
              <w:pStyle w:val="Compact"/>
              <w:jc w:val="left"/>
            </w:pPr>
            <w:r>
              <w:t xml:space="preserve">中（大手競合が強い）</w:t>
            </w:r>
          </w:p>
        </w:tc>
      </w:tr>
      <w:tr>
        <w:tc>
          <w:tcPr/>
          <w:p>
            <w:pPr>
              <w:pStyle w:val="Compact"/>
              <w:jc w:val="left"/>
            </w:pPr>
            <w:r>
              <w:t xml:space="preserve">④ 小規模事業者（〜49名）</w:t>
            </w:r>
          </w:p>
        </w:tc>
        <w:tc>
          <w:tcPr/>
          <w:p>
            <w:pPr>
              <w:pStyle w:val="Compact"/>
              <w:jc w:val="left"/>
            </w:pPr>
            <w:r>
              <w:t xml:space="preserve">日報・報告の手間、ストレスチェック義務化への対応</w:t>
            </w:r>
          </w:p>
        </w:tc>
        <w:tc>
          <w:tcPr/>
          <w:p>
            <w:pPr>
              <w:pStyle w:val="Compact"/>
              <w:jc w:val="left"/>
            </w:pPr>
            <w:r>
              <w:t xml:space="preserve">低価格、少ない台数から使えること</w:t>
            </w:r>
          </w:p>
        </w:tc>
        <w:tc>
          <w:tcPr/>
          <w:p>
            <w:pPr>
              <w:pStyle w:val="Compact"/>
              <w:jc w:val="left"/>
            </w:pPr>
            <w:r>
              <w:rPr>
                <w:bCs/>
                <w:b/>
              </w:rPr>
              <w:t xml:space="preserve">低</w:t>
            </w:r>
            <w:r>
              <w:t xml:space="preserve">（最低50台の制約）→日報AIポチで補完できる余地あり</w:t>
            </w:r>
          </w:p>
        </w:tc>
      </w:tr>
    </w:tbl>
    <w:p>
      <w:pPr>
        <w:pStyle w:val="BodyText"/>
      </w:pPr>
      <w:r>
        <w:rPr>
          <w:bCs/>
          <w:b/>
        </w:rPr>
        <w:t xml:space="preserve">購買行動の特徴【推定】</w:t>
      </w:r>
      <w:r>
        <w:t xml:space="preserve"> </w:t>
      </w:r>
      <w:r>
        <w:t xml:space="preserve">- 比較サイト（ITreview、BOXIL、アイミツ等）で、1台あたり単価と機能の○×を見比べるのが一般的。</w:t>
      </w:r>
      <w:r>
        <w:t xml:space="preserve"> </w:t>
      </w:r>
      <w:r>
        <w:t xml:space="preserve">- 決裁者（経営者）と運用者（総務・情報システム）が別。経営者には「AIで報告書」が響き、運用者にはセキュリティ・既存ツールとの重複が気になる。</w:t>
      </w:r>
      <w:r>
        <w:t xml:space="preserve"> </w:t>
      </w:r>
      <w:r>
        <w:t xml:space="preserve">- 既にIT資産管理ツールを入れている企業では、「追加でもう1本」入れる理由が要る。</w:t>
      </w:r>
    </w:p>
    <w:bookmarkEnd w:id="31"/>
    <w:bookmarkStart w:id="32" w:name="competitor競合"/>
    <w:p>
      <w:pPr>
        <w:pStyle w:val="Heading3"/>
      </w:pPr>
      <w:r>
        <w:t xml:space="preserve">3-2. Competitor（競合）</w:t>
      </w:r>
    </w:p>
    <w:p>
      <w:pPr>
        <w:pStyle w:val="FirstParagraph"/>
      </w:pPr>
      <w:r>
        <w:t xml:space="preserve">競合は4つのグループに分けて整理します。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グループ</w:t>
            </w:r>
          </w:p>
        </w:tc>
        <w:tc>
          <w:tcPr/>
          <w:p>
            <w:pPr>
              <w:pStyle w:val="Compact"/>
              <w:jc w:val="left"/>
            </w:pPr>
            <w:r>
              <w:t xml:space="preserve">代表例</w:t>
            </w:r>
          </w:p>
        </w:tc>
        <w:tc>
          <w:tcPr/>
          <w:p>
            <w:pPr>
              <w:pStyle w:val="Compact"/>
              <w:jc w:val="left"/>
            </w:pPr>
            <w:r>
              <w:t xml:space="preserve">価格感</w:t>
            </w:r>
          </w:p>
        </w:tc>
        <w:tc>
          <w:tcPr/>
          <w:p>
            <w:pPr>
              <w:pStyle w:val="Compact"/>
              <w:jc w:val="left"/>
            </w:pPr>
            <w:r>
              <w:t xml:space="preserve">強み</w:t>
            </w:r>
          </w:p>
        </w:tc>
        <w:tc>
          <w:tcPr/>
          <w:p>
            <w:pPr>
              <w:pStyle w:val="Compact"/>
              <w:jc w:val="left"/>
            </w:pPr>
            <w:r>
              <w:t xml:space="preserve">みえるクラウドとの関係</w:t>
            </w:r>
          </w:p>
        </w:tc>
      </w:tr>
      <w:tr>
        <w:tc>
          <w:tcPr/>
          <w:p>
            <w:pPr>
              <w:pStyle w:val="Compact"/>
              <w:jc w:val="left"/>
            </w:pPr>
            <w:r>
              <w:rPr>
                <w:bCs/>
                <w:b/>
              </w:rPr>
              <w:t xml:space="preserve">A. 統合型IT資産管理（大手）</w:t>
            </w:r>
          </w:p>
        </w:tc>
        <w:tc>
          <w:tcPr/>
          <w:p>
            <w:pPr>
              <w:pStyle w:val="Compact"/>
              <w:jc w:val="left"/>
            </w:pPr>
            <w:r>
              <w:t xml:space="preserve">SKYSEA Client View、LANSCOPE、SS1、MaLion、AssetView等</w:t>
            </w:r>
          </w:p>
        </w:tc>
        <w:tc>
          <w:tcPr/>
          <w:p>
            <w:pPr>
              <w:pStyle w:val="Compact"/>
              <w:jc w:val="left"/>
            </w:pPr>
            <w:r>
              <w:t xml:space="preserve">LANSCOPEクラウド ¥300/台〜（公開）、SKYSEAは見積制</w:t>
            </w:r>
          </w:p>
        </w:tc>
        <w:tc>
          <w:tcPr/>
          <w:p>
            <w:pPr>
              <w:pStyle w:val="Compact"/>
              <w:jc w:val="left"/>
            </w:pPr>
            <w:r>
              <w:t xml:space="preserve">顧客基盤・営業網・セキュリティ機能の幅。</w:t>
            </w:r>
            <w:r>
              <w:rPr>
                <w:bCs/>
                <w:b/>
              </w:rPr>
              <w:t xml:space="preserve">AI機能の追加を開始</w:t>
            </w:r>
          </w:p>
        </w:tc>
        <w:tc>
          <w:tcPr/>
          <w:p>
            <w:pPr>
              <w:pStyle w:val="Compact"/>
              <w:jc w:val="left"/>
            </w:pPr>
            <w:r>
              <w:t xml:space="preserve">最大の脅威。「ついでのAI」で十分と判断されると代替される</w:t>
            </w:r>
          </w:p>
        </w:tc>
      </w:tr>
      <w:tr>
        <w:tc>
          <w:tcPr/>
          <w:p>
            <w:pPr>
              <w:pStyle w:val="Compact"/>
              <w:jc w:val="left"/>
            </w:pPr>
            <w:r>
              <w:rPr>
                <w:bCs/>
                <w:b/>
              </w:rPr>
              <w:t xml:space="preserve">B. 業務可視化の専業</w:t>
            </w:r>
          </w:p>
        </w:tc>
        <w:tc>
          <w:tcPr/>
          <w:p>
            <w:pPr>
              <w:pStyle w:val="Compact"/>
              <w:jc w:val="left"/>
            </w:pPr>
            <w:r>
              <w:t xml:space="preserve">MITERAS仕事可視化（パーソルBPD）、Eye“247” Work Smart Cloud（フーバーブレイン）等</w:t>
            </w:r>
          </w:p>
        </w:tc>
        <w:tc>
          <w:tcPr/>
          <w:p>
            <w:pPr>
              <w:pStyle w:val="Compact"/>
              <w:jc w:val="left"/>
            </w:pPr>
            <w:r>
              <w:t xml:space="preserve">Eye247：50台で¥25,000/月（¥500/台）、¥400〜1,100/ユーザー、初期費用0円。MITERASは非公開</w:t>
            </w:r>
          </w:p>
        </w:tc>
        <w:tc>
          <w:tcPr/>
          <w:p>
            <w:pPr>
              <w:pStyle w:val="Compact"/>
              <w:jc w:val="left"/>
            </w:pPr>
            <w:r>
              <w:t xml:space="preserve">MITERASは大手人材グループの信用と社内2万人への導入、ITreviewのLeader受賞。Eye247は低価格</w:t>
            </w:r>
          </w:p>
        </w:tc>
        <w:tc>
          <w:tcPr/>
          <w:p>
            <w:pPr>
              <w:pStyle w:val="Compact"/>
              <w:jc w:val="left"/>
            </w:pPr>
            <w:r>
              <w:t xml:space="preserve">直接競合。</w:t>
            </w:r>
            <w:r>
              <w:rPr>
                <w:bCs/>
                <w:b/>
              </w:rPr>
              <w:t xml:space="preserve">価格ではEye247に、ブランドではMITERASに劣る</w:t>
            </w:r>
          </w:p>
        </w:tc>
      </w:tr>
      <w:tr>
        <w:tc>
          <w:tcPr/>
          <w:p>
            <w:pPr>
              <w:pStyle w:val="Compact"/>
              <w:jc w:val="left"/>
            </w:pPr>
            <w:r>
              <w:rPr>
                <w:bCs/>
                <w:b/>
              </w:rPr>
              <w:t xml:space="preserve">C. 勤怠・HR・工数SaaS</w:t>
            </w:r>
          </w:p>
        </w:tc>
        <w:tc>
          <w:tcPr/>
          <w:p>
            <w:pPr>
              <w:pStyle w:val="Compact"/>
              <w:jc w:val="left"/>
            </w:pPr>
            <w:r>
              <w:t xml:space="preserve">勤怠管理・工数管理SaaSのPCログ連携機能【推定】</w:t>
            </w:r>
          </w:p>
        </w:tc>
        <w:tc>
          <w:tcPr/>
          <w:p>
            <w:pPr>
              <w:pStyle w:val="Compact"/>
              <w:jc w:val="left"/>
            </w:pPr>
            <w:r>
              <w:t xml:space="preserve">勤怠の付帯機能</w:t>
            </w:r>
          </w:p>
        </w:tc>
        <w:tc>
          <w:tcPr/>
          <w:p>
            <w:pPr>
              <w:pStyle w:val="Compact"/>
              <w:jc w:val="left"/>
            </w:pPr>
            <w:r>
              <w:t xml:space="preserve">既に導入されていること</w:t>
            </w:r>
          </w:p>
        </w:tc>
        <w:tc>
          <w:tcPr/>
          <w:p>
            <w:pPr>
              <w:pStyle w:val="Compact"/>
              <w:jc w:val="left"/>
            </w:pPr>
            <w:r>
              <w:t xml:space="preserve">「勤怠とPCログの乖離チェック」の用途を奪われる可能性</w:t>
            </w:r>
          </w:p>
        </w:tc>
      </w:tr>
      <w:tr>
        <w:tc>
          <w:tcPr/>
          <w:p>
            <w:pPr>
              <w:pStyle w:val="Compact"/>
              <w:jc w:val="left"/>
            </w:pPr>
            <w:r>
              <w:rPr>
                <w:bCs/>
                <w:b/>
              </w:rPr>
              <w:t xml:space="preserve">D. プラットフォーマー／汎用AI</w:t>
            </w:r>
          </w:p>
        </w:tc>
        <w:tc>
          <w:tcPr/>
          <w:p>
            <w:pPr>
              <w:pStyle w:val="Compact"/>
              <w:jc w:val="left"/>
            </w:pPr>
            <w:r>
              <w:t xml:space="preserve">Microsoft 365系の利用分析、汎用AIでの日報作成【推定】</w:t>
            </w:r>
          </w:p>
        </w:tc>
        <w:tc>
          <w:tcPr/>
          <w:p>
            <w:pPr>
              <w:pStyle w:val="Compact"/>
              <w:jc w:val="left"/>
            </w:pPr>
            <w:r>
              <w:t xml:space="preserve">既存ライセンス内</w:t>
            </w:r>
          </w:p>
        </w:tc>
        <w:tc>
          <w:tcPr/>
          <w:p>
            <w:pPr>
              <w:pStyle w:val="Compact"/>
              <w:jc w:val="left"/>
            </w:pPr>
            <w:r>
              <w:t xml:space="preserve">データの網羅性、追加費用なし</w:t>
            </w:r>
          </w:p>
        </w:tc>
        <w:tc>
          <w:tcPr/>
          <w:p>
            <w:pPr>
              <w:pStyle w:val="Compact"/>
              <w:jc w:val="left"/>
            </w:pPr>
            <w:r>
              <w:t xml:space="preserve">代替品。M365中心の企業には説明が必要</w:t>
            </w:r>
          </w:p>
        </w:tc>
      </w:tr>
    </w:tbl>
    <w:p>
      <w:pPr>
        <w:pStyle w:val="BodyText"/>
      </w:pPr>
      <w:r>
        <w:rPr>
          <w:bCs/>
          <w:b/>
        </w:rPr>
        <w:t xml:space="preserve">ポジショニング（定性）</w:t>
      </w:r>
    </w:p>
    <w:p>
      <w:pPr>
        <w:pStyle w:val="SourceCode"/>
      </w:pPr>
      <w:r>
        <w:rPr>
          <w:rStyle w:val="VerbatimChar"/>
        </w:rPr>
        <w:t xml:space="preserve">                  AI活用度（ログ→示唆・文書化）</w:t>
      </w:r>
      <w:r>
        <w:br/>
      </w:r>
      <w:r>
        <w:rPr>
          <w:rStyle w:val="VerbatimChar"/>
        </w:rPr>
        <w:t xml:space="preserve">                         高</w:t>
      </w:r>
      <w:r>
        <w:br/>
      </w:r>
      <w:r>
        <w:rPr>
          <w:rStyle w:val="VerbatimChar"/>
        </w:rPr>
        <w:t xml:space="preserve">                          │      ● みえるクラウド（MCP×3AI）</w:t>
      </w:r>
      <w:r>
        <w:br/>
      </w:r>
      <w:r>
        <w:rPr>
          <w:rStyle w:val="VerbatimChar"/>
        </w:rPr>
        <w:t xml:space="preserve">                          │</w:t>
      </w:r>
      <w:r>
        <w:br/>
      </w:r>
      <w:r>
        <w:rPr>
          <w:rStyle w:val="VerbatimChar"/>
        </w:rPr>
        <w:t xml:space="preserve">       ● SKYSEA（AI拡充）  │</w:t>
      </w:r>
      <w:r>
        <w:br/>
      </w:r>
      <w:r>
        <w:rPr>
          <w:rStyle w:val="VerbatimChar"/>
        </w:rPr>
        <w:t xml:space="preserve">                          │   ● MITERAS</w:t>
      </w:r>
      <w:r>
        <w:br/>
      </w:r>
      <w:r>
        <w:rPr>
          <w:rStyle w:val="VerbatimChar"/>
        </w:rPr>
        <w:t xml:space="preserve">   セキュリティ・資産 ─────┼──────────── 業務・労務可視化</w:t>
      </w:r>
      <w:r>
        <w:br/>
      </w:r>
      <w:r>
        <w:rPr>
          <w:rStyle w:val="VerbatimChar"/>
        </w:rPr>
        <w:t xml:space="preserve">   管理中心               │</w:t>
      </w:r>
      <w:r>
        <w:br/>
      </w:r>
      <w:r>
        <w:rPr>
          <w:rStyle w:val="VerbatimChar"/>
        </w:rPr>
        <w:t xml:space="preserve">       ● LANSCOPE         │  ● Eye247（低価格）</w:t>
      </w:r>
      <w:r>
        <w:br/>
      </w:r>
      <w:r>
        <w:rPr>
          <w:rStyle w:val="VerbatimChar"/>
        </w:rPr>
        <w:t xml:space="preserve">                          │</w:t>
      </w:r>
      <w:r>
        <w:br/>
      </w:r>
      <w:r>
        <w:rPr>
          <w:rStyle w:val="VerbatimChar"/>
        </w:rPr>
        <w:t xml:space="preserve">                         低</w:t>
      </w:r>
    </w:p>
    <w:p>
      <w:pPr>
        <w:pStyle w:val="FirstParagraph"/>
      </w:pPr>
      <w:r>
        <w:t xml:space="preserve">→ 現時点では「AI活用×業務可視化」の象限で先行しています。ただし</w:t>
      </w:r>
      <w:r>
        <w:rPr>
          <w:bCs/>
          <w:b/>
        </w:rPr>
        <w:t xml:space="preserve">大手（A）が上方向へ、専業（B）が右上へ動いており、この象限は混み合い始めています。</w:t>
      </w:r>
    </w:p>
    <w:bookmarkEnd w:id="32"/>
    <w:bookmarkStart w:id="33" w:name="company自社"/>
    <w:p>
      <w:pPr>
        <w:pStyle w:val="Heading3"/>
      </w:pPr>
      <w:r>
        <w:t xml:space="preserve">3-3. Company（自社）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観点</w:t>
            </w:r>
          </w:p>
        </w:tc>
        <w:tc>
          <w:tcPr/>
          <w:p>
            <w:pPr>
              <w:pStyle w:val="Compact"/>
              <w:jc w:val="left"/>
            </w:pPr>
            <w:r>
              <w:t xml:space="preserve">評価</w:t>
            </w:r>
          </w:p>
        </w:tc>
      </w:tr>
      <w:tr>
        <w:tc>
          <w:tcPr/>
          <w:p>
            <w:pPr>
              <w:pStyle w:val="Compact"/>
              <w:jc w:val="left"/>
            </w:pPr>
            <w:r>
              <w:t xml:space="preserve">製品</w:t>
            </w:r>
          </w:p>
        </w:tc>
        <w:tc>
          <w:tcPr/>
          <w:p>
            <w:pPr>
              <w:pStyle w:val="Compact"/>
              <w:jc w:val="left"/>
            </w:pPr>
            <w:r>
              <w:t xml:space="preserve">Win/Mac対応、セキュリティ・労務・生産性を1つの製品でカバー。MCPで3大AIに対応。特許あり</w:t>
            </w:r>
          </w:p>
        </w:tc>
      </w:tr>
      <w:tr>
        <w:tc>
          <w:tcPr/>
          <w:p>
            <w:pPr>
              <w:pStyle w:val="Compact"/>
              <w:jc w:val="left"/>
            </w:pPr>
            <w:r>
              <w:t xml:space="preserve">価格</w:t>
            </w:r>
          </w:p>
        </w:tc>
        <w:tc>
          <w:tcPr/>
          <w:p>
            <w:pPr>
              <w:pStyle w:val="Compact"/>
              <w:jc w:val="left"/>
            </w:pPr>
            <w:r>
              <w:t xml:space="preserve">割高（¥1,000/台）。MCPプランは月10万円＋初期20万円で、価値訴求型の価格設定</w:t>
            </w:r>
          </w:p>
        </w:tc>
      </w:tr>
      <w:tr>
        <w:tc>
          <w:tcPr/>
          <w:p>
            <w:pPr>
              <w:pStyle w:val="Compact"/>
              <w:jc w:val="left"/>
            </w:pPr>
            <w:r>
              <w:t xml:space="preserve">チャネル</w:t>
            </w:r>
          </w:p>
        </w:tc>
        <w:tc>
          <w:tcPr/>
          <w:p>
            <w:pPr>
              <w:pStyle w:val="Compact"/>
              <w:jc w:val="left"/>
            </w:pPr>
            <w:r>
              <w:t xml:space="preserve">自社のWebマーケ（広告・セミナー）、代理店（ラモ・テクノロジー）、グループの士業網（活用度は不明）</w:t>
            </w:r>
          </w:p>
        </w:tc>
      </w:tr>
      <w:tr>
        <w:tc>
          <w:tcPr/>
          <w:p>
            <w:pPr>
              <w:pStyle w:val="Compact"/>
              <w:jc w:val="left"/>
            </w:pPr>
            <w:r>
              <w:t xml:space="preserve">組織</w:t>
            </w:r>
          </w:p>
        </w:tc>
        <w:tc>
          <w:tcPr/>
          <w:p>
            <w:pPr>
              <w:pStyle w:val="Compact"/>
              <w:jc w:val="left"/>
            </w:pPr>
            <w:r>
              <w:t xml:space="preserve">12名規模。開発・営業・CSを少人数で兼務している可能性【推定】</w:t>
            </w:r>
          </w:p>
        </w:tc>
      </w:tr>
      <w:tr>
        <w:tc>
          <w:tcPr/>
          <w:p>
            <w:pPr>
              <w:pStyle w:val="Compact"/>
              <w:jc w:val="left"/>
            </w:pPr>
            <w:r>
              <w:t xml:space="preserve">ブランド</w:t>
            </w:r>
          </w:p>
        </w:tc>
        <w:tc>
          <w:tcPr/>
          <w:p>
            <w:pPr>
              <w:pStyle w:val="Compact"/>
              <w:jc w:val="left"/>
            </w:pPr>
            <w:r>
              <w:t xml:space="preserve">受賞・メディア掲載はあるが、認知は限定的</w:t>
            </w:r>
          </w:p>
        </w:tc>
      </w:tr>
      <w:tr>
        <w:tc>
          <w:tcPr/>
          <w:p>
            <w:pPr>
              <w:pStyle w:val="Compact"/>
              <w:jc w:val="left"/>
            </w:pPr>
            <w:r>
              <w:t xml:space="preserve">財務</w:t>
            </w:r>
          </w:p>
        </w:tc>
        <w:tc>
          <w:tcPr/>
          <w:p>
            <w:pPr>
              <w:pStyle w:val="Compact"/>
              <w:jc w:val="left"/>
            </w:pPr>
            <w:r>
              <w:t xml:space="preserve">資本金300万円。大型の開発投資・営業投資には外部資金か提携が必要になる可能性【推定】</w:t>
            </w:r>
          </w:p>
        </w:tc>
      </w:tr>
    </w:tbl>
    <w:p>
      <w:pPr>
        <w:pStyle w:val="BodyText"/>
      </w:pPr>
      <w:r>
        <w:rPr>
          <w:bCs/>
          <w:b/>
        </w:rPr>
        <w:t xml:space="preserve">KSF（主要成功要因）</w:t>
      </w:r>
      <w:r>
        <w:t xml:space="preserve">：①AIで「すぐ使える成果物」まで出せること（ログの可視化ではなく、文書・意思決定まで届けること）／②導入時の規程整備・社内説明まで含めた「安心して入れられる」設計／③価格の妥当性（1台単価ではなく成果で説明できること）／④チャネル（士業・代理店）。</w:t>
      </w:r>
    </w:p>
    <w:p>
      <w:r>
        <w:pict>
          <v:rect style="width:0;height:1.5pt" o:hralign="center" o:hrstd="t" o:hr="t"/>
        </w:pict>
      </w:r>
    </w:p>
    <w:bookmarkEnd w:id="33"/>
    <w:bookmarkEnd w:id="34"/>
    <w:bookmarkStart w:id="35" w:name="ファイブフォース分析pcログ業務可視化市場"/>
    <w:p>
      <w:pPr>
        <w:pStyle w:val="Heading2"/>
      </w:pPr>
      <w:r>
        <w:t xml:space="preserve">4. ファイブフォース分析（PCログ・業務可視化市場）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要因</w:t>
            </w:r>
          </w:p>
        </w:tc>
        <w:tc>
          <w:tcPr/>
          <w:p>
            <w:pPr>
              <w:pStyle w:val="Compact"/>
              <w:jc w:val="left"/>
            </w:pPr>
            <w:r>
              <w:t xml:space="preserve">脅威</w:t>
            </w:r>
          </w:p>
        </w:tc>
        <w:tc>
          <w:tcPr/>
          <w:p>
            <w:pPr>
              <w:pStyle w:val="Compact"/>
              <w:jc w:val="left"/>
            </w:pPr>
            <w:r>
              <w:t xml:space="preserve">根拠</w:t>
            </w:r>
          </w:p>
        </w:tc>
      </w:tr>
      <w:tr>
        <w:tc>
          <w:tcPr/>
          <w:p>
            <w:pPr>
              <w:pStyle w:val="Compact"/>
              <w:jc w:val="left"/>
            </w:pPr>
            <w:r>
              <w:rPr>
                <w:bCs/>
                <w:b/>
              </w:rPr>
              <w:t xml:space="preserve">業界内の競争</w:t>
            </w:r>
          </w:p>
        </w:tc>
        <w:tc>
          <w:tcPr/>
          <w:p>
            <w:pPr>
              <w:pStyle w:val="Compact"/>
              <w:jc w:val="left"/>
            </w:pPr>
            <w:r>
              <w:rPr>
                <w:bCs/>
                <w:b/>
              </w:rPr>
              <w:t xml:space="preserve">高</w:t>
            </w:r>
          </w:p>
        </w:tc>
        <w:tc>
          <w:tcPr/>
          <w:p>
            <w:pPr>
              <w:pStyle w:val="Compact"/>
              <w:jc w:val="left"/>
            </w:pPr>
            <w:r>
              <w:t xml:space="preserve">大手IT資産管理と専業が多数あり、¥300〜500/台の価格帯が基準になっている。大手のAI機能追加で機能差が縮まりつつある</w:t>
            </w:r>
          </w:p>
        </w:tc>
      </w:tr>
      <w:tr>
        <w:tc>
          <w:tcPr/>
          <w:p>
            <w:pPr>
              <w:pStyle w:val="Compact"/>
              <w:jc w:val="left"/>
            </w:pPr>
            <w:r>
              <w:rPr>
                <w:bCs/>
                <w:b/>
              </w:rPr>
              <w:t xml:space="preserve">新規参入</w:t>
            </w:r>
          </w:p>
        </w:tc>
        <w:tc>
          <w:tcPr/>
          <w:p>
            <w:pPr>
              <w:pStyle w:val="Compact"/>
              <w:jc w:val="left"/>
            </w:pPr>
            <w:r>
              <w:rPr>
                <w:bCs/>
                <w:b/>
              </w:rPr>
              <w:t xml:space="preserve">中〜高</w:t>
            </w:r>
          </w:p>
        </w:tc>
        <w:tc>
          <w:tcPr/>
          <w:p>
            <w:pPr>
              <w:pStyle w:val="Compact"/>
              <w:jc w:val="left"/>
            </w:pPr>
            <w:r>
              <w:t xml:space="preserve">PCエージェントとクラウドの技術的な壁は高くない。MCP接続は実装しやすい。一方、Pマーク・セキュリティ実績・販売網は参入障壁として一定程度機能する</w:t>
            </w:r>
          </w:p>
        </w:tc>
      </w:tr>
      <w:tr>
        <w:tc>
          <w:tcPr/>
          <w:p>
            <w:pPr>
              <w:pStyle w:val="Compact"/>
              <w:jc w:val="left"/>
            </w:pPr>
            <w:r>
              <w:rPr>
                <w:bCs/>
                <w:b/>
              </w:rPr>
              <w:t xml:space="preserve">代替品</w:t>
            </w:r>
          </w:p>
        </w:tc>
        <w:tc>
          <w:tcPr/>
          <w:p>
            <w:pPr>
              <w:pStyle w:val="Compact"/>
              <w:jc w:val="left"/>
            </w:pPr>
            <w:r>
              <w:rPr>
                <w:bCs/>
                <w:b/>
              </w:rPr>
              <w:t xml:space="preserve">高</w:t>
            </w:r>
          </w:p>
        </w:tc>
        <w:tc>
          <w:tcPr/>
          <w:p>
            <w:pPr>
              <w:pStyle w:val="Compact"/>
              <w:jc w:val="left"/>
            </w:pPr>
            <w:r>
              <w:t xml:space="preserve">自己申告型の日報＋生成AI、勤怠SaaS、M365の分析機能、カメラ・出社管理。「監視しない」選択肢そのものも代替になる</w:t>
            </w:r>
          </w:p>
        </w:tc>
      </w:tr>
      <w:tr>
        <w:tc>
          <w:tcPr/>
          <w:p>
            <w:pPr>
              <w:pStyle w:val="Compact"/>
              <w:jc w:val="left"/>
            </w:pPr>
            <w:r>
              <w:rPr>
                <w:bCs/>
                <w:b/>
              </w:rPr>
              <w:t xml:space="preserve">買い手の交渉力</w:t>
            </w:r>
          </w:p>
        </w:tc>
        <w:tc>
          <w:tcPr/>
          <w:p>
            <w:pPr>
              <w:pStyle w:val="Compact"/>
              <w:jc w:val="left"/>
            </w:pPr>
            <w:r>
              <w:rPr>
                <w:bCs/>
                <w:b/>
              </w:rPr>
              <w:t xml:space="preserve">中〜高</w:t>
            </w:r>
          </w:p>
        </w:tc>
        <w:tc>
          <w:tcPr/>
          <w:p>
            <w:pPr>
              <w:pStyle w:val="Compact"/>
              <w:jc w:val="left"/>
            </w:pPr>
            <w:r>
              <w:t xml:space="preserve">比較サイトで価格が透明。導入初期は乗り換えコストが低い。ただし</w:t>
            </w:r>
            <w:r>
              <w:rPr>
                <w:bCs/>
                <w:b/>
              </w:rPr>
              <w:t xml:space="preserve">ログが溜まるほど乗り換えコストは上がる</w:t>
            </w:r>
            <w:r>
              <w:t xml:space="preserve">（蓄積データという資産）</w:t>
            </w:r>
          </w:p>
        </w:tc>
      </w:tr>
      <w:tr>
        <w:tc>
          <w:tcPr/>
          <w:p>
            <w:pPr>
              <w:pStyle w:val="Compact"/>
              <w:jc w:val="left"/>
            </w:pPr>
            <w:r>
              <w:rPr>
                <w:bCs/>
                <w:b/>
              </w:rPr>
              <w:t xml:space="preserve">売り手の交渉力</w:t>
            </w:r>
          </w:p>
        </w:tc>
        <w:tc>
          <w:tcPr/>
          <w:p>
            <w:pPr>
              <w:pStyle w:val="Compact"/>
              <w:jc w:val="left"/>
            </w:pPr>
            <w:r>
              <w:rPr>
                <w:bCs/>
                <w:b/>
              </w:rPr>
              <w:t xml:space="preserve">中</w:t>
            </w:r>
          </w:p>
        </w:tc>
        <w:tc>
          <w:tcPr/>
          <w:p>
            <w:pPr>
              <w:pStyle w:val="Compact"/>
              <w:jc w:val="left"/>
            </w:pPr>
            <w:r>
              <w:t xml:space="preserve">クラウド基盤はコモディティ。一方、</w:t>
            </w:r>
            <w:r>
              <w:rPr>
                <w:bCs/>
                <w:b/>
              </w:rPr>
              <w:t xml:space="preserve">AIベンダー（Anthropic／Microsoft／OpenAI）の仕様・価格・規約の変更</w:t>
            </w:r>
            <w:r>
              <w:t xml:space="preserve">に価値提案が左右される</w:t>
            </w:r>
          </w:p>
        </w:tc>
      </w:tr>
    </w:tbl>
    <w:p>
      <w:pPr>
        <w:pStyle w:val="BodyText"/>
      </w:pPr>
      <w:r>
        <w:rPr>
          <w:bCs/>
          <w:b/>
        </w:rPr>
        <w:t xml:space="preserve">総合評価【推定】</w:t>
      </w:r>
      <w:r>
        <w:t xml:space="preserve">：市場の魅力度は「中」。成長市場だが、価格とAI機能で同質化が進みやすい構造です。</w:t>
      </w:r>
      <w:r>
        <w:rPr>
          <w:bCs/>
          <w:b/>
        </w:rPr>
        <w:t xml:space="preserve">利益を残すには「ログ」ではなく「ログ×士業の専門知識×AIで作る成果物（評価・労務・報告）」まで、提供価値の上流に上がることが条件</w:t>
      </w:r>
      <w:r>
        <w:t xml:space="preserve">です。</w:t>
      </w:r>
    </w:p>
    <w:p>
      <w:r>
        <w:pict>
          <v:rect style="width:0;height:1.5pt" o:hralign="center" o:hrstd="t" o:hr="t"/>
        </w:pict>
      </w:r>
    </w:p>
    <w:bookmarkEnd w:id="35"/>
    <w:bookmarkStart w:id="37" w:name="swot分析"/>
    <w:p>
      <w:pPr>
        <w:pStyle w:val="Heading2"/>
      </w:pPr>
      <w:r>
        <w:t xml:space="preserve">5. SWOT分析</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プラス要因</w:t>
            </w:r>
          </w:p>
        </w:tc>
        <w:tc>
          <w:tcPr/>
          <w:p>
            <w:pPr>
              <w:pStyle w:val="Compact"/>
              <w:jc w:val="left"/>
            </w:pPr>
            <w:r>
              <w:t xml:space="preserve">マイナス要因</w:t>
            </w:r>
          </w:p>
        </w:tc>
      </w:tr>
      <w:tr>
        <w:tc>
          <w:tcPr/>
          <w:p>
            <w:pPr>
              <w:pStyle w:val="Compact"/>
              <w:jc w:val="left"/>
            </w:pPr>
            <w:r>
              <w:rPr>
                <w:bCs/>
                <w:b/>
              </w:rPr>
              <w:t xml:space="preserve">内部</w:t>
            </w:r>
          </w:p>
        </w:tc>
        <w:tc>
          <w:tcPr/>
          <w:p>
            <w:pPr>
              <w:pStyle w:val="Compact"/>
              <w:jc w:val="left"/>
            </w:pPr>
            <w:r>
              <w:rPr>
                <w:bCs/>
                <w:b/>
              </w:rPr>
              <w:t xml:space="preserve">S：強み</w:t>
            </w:r>
            <w:r>
              <w:t xml:space="preserve">1. PCログ×MCPで「日本初」（自社調べ）、Claude／Copilot／ChatGPTの3つに対応</w:t>
            </w:r>
            <w:r>
              <w:t xml:space="preserve">2. 特許（第7572760号）による文書自動作成技術</w:t>
            </w:r>
            <w:r>
              <w:t xml:space="preserve">3. 税理士・社労士グループが持つ労務・税務の専門知識と顧客網</w:t>
            </w:r>
            <w:r>
              <w:t xml:space="preserve">4. Win/Mac両対応、最短3営業日で導入</w:t>
            </w:r>
            <w:r>
              <w:t xml:space="preserve">5. 受賞歴・Pマーク・テレワーク推進マーク</w:t>
            </w:r>
            <w:r>
              <w:t xml:space="preserve">6. 自社にWebマーケの能力があり、集客の打ち手を素早く回せる</w:t>
            </w:r>
            <w:r>
              <w:t xml:space="preserve">7. 日報AIポチという入口商材がある</w:t>
            </w:r>
            <w:r>
              <w:t xml:space="preserve">8. AIだけで人事評価を決める使い方を推奨しない、規制と整合した運用方針</w:t>
            </w:r>
          </w:p>
        </w:tc>
        <w:tc>
          <w:tcPr/>
          <w:p>
            <w:pPr>
              <w:pStyle w:val="Compact"/>
              <w:jc w:val="left"/>
            </w:pPr>
            <w:r>
              <w:rPr>
                <w:bCs/>
                <w:b/>
              </w:rPr>
              <w:t xml:space="preserve">W：弱み</w:t>
            </w:r>
            <w:r>
              <w:t xml:space="preserve">1. 1台単価が競合の2〜3倍（¥1,000 vs ¥300〜500）</w:t>
            </w:r>
            <w:r>
              <w:t xml:space="preserve">2. 最低50台の制約で、小規模事業者に届かない</w:t>
            </w:r>
            <w:r>
              <w:t xml:space="preserve">3. 組織・財務の規模が小さく（12名・資本金300万円）、開発・CS・営業の拡張余力が乏しい</w:t>
            </w:r>
            <w:r>
              <w:t xml:space="preserve">4. 「日本初」の根拠が自社調べで、第三者による裏づけがない。外部媒体に旧い導入社数が残っている</w:t>
            </w:r>
            <w:r>
              <w:t xml:space="preserve">5. ブランド認知が限定的</w:t>
            </w:r>
            <w:r>
              <w:t xml:space="preserve">6. 差別化がMCPの1点に集中している</w:t>
            </w:r>
          </w:p>
        </w:tc>
      </w:tr>
      <w:tr>
        <w:tc>
          <w:tcPr/>
          <w:p>
            <w:pPr>
              <w:pStyle w:val="Compact"/>
              <w:jc w:val="left"/>
            </w:pPr>
            <w:r>
              <w:rPr>
                <w:bCs/>
                <w:b/>
              </w:rPr>
              <w:t xml:space="preserve">外部</w:t>
            </w:r>
          </w:p>
        </w:tc>
        <w:tc>
          <w:tcPr/>
          <w:p>
            <w:pPr>
              <w:pStyle w:val="Compact"/>
              <w:jc w:val="left"/>
            </w:pPr>
            <w:r>
              <w:rPr>
                <w:bCs/>
                <w:b/>
              </w:rPr>
              <w:t xml:space="preserve">O：機会</w:t>
            </w:r>
            <w:r>
              <w:t xml:space="preserve">1. デジタル化・AI導入補助金でAIツールが明確に対象化</w:t>
            </w:r>
            <w:r>
              <w:t xml:space="preserve">2. ストレスチェックの50人未満義務化（2028年頃）、時間外上限規制の全業種適用</w:t>
            </w:r>
            <w:r>
              <w:t xml:space="preserve">3. 人手不足・賃上げ原資の確保に向けた生産性投資</w:t>
            </w:r>
            <w:r>
              <w:t xml:space="preserve">4. 人的資本開示・評価の公平性ニーズ</w:t>
            </w:r>
            <w:r>
              <w:t xml:space="preserve">5. MCPの普及でAI×社内データの需要が急拡大</w:t>
            </w:r>
            <w:r>
              <w:t xml:space="preserve">6. 士業経由の中小顧問先チャネル（税理士・社労士の顧問先）</w:t>
            </w:r>
            <w:r>
              <w:t xml:space="preserve">7. 出社/在宅を問わない「業務の可視化」需要</w:t>
            </w:r>
          </w:p>
        </w:tc>
        <w:tc>
          <w:tcPr/>
          <w:p>
            <w:pPr>
              <w:pStyle w:val="Compact"/>
              <w:jc w:val="left"/>
            </w:pPr>
            <w:r>
              <w:rPr>
                <w:bCs/>
                <w:b/>
              </w:rPr>
              <w:t xml:space="preserve">T：脅威</w:t>
            </w:r>
            <w:r>
              <w:t xml:space="preserve">1. 大手（SKYSEA等）のAI機能追加、専業（MITERAS等）の追随</w:t>
            </w:r>
            <w:r>
              <w:t xml:space="preserve">2. MCP接続のコモディティ化による先行優位の消失</w:t>
            </w:r>
            <w:r>
              <w:t xml:space="preserve">3. プラットフォーマーの分析機能による代替</w:t>
            </w:r>
            <w:r>
              <w:t xml:space="preserve">4. 監視への批判、労働者の個人情報・自動評価に関する規制強化</w:t>
            </w:r>
            <w:r>
              <w:t xml:space="preserve">5. 広告プラットフォームの監視製品規制</w:t>
            </w:r>
            <w:r>
              <w:t xml:space="preserve">6. MCP／AI連携のセキュリティ事故（業界全体の信頼低下を含む）</w:t>
            </w:r>
            <w:r>
              <w:t xml:space="preserve">7. AIベンダーの仕様・規約変更</w:t>
            </w:r>
            <w:r>
              <w:t xml:space="preserve">8. テレワーク縮小で「リモートの不安」型需要が減る</w:t>
            </w:r>
          </w:p>
        </w:tc>
      </w:tr>
    </w:tbl>
    <w:bookmarkStart w:id="36" w:name="クロスswot戦略オプション"/>
    <w:p>
      <w:pPr>
        <w:pStyle w:val="Heading3"/>
      </w:pPr>
      <w:r>
        <w:t xml:space="preserve">5-1. クロスSWOT（戦略オプション）</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機会（O）</w:t>
            </w:r>
          </w:p>
        </w:tc>
        <w:tc>
          <w:tcPr/>
          <w:p>
            <w:pPr>
              <w:pStyle w:val="Compact"/>
              <w:jc w:val="left"/>
            </w:pPr>
            <w:r>
              <w:t xml:space="preserve">脅威（T）</w:t>
            </w:r>
          </w:p>
        </w:tc>
      </w:tr>
      <w:tr>
        <w:tc>
          <w:tcPr/>
          <w:p>
            <w:pPr>
              <w:pStyle w:val="Compact"/>
              <w:jc w:val="left"/>
            </w:pPr>
            <w:r>
              <w:rPr>
                <w:bCs/>
                <w:b/>
              </w:rPr>
              <w:t xml:space="preserve">強み（S）</w:t>
            </w:r>
          </w:p>
        </w:tc>
        <w:tc>
          <w:tcPr/>
          <w:p>
            <w:pPr>
              <w:pStyle w:val="Compact"/>
              <w:jc w:val="left"/>
            </w:pPr>
            <w:r>
              <w:rPr>
                <w:bCs/>
                <w:b/>
              </w:rPr>
              <w:t xml:space="preserve">SO：攻め</w:t>
            </w:r>
            <w:r>
              <w:t xml:space="preserve">・士業グループと共同で「労務・健康経営パッケージ」（ツール＋就業規則/モニタリング規程整備＋ストレスチェック前後の分析）を顧問先に展開</w:t>
            </w:r>
            <w:r>
              <w:t xml:space="preserve">・補助金のITツール登録（未登録なら）と「補助金活用プラン」の提示</w:t>
            </w:r>
            <w:r>
              <w:t xml:space="preserve">・用途特化の評価・報告テンプレート（税理士事務所向け等）で「AIで書類まで」を前面に</w:t>
            </w:r>
          </w:p>
        </w:tc>
        <w:tc>
          <w:tcPr/>
          <w:p>
            <w:pPr>
              <w:pStyle w:val="Compact"/>
              <w:jc w:val="left"/>
            </w:pPr>
            <w:r>
              <w:rPr>
                <w:bCs/>
                <w:b/>
              </w:rPr>
              <w:t xml:space="preserve">ST：差別化の防衛</w:t>
            </w:r>
            <w:r>
              <w:t xml:space="preserve">・MCP接続ではなく「業務辞書・評価テンプレート・士業ノウハウ」を競争の軸にする（模倣しにくい層へ移る）</w:t>
            </w:r>
            <w:r>
              <w:t xml:space="preserve">・特許の権利範囲の確認と活用（ライセンス・抑止）</w:t>
            </w:r>
            <w:r>
              <w:t xml:space="preserve">・「監視ではなく本人と組織のための可視化」を設計思想として打ち出す（本人閲覧、評価の最終判断は人）</w:t>
            </w:r>
          </w:p>
        </w:tc>
      </w:tr>
      <w:tr>
        <w:tc>
          <w:tcPr/>
          <w:p>
            <w:pPr>
              <w:pStyle w:val="Compact"/>
              <w:jc w:val="left"/>
            </w:pPr>
            <w:r>
              <w:rPr>
                <w:bCs/>
                <w:b/>
              </w:rPr>
              <w:t xml:space="preserve">弱み（W）</w:t>
            </w:r>
          </w:p>
        </w:tc>
        <w:tc>
          <w:tcPr/>
          <w:p>
            <w:pPr>
              <w:pStyle w:val="Compact"/>
              <w:jc w:val="left"/>
            </w:pPr>
            <w:r>
              <w:rPr>
                <w:bCs/>
                <w:b/>
              </w:rPr>
              <w:t xml:space="preserve">WO：弱みの補完</w:t>
            </w:r>
            <w:r>
              <w:t xml:space="preserve">・日報AIポチを小規模向けの入口にし、50台未満の需要を拾う／段階的な価格体系</w:t>
            </w:r>
            <w:r>
              <w:t xml:space="preserve">・単価ではなく「1人あたりの報告・評価作業の削減時間」でROIを示す</w:t>
            </w:r>
            <w:r>
              <w:t xml:space="preserve">・代理店・士業チャネルで営業力を補う</w:t>
            </w:r>
          </w:p>
        </w:tc>
        <w:tc>
          <w:tcPr/>
          <w:p>
            <w:pPr>
              <w:pStyle w:val="Compact"/>
              <w:jc w:val="left"/>
            </w:pPr>
            <w:r>
              <w:rPr>
                <w:bCs/>
                <w:b/>
              </w:rPr>
              <w:t xml:space="preserve">WT：リスク回避</w:t>
            </w:r>
            <w:r>
              <w:t xml:space="preserve">・「日本初」の根拠資料を整備し、比較サイト等の導入社数を公式値（300社以上）に更新</w:t>
            </w:r>
            <w:r>
              <w:t xml:space="preserve">・「AIだけで評価を決めない」運用ガイドを製品・規程テンプレートに組み込み、監視批判・規制強化に先回りする</w:t>
            </w:r>
            <w:r>
              <w:t xml:space="preserve">・セキュリティ第三者認証（ISMAP/ISO27001等の検討）、MCP連携の脆弱性診断</w:t>
            </w:r>
            <w:r>
              <w:t xml:space="preserve">・特定AIベンダーへの依存を避ける（3社対応の維持）</w:t>
            </w:r>
          </w:p>
        </w:tc>
      </w:tr>
    </w:tbl>
    <w:p>
      <w:r>
        <w:pict>
          <v:rect style="width:0;height:1.5pt" o:hralign="center" o:hrstd="t" o:hr="t"/>
        </w:pict>
      </w:r>
    </w:p>
    <w:bookmarkEnd w:id="36"/>
    <w:bookmarkEnd w:id="37"/>
    <w:bookmarkStart w:id="38" w:name="関連事業の整理"/>
    <w:p>
      <w:pPr>
        <w:pStyle w:val="Heading2"/>
      </w:pPr>
      <w:r>
        <w:t xml:space="preserve">6. 関連事業の整理</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事業</w:t>
            </w:r>
          </w:p>
        </w:tc>
        <w:tc>
          <w:tcPr/>
          <w:p>
            <w:pPr>
              <w:pStyle w:val="Compact"/>
              <w:jc w:val="left"/>
            </w:pPr>
            <w:r>
              <w:t xml:space="preserve">現状</w:t>
            </w:r>
          </w:p>
        </w:tc>
        <w:tc>
          <w:tcPr/>
          <w:p>
            <w:pPr>
              <w:pStyle w:val="Compact"/>
              <w:jc w:val="left"/>
            </w:pPr>
            <w:r>
              <w:t xml:space="preserve">本体（みえるクラウド）とのシナジー</w:t>
            </w:r>
          </w:p>
        </w:tc>
        <w:tc>
          <w:tcPr/>
          <w:p>
            <w:pPr>
              <w:pStyle w:val="Compact"/>
              <w:jc w:val="left"/>
            </w:pPr>
            <w:r>
              <w:t xml:space="preserve">論点</w:t>
            </w:r>
          </w:p>
        </w:tc>
      </w:tr>
      <w:tr>
        <w:tc>
          <w:tcPr/>
          <w:p>
            <w:pPr>
              <w:pStyle w:val="Compact"/>
              <w:jc w:val="left"/>
            </w:pPr>
            <w:r>
              <w:t xml:space="preserve">日報AIポチ</w:t>
            </w:r>
          </w:p>
        </w:tc>
        <w:tc>
          <w:tcPr/>
          <w:p>
            <w:pPr>
              <w:pStyle w:val="Compact"/>
              <w:jc w:val="left"/>
            </w:pPr>
            <w:r>
              <w:t xml:space="preserve">正式リリース済。PC履歴→AI日報（作成時間 約10分→約1分と自社主張）</w:t>
            </w:r>
          </w:p>
        </w:tc>
        <w:tc>
          <w:tcPr/>
          <w:p>
            <w:pPr>
              <w:pStyle w:val="Compact"/>
              <w:jc w:val="left"/>
            </w:pPr>
            <w:r>
              <w:t xml:space="preserve">個人・小規模向けの入口→組織導入へのアップセル。同じ特許技術</w:t>
            </w:r>
          </w:p>
        </w:tc>
        <w:tc>
          <w:tcPr/>
          <w:p>
            <w:pPr>
              <w:pStyle w:val="Compact"/>
              <w:jc w:val="left"/>
            </w:pPr>
            <w:r>
              <w:t xml:space="preserve">価格・ターゲットの切り分け（本体と食い合わないか）</w:t>
            </w:r>
          </w:p>
        </w:tc>
      </w:tr>
      <w:tr>
        <w:tc>
          <w:tcPr/>
          <w:p>
            <w:pPr>
              <w:pStyle w:val="Compact"/>
              <w:jc w:val="left"/>
            </w:pPr>
            <w:r>
              <w:t xml:space="preserve">Webマーケ・制作・DXコンサル</w:t>
            </w:r>
          </w:p>
        </w:tc>
        <w:tc>
          <w:tcPr/>
          <w:p>
            <w:pPr>
              <w:pStyle w:val="Compact"/>
              <w:jc w:val="left"/>
            </w:pPr>
            <w:r>
              <w:t xml:space="preserve">受託型</w:t>
            </w:r>
          </w:p>
        </w:tc>
        <w:tc>
          <w:tcPr/>
          <w:p>
            <w:pPr>
              <w:pStyle w:val="Compact"/>
              <w:jc w:val="left"/>
            </w:pPr>
            <w:r>
              <w:t xml:space="preserve">自社の集客力。DX案件からクロスセル</w:t>
            </w:r>
          </w:p>
        </w:tc>
        <w:tc>
          <w:tcPr/>
          <w:p>
            <w:pPr>
              <w:pStyle w:val="Compact"/>
              <w:jc w:val="left"/>
            </w:pPr>
            <w:r>
              <w:t xml:space="preserve">リソースの配分（受託が本体開発を圧迫しないか）</w:t>
            </w:r>
          </w:p>
        </w:tc>
      </w:tr>
      <w:tr>
        <w:tc>
          <w:tcPr/>
          <w:p>
            <w:pPr>
              <w:pStyle w:val="Compact"/>
              <w:jc w:val="left"/>
            </w:pPr>
            <w:r>
              <w:t xml:space="preserve">士業グループ（税理士・社労士・行政書士）</w:t>
            </w:r>
          </w:p>
        </w:tc>
        <w:tc>
          <w:tcPr/>
          <w:p>
            <w:pPr>
              <w:pStyle w:val="Compact"/>
              <w:jc w:val="left"/>
            </w:pPr>
            <w:r>
              <w:t xml:space="preserve">創業50年超の顧客基盤</w:t>
            </w:r>
          </w:p>
        </w:tc>
        <w:tc>
          <w:tcPr/>
          <w:p>
            <w:pPr>
              <w:pStyle w:val="Compact"/>
              <w:jc w:val="left"/>
            </w:pPr>
            <w:r>
              <w:t xml:space="preserve">労務・規程整備・評価制度設計の専門知識、顧問先チャネル、信頼の担保</w:t>
            </w:r>
          </w:p>
        </w:tc>
        <w:tc>
          <w:tcPr/>
          <w:p>
            <w:pPr>
              <w:pStyle w:val="Compact"/>
              <w:jc w:val="left"/>
            </w:pPr>
            <w:r>
              <w:t xml:space="preserve">実際の送客・協業の仕組み化（紹介インセンティブ、共同商品）</w:t>
            </w:r>
          </w:p>
        </w:tc>
      </w:tr>
      <w:tr>
        <w:tc>
          <w:tcPr/>
          <w:p>
            <w:pPr>
              <w:pStyle w:val="Compact"/>
              <w:jc w:val="left"/>
            </w:pPr>
            <w:r>
              <w:t xml:space="preserve">代理店（ラモ・テクノロジー等）</w:t>
            </w:r>
          </w:p>
        </w:tc>
        <w:tc>
          <w:tcPr/>
          <w:p>
            <w:pPr>
              <w:pStyle w:val="Compact"/>
              <w:jc w:val="left"/>
            </w:pPr>
            <w:r>
              <w:t xml:space="preserve">2024/4〜</w:t>
            </w:r>
          </w:p>
        </w:tc>
        <w:tc>
          <w:tcPr/>
          <w:p>
            <w:pPr>
              <w:pStyle w:val="Compact"/>
              <w:jc w:val="left"/>
            </w:pPr>
            <w:r>
              <w:t xml:space="preserve">営業網の拡張</w:t>
            </w:r>
          </w:p>
        </w:tc>
        <w:tc>
          <w:tcPr/>
          <w:p>
            <w:pPr>
              <w:pStyle w:val="Compact"/>
              <w:jc w:val="left"/>
            </w:pPr>
            <w:r>
              <w:t xml:space="preserve">価格統制、MCPプランの販売・サポート体制</w:t>
            </w:r>
          </w:p>
        </w:tc>
      </w:tr>
    </w:tbl>
    <w:p>
      <w:r>
        <w:pict>
          <v:rect style="width:0;height:1.5pt" o:hralign="center" o:hrstd="t" o:hr="t"/>
        </w:pict>
      </w:r>
    </w:p>
    <w:bookmarkEnd w:id="38"/>
    <w:bookmarkStart w:id="39" w:name="総括現状認識と論点"/>
    <w:p>
      <w:pPr>
        <w:pStyle w:val="Heading2"/>
      </w:pPr>
      <w:r>
        <w:t xml:space="preserve">7. 総括：現状認識と論点</w:t>
      </w:r>
    </w:p>
    <w:p>
      <w:pPr>
        <w:pStyle w:val="FirstParagraph"/>
      </w:pPr>
      <w:r>
        <w:rPr>
          <w:bCs/>
          <w:b/>
        </w:rPr>
        <w:t xml:space="preserve">現状認識</w:t>
      </w:r>
      <w:r>
        <w:t xml:space="preserve"> </w:t>
      </w:r>
      <w:r>
        <w:t xml:space="preserve">- 「PCログ管理」市場ではなく、</w:t>
      </w:r>
      <w:r>
        <w:rPr>
          <w:bCs/>
          <w:b/>
        </w:rPr>
        <w:t xml:space="preserve">「業務データ×AIによる文書化・意思決定支援」市場の早期参入者</w:t>
      </w:r>
      <w:r>
        <w:t xml:space="preserve">と位置づけるのが妥当です。PCログ市場で戦えば、価格と規模で大手に劣ります。</w:t>
      </w:r>
      <w:r>
        <w:t xml:space="preserve"> </w:t>
      </w:r>
      <w:r>
        <w:t xml:space="preserve">- 2026年は、MCP対応の拡大（6月・10月）で話題性と先行性を確保した年です。一方で大手のAI化も始まりました。</w:t>
      </w:r>
      <w:r>
        <w:rPr>
          <w:bCs/>
          <w:b/>
        </w:rPr>
        <w:t xml:space="preserve">今後12〜24か月が、先行優位を模倣しにくい資産（ノウハウ・テンプレート・チャネル・顧客データ）に変えられるかどうかの期間</w:t>
      </w:r>
      <w:r>
        <w:t xml:space="preserve">です。</w:t>
      </w:r>
    </w:p>
    <w:p>
      <w:pPr>
        <w:pStyle w:val="BodyText"/>
      </w:pPr>
      <w:r>
        <w:rPr>
          <w:bCs/>
          <w:b/>
        </w:rPr>
        <w:t xml:space="preserve">意思決定が必要な論点</w:t>
      </w:r>
      <w:r>
        <w:t xml:space="preserve"> </w:t>
      </w:r>
      <w:r>
        <w:t xml:space="preserve">1.</w:t>
      </w:r>
      <w:r>
        <w:t xml:space="preserve"> </w:t>
      </w:r>
      <w:r>
        <w:rPr>
          <w:bCs/>
          <w:b/>
        </w:rPr>
        <w:t xml:space="preserve">ポジショニング</w:t>
      </w:r>
      <w:r>
        <w:t xml:space="preserve">：「PCログツール」と「AI業務レポート／評価支援」のどちらで売るか（比較される相手と価格の妥当性が変わる）</w:t>
      </w:r>
      <w:r>
        <w:t xml:space="preserve"> </w:t>
      </w:r>
      <w:r>
        <w:t xml:space="preserve">2.</w:t>
      </w:r>
      <w:r>
        <w:t xml:space="preserve"> </w:t>
      </w:r>
      <w:r>
        <w:rPr>
          <w:bCs/>
          <w:b/>
        </w:rPr>
        <w:t xml:space="preserve">価格体系</w:t>
      </w:r>
      <w:r>
        <w:t xml:space="preserve">：1台課金を続けるか、成果物（レポート・評価）や利用者単位に寄せるか。小規模向けの入口をどう作るか</w:t>
      </w:r>
      <w:r>
        <w:t xml:space="preserve"> </w:t>
      </w:r>
      <w:r>
        <w:t xml:space="preserve">3.</w:t>
      </w:r>
      <w:r>
        <w:t xml:space="preserve"> </w:t>
      </w:r>
      <w:r>
        <w:rPr>
          <w:bCs/>
          <w:b/>
        </w:rPr>
        <w:t xml:space="preserve">士業シナジーの事業化</w:t>
      </w:r>
      <w:r>
        <w:t xml:space="preserve">：グループ顧問先への展開を、仕組み（共同商品・送客KPI）にできるか</w:t>
      </w:r>
      <w:r>
        <w:t xml:space="preserve"> </w:t>
      </w:r>
      <w:r>
        <w:t xml:space="preserve">4.</w:t>
      </w:r>
      <w:r>
        <w:t xml:space="preserve"> </w:t>
      </w:r>
      <w:r>
        <w:rPr>
          <w:bCs/>
          <w:b/>
        </w:rPr>
        <w:t xml:space="preserve">信頼の基盤</w:t>
      </w:r>
      <w:r>
        <w:t xml:space="preserve">：「日本初」の根拠、外部媒体の掲載情報の更新、セキュリティ認証、AI評価に関する運用方針の明文化</w:t>
      </w:r>
      <w:r>
        <w:t xml:space="preserve"> </w:t>
      </w:r>
      <w:r>
        <w:t xml:space="preserve">5.</w:t>
      </w:r>
      <w:r>
        <w:t xml:space="preserve"> </w:t>
      </w:r>
      <w:r>
        <w:rPr>
          <w:bCs/>
          <w:b/>
        </w:rPr>
        <w:t xml:space="preserve">資本・提携</w:t>
      </w:r>
      <w:r>
        <w:t xml:space="preserve">：大手との競争に必要な開発・営業投資の資金源（自己資金／VC／事業会社との提携）</w:t>
      </w:r>
    </w:p>
    <w:p>
      <w:pPr>
        <w:pStyle w:val="BodyText"/>
      </w:pPr>
      <w:r>
        <w:rPr>
          <w:bCs/>
          <w:b/>
        </w:rPr>
        <w:t xml:space="preserve">モニタリングすべきKPI（案）</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区分</w:t>
            </w:r>
          </w:p>
        </w:tc>
        <w:tc>
          <w:tcPr/>
          <w:p>
            <w:pPr>
              <w:pStyle w:val="Compact"/>
              <w:jc w:val="left"/>
            </w:pPr>
            <w:r>
              <w:t xml:space="preserve">KPI</w:t>
            </w:r>
          </w:p>
        </w:tc>
      </w:tr>
      <w:tr>
        <w:tc>
          <w:tcPr/>
          <w:p>
            <w:pPr>
              <w:pStyle w:val="Compact"/>
              <w:jc w:val="left"/>
            </w:pPr>
            <w:r>
              <w:t xml:space="preserve">成長</w:t>
            </w:r>
          </w:p>
        </w:tc>
        <w:tc>
          <w:tcPr/>
          <w:p>
            <w:pPr>
              <w:pStyle w:val="Compact"/>
              <w:jc w:val="left"/>
            </w:pPr>
            <w:r>
              <w:t xml:space="preserve">導入社数・台数、MRR、MCPプランの比率・ARPA</w:t>
            </w:r>
          </w:p>
        </w:tc>
      </w:tr>
      <w:tr>
        <w:tc>
          <w:tcPr/>
          <w:p>
            <w:pPr>
              <w:pStyle w:val="Compact"/>
              <w:jc w:val="left"/>
            </w:pPr>
            <w:r>
              <w:t xml:space="preserve">定着</w:t>
            </w:r>
          </w:p>
        </w:tc>
        <w:tc>
          <w:tcPr/>
          <w:p>
            <w:pPr>
              <w:pStyle w:val="Compact"/>
              <w:jc w:val="left"/>
            </w:pPr>
            <w:r>
              <w:t xml:space="preserve">解約率（ロゴ/台数）、MCPでのレポート生成回数／社・月</w:t>
            </w:r>
          </w:p>
        </w:tc>
      </w:tr>
      <w:tr>
        <w:tc>
          <w:tcPr/>
          <w:p>
            <w:pPr>
              <w:pStyle w:val="Compact"/>
              <w:jc w:val="left"/>
            </w:pPr>
            <w:r>
              <w:t xml:space="preserve">獲得</w:t>
            </w:r>
          </w:p>
        </w:tc>
        <w:tc>
          <w:tcPr/>
          <w:p>
            <w:pPr>
              <w:pStyle w:val="Compact"/>
              <w:jc w:val="left"/>
            </w:pPr>
            <w:r>
              <w:t xml:space="preserve">チャネル別のリード数・商談化率（Web／代理店／士業）、補助金経由の比率</w:t>
            </w:r>
          </w:p>
        </w:tc>
      </w:tr>
      <w:tr>
        <w:tc>
          <w:tcPr/>
          <w:p>
            <w:pPr>
              <w:pStyle w:val="Compact"/>
              <w:jc w:val="left"/>
            </w:pPr>
            <w:r>
              <w:t xml:space="preserve">競争</w:t>
            </w:r>
          </w:p>
        </w:tc>
        <w:tc>
          <w:tcPr/>
          <w:p>
            <w:pPr>
              <w:pStyle w:val="Compact"/>
              <w:jc w:val="left"/>
            </w:pPr>
            <w:r>
              <w:t xml:space="preserve">比較サイトでの比較対象・失注理由（価格／既存ツール／監視懸念）</w:t>
            </w:r>
          </w:p>
        </w:tc>
      </w:tr>
    </w:tbl>
    <w:p>
      <w:r>
        <w:pict>
          <v:rect style="width:0;height:1.5pt" o:hralign="center" o:hrstd="t" o:hr="t"/>
        </w:pict>
      </w:r>
    </w:p>
    <w:bookmarkEnd w:id="39"/>
    <w:bookmarkStart w:id="40" w:name="本分析の限界と次のステップ"/>
    <w:p>
      <w:pPr>
        <w:pStyle w:val="Heading2"/>
      </w:pPr>
      <w:r>
        <w:t xml:space="preserve">8. 本分析の限界と次のステップ</w:t>
      </w:r>
    </w:p>
    <w:p>
      <w:pPr>
        <w:numPr>
          <w:ilvl w:val="0"/>
          <w:numId w:val="1003"/>
        </w:numPr>
        <w:pStyle w:val="Compact"/>
      </w:pPr>
      <w:r>
        <w:t xml:space="preserve">本分析は</w:t>
      </w:r>
      <w:r>
        <w:rPr>
          <w:bCs/>
          <w:b/>
        </w:rPr>
        <w:t xml:space="preserve">公開情報のみ</w:t>
      </w:r>
      <w:r>
        <w:t xml:space="preserve">に基づいています。売上・顧客数・解約率・チャネル別実績などの社内データで検証すると精度が上がります。</w:t>
      </w:r>
    </w:p>
    <w:p>
      <w:pPr>
        <w:numPr>
          <w:ilvl w:val="0"/>
          <w:numId w:val="1003"/>
        </w:numPr>
        <w:pStyle w:val="Compact"/>
      </w:pPr>
      <w:r>
        <w:t xml:space="preserve">国内の「業務可視化ツール」市場規模を直接示す公的な統計は確認できませんでした（IT資産管理市場、SaaS市場全体の予測で代用）。</w:t>
      </w:r>
    </w:p>
    <w:p>
      <w:pPr>
        <w:numPr>
          <w:ilvl w:val="0"/>
          <w:numId w:val="1003"/>
        </w:numPr>
        <w:pStyle w:val="Compact"/>
      </w:pPr>
      <w:r>
        <w:t xml:space="preserve">競合のうち、MITERAS・SKYSEAは価格非公開のため、価格比較は公開している製品（LANSCOPE・Eye247）との比較にとどまります。</w:t>
      </w:r>
    </w:p>
    <w:p>
      <w:pPr>
        <w:numPr>
          <w:ilvl w:val="0"/>
          <w:numId w:val="1003"/>
        </w:numPr>
        <w:pStyle w:val="Compact"/>
      </w:pPr>
      <w:r>
        <w:rPr>
          <w:bCs/>
          <w:b/>
        </w:rPr>
        <w:t xml:space="preserve">推奨する次のステップ</w:t>
      </w:r>
      <w:r>
        <w:t xml:space="preserve">：①社内KPIを使った定量的な現状診断、②失注・解約理由の分析（10〜20件）、③士業グループ顧問先の潜在需要調査、④特許の権利範囲の確認と活用方針の整理。</w:t>
      </w:r>
    </w:p>
    <w:p>
      <w:r>
        <w:pict>
          <v:rect style="width:0;height:1.5pt" o:hralign="center" o:hrstd="t" o:hr="t"/>
        </w:pict>
      </w:r>
    </w:p>
    <w:bookmarkEnd w:id="40"/>
    <w:bookmarkStart w:id="65" w:name="出典"/>
    <w:p>
      <w:pPr>
        <w:pStyle w:val="Heading2"/>
      </w:pPr>
      <w:r>
        <w:t xml:space="preserve">出典</w:t>
      </w:r>
    </w:p>
    <w:p>
      <w:pPr>
        <w:numPr>
          <w:ilvl w:val="0"/>
          <w:numId w:val="1004"/>
        </w:numPr>
        <w:pStyle w:val="Compact"/>
      </w:pPr>
      <w:hyperlink r:id="rId41">
        <w:r>
          <w:rPr>
            <w:rStyle w:val="Hyperlink"/>
          </w:rPr>
          <w:t xml:space="preserve">みえるクラウド®ログ 公式サイト</w:t>
        </w:r>
      </w:hyperlink>
      <w:r>
        <w:t xml:space="preserve">／</w:t>
      </w:r>
      <w:hyperlink r:id="rId42">
        <w:r>
          <w:rPr>
            <w:rStyle w:val="Hyperlink"/>
          </w:rPr>
          <w:t xml:space="preserve">会社情報</w:t>
        </w:r>
      </w:hyperlink>
    </w:p>
    <w:p>
      <w:pPr>
        <w:numPr>
          <w:ilvl w:val="0"/>
          <w:numId w:val="1004"/>
        </w:numPr>
        <w:pStyle w:val="Compact"/>
      </w:pPr>
      <w:hyperlink r:id="rId43">
        <w:r>
          <w:rPr>
            <w:rStyle w:val="Hyperlink"/>
          </w:rPr>
          <w:t xml:space="preserve">PR TIMES：MCP連携機能がCopilot・ChatGPTにも対応（2026/10）</w:t>
        </w:r>
      </w:hyperlink>
    </w:p>
    <w:p>
      <w:pPr>
        <w:numPr>
          <w:ilvl w:val="0"/>
          <w:numId w:val="1004"/>
        </w:numPr>
        <w:pStyle w:val="Compact"/>
      </w:pPr>
      <w:hyperlink r:id="rId44">
        <w:r>
          <w:rPr>
            <w:rStyle w:val="Hyperlink"/>
          </w:rPr>
          <w:t xml:space="preserve">東京新聞×PR TIMES：PCログ領域でAIエージェントに接続するMCP連携機能をリリース（2026/6）</w:t>
        </w:r>
      </w:hyperlink>
    </w:p>
    <w:p>
      <w:pPr>
        <w:numPr>
          <w:ilvl w:val="0"/>
          <w:numId w:val="1004"/>
        </w:numPr>
        <w:pStyle w:val="Compact"/>
      </w:pPr>
      <w:hyperlink r:id="rId45">
        <w:r>
          <w:rPr>
            <w:rStyle w:val="Hyperlink"/>
          </w:rPr>
          <w:t xml:space="preserve">PR TIMES：日報AIポチ 正式リリース</w:t>
        </w:r>
      </w:hyperlink>
    </w:p>
    <w:p>
      <w:pPr>
        <w:numPr>
          <w:ilvl w:val="0"/>
          <w:numId w:val="1004"/>
        </w:numPr>
        <w:pStyle w:val="Compact"/>
      </w:pPr>
      <w:hyperlink r:id="rId46">
        <w:r>
          <w:rPr>
            <w:rStyle w:val="Hyperlink"/>
          </w:rPr>
          <w:t xml:space="preserve">VOIX：みえるクラウド ログ Mac β版リリース</w:t>
        </w:r>
      </w:hyperlink>
    </w:p>
    <w:p>
      <w:pPr>
        <w:numPr>
          <w:ilvl w:val="0"/>
          <w:numId w:val="1004"/>
        </w:numPr>
        <w:pStyle w:val="Compact"/>
      </w:pPr>
      <w:hyperlink r:id="rId47">
        <w:r>
          <w:rPr>
            <w:rStyle w:val="Hyperlink"/>
          </w:rPr>
          <w:t xml:space="preserve">ラモ・テクノロジー：みえるクラウドログ販売開始</w:t>
        </w:r>
      </w:hyperlink>
    </w:p>
    <w:p>
      <w:pPr>
        <w:numPr>
          <w:ilvl w:val="0"/>
          <w:numId w:val="1004"/>
        </w:numPr>
        <w:pStyle w:val="Compact"/>
      </w:pPr>
      <w:hyperlink r:id="rId48">
        <w:r>
          <w:rPr>
            <w:rStyle w:val="Hyperlink"/>
          </w:rPr>
          <w:t xml:space="preserve">PRONIアイミツ：みえるクラウド ログ</w:t>
        </w:r>
      </w:hyperlink>
      <w:r>
        <w:t xml:space="preserve">／</w:t>
      </w:r>
      <w:hyperlink r:id="rId49">
        <w:r>
          <w:rPr>
            <w:rStyle w:val="Hyperlink"/>
          </w:rPr>
          <w:t xml:space="preserve">デジタル化の窓口</w:t>
        </w:r>
      </w:hyperlink>
    </w:p>
    <w:p>
      <w:pPr>
        <w:numPr>
          <w:ilvl w:val="0"/>
          <w:numId w:val="1004"/>
        </w:numPr>
        <w:pStyle w:val="Compact"/>
      </w:pPr>
      <w:hyperlink r:id="rId50">
        <w:r>
          <w:rPr>
            <w:rStyle w:val="Hyperlink"/>
          </w:rPr>
          <w:t xml:space="preserve">PR TIMES：SKYSEA Client View Ver.22 発売（2026/9/29）</w:t>
        </w:r>
      </w:hyperlink>
    </w:p>
    <w:p>
      <w:pPr>
        <w:numPr>
          <w:ilvl w:val="0"/>
          <w:numId w:val="1004"/>
        </w:numPr>
        <w:pStyle w:val="Compact"/>
      </w:pPr>
      <w:hyperlink r:id="rId51">
        <w:r>
          <w:rPr>
            <w:rStyle w:val="Hyperlink"/>
          </w:rPr>
          <w:t xml:space="preserve">ITreview：MITERAS仕事可視化 価格</w:t>
        </w:r>
      </w:hyperlink>
      <w:r>
        <w:t xml:space="preserve">／</w:t>
      </w:r>
      <w:hyperlink r:id="rId52">
        <w:r>
          <w:rPr>
            <w:rStyle w:val="Hyperlink"/>
          </w:rPr>
          <w:t xml:space="preserve">BOXIL：MITERAS</w:t>
        </w:r>
      </w:hyperlink>
    </w:p>
    <w:p>
      <w:pPr>
        <w:numPr>
          <w:ilvl w:val="0"/>
          <w:numId w:val="1004"/>
        </w:numPr>
        <w:pStyle w:val="Compact"/>
      </w:pPr>
      <w:hyperlink r:id="rId53">
        <w:r>
          <w:rPr>
            <w:rStyle w:val="Hyperlink"/>
          </w:rPr>
          <w:t xml:space="preserve">Eye“247” Work Smart Cloud 公式</w:t>
        </w:r>
      </w:hyperlink>
      <w:r>
        <w:t xml:space="preserve">／</w:t>
      </w:r>
      <w:hyperlink r:id="rId54">
        <w:r>
          <w:rPr>
            <w:rStyle w:val="Hyperlink"/>
          </w:rPr>
          <w:t xml:space="preserve">マネックス カタログ</w:t>
        </w:r>
      </w:hyperlink>
    </w:p>
    <w:p>
      <w:pPr>
        <w:numPr>
          <w:ilvl w:val="0"/>
          <w:numId w:val="1004"/>
        </w:numPr>
        <w:pStyle w:val="Compact"/>
      </w:pPr>
      <w:hyperlink r:id="rId55">
        <w:r>
          <w:rPr>
            <w:rStyle w:val="Hyperlink"/>
          </w:rPr>
          <w:t xml:space="preserve">BOXIL：ログ管理ツール比較</w:t>
        </w:r>
      </w:hyperlink>
    </w:p>
    <w:p>
      <w:pPr>
        <w:numPr>
          <w:ilvl w:val="0"/>
          <w:numId w:val="1004"/>
        </w:numPr>
        <w:pStyle w:val="Compact"/>
      </w:pPr>
      <w:hyperlink r:id="rId56">
        <w:r>
          <w:rPr>
            <w:rStyle w:val="Hyperlink"/>
          </w:rPr>
          <w:t xml:space="preserve">中小企業庁：デジタル化・AI導入補助金2026 公募要領</w:t>
        </w:r>
      </w:hyperlink>
      <w:r>
        <w:t xml:space="preserve">／</w:t>
      </w:r>
      <w:hyperlink r:id="rId57">
        <w:r>
          <w:rPr>
            <w:rStyle w:val="Hyperlink"/>
          </w:rPr>
          <w:t xml:space="preserve">補助金ポータル</w:t>
        </w:r>
      </w:hyperlink>
    </w:p>
    <w:p>
      <w:pPr>
        <w:numPr>
          <w:ilvl w:val="0"/>
          <w:numId w:val="1004"/>
        </w:numPr>
        <w:pStyle w:val="Compact"/>
      </w:pPr>
      <w:hyperlink r:id="rId58">
        <w:r>
          <w:rPr>
            <w:rStyle w:val="Hyperlink"/>
          </w:rPr>
          <w:t xml:space="preserve">労働新聞：ストレスチェックの義務対象を拡大 改正安衛法が成立</w:t>
        </w:r>
      </w:hyperlink>
      <w:r>
        <w:t xml:space="preserve">／</w:t>
      </w:r>
      <w:hyperlink r:id="rId59">
        <w:r>
          <w:rPr>
            <w:rStyle w:val="Hyperlink"/>
          </w:rPr>
          <w:t xml:space="preserve">徳島労働局</w:t>
        </w:r>
      </w:hyperlink>
    </w:p>
    <w:p>
      <w:pPr>
        <w:numPr>
          <w:ilvl w:val="0"/>
          <w:numId w:val="1004"/>
        </w:numPr>
        <w:pStyle w:val="Compact"/>
      </w:pPr>
      <w:hyperlink r:id="rId60">
        <w:r>
          <w:rPr>
            <w:rStyle w:val="Hyperlink"/>
          </w:rPr>
          <w:t xml:space="preserve">パーソル総合研究所：テレワークに関する調査（2026）</w:t>
        </w:r>
      </w:hyperlink>
    </w:p>
    <w:p>
      <w:pPr>
        <w:numPr>
          <w:ilvl w:val="0"/>
          <w:numId w:val="1004"/>
        </w:numPr>
        <w:pStyle w:val="Compact"/>
      </w:pPr>
      <w:hyperlink r:id="rId61">
        <w:r>
          <w:rPr>
            <w:rStyle w:val="Hyperlink"/>
          </w:rPr>
          <w:t xml:space="preserve">J-Net21：社員PCのモニタリングに関するQ&amp;A</w:t>
        </w:r>
      </w:hyperlink>
    </w:p>
    <w:p>
      <w:pPr>
        <w:numPr>
          <w:ilvl w:val="0"/>
          <w:numId w:val="1004"/>
        </w:numPr>
        <w:pStyle w:val="Compact"/>
      </w:pPr>
      <w:hyperlink r:id="rId62">
        <w:r>
          <w:rPr>
            <w:rStyle w:val="Hyperlink"/>
          </w:rPr>
          <w:t xml:space="preserve">Trend Micro：公開MCPサーバーの脅威（2026）</w:t>
        </w:r>
      </w:hyperlink>
    </w:p>
    <w:p>
      <w:pPr>
        <w:numPr>
          <w:ilvl w:val="0"/>
          <w:numId w:val="1004"/>
        </w:numPr>
        <w:pStyle w:val="Compact"/>
      </w:pPr>
      <w:hyperlink r:id="rId63">
        <w:r>
          <w:rPr>
            <w:rStyle w:val="Hyperlink"/>
          </w:rPr>
          <w:t xml:space="preserve">Qiita：日本SaaS市場1.7兆円の行方（富士キメラ総研の数値を引用）</w:t>
        </w:r>
      </w:hyperlink>
    </w:p>
    <w:p>
      <w:pPr>
        <w:numPr>
          <w:ilvl w:val="0"/>
          <w:numId w:val="1004"/>
        </w:numPr>
        <w:pStyle w:val="Compact"/>
      </w:pPr>
      <w:hyperlink r:id="rId64">
        <w:r>
          <w:rPr>
            <w:rStyle w:val="Hyperlink"/>
          </w:rPr>
          <w:t xml:space="preserve">GII：IT資産管理ソフトウェア市場</w:t>
        </w:r>
      </w:hyperlink>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adv.tokyo-np.co.jp/prtimes/article162703/" TargetMode="External" /><Relationship Type="http://schemas.openxmlformats.org/officeDocument/2006/relationships/hyperlink" Id="rId55" Target="https://boxil.jp/mag/a8410/" TargetMode="External" /><Relationship Type="http://schemas.openxmlformats.org/officeDocument/2006/relationships/hyperlink" Id="rId52" Target="https://boxil.jp/service/8390/" TargetMode="External" /><Relationship Type="http://schemas.openxmlformats.org/officeDocument/2006/relationships/hyperlink" Id="rId54" Target="https://catalog.monex.co.jp/service/1294" TargetMode="External" /><Relationship Type="http://schemas.openxmlformats.org/officeDocument/2006/relationships/hyperlink" Id="rId49" Target="https://digi-mado.jp/products/93183/" TargetMode="External" /><Relationship Type="http://schemas.openxmlformats.org/officeDocument/2006/relationships/hyperlink" Id="rId57" Target="https://hojyokin-portal.jp/columns/degital_ai_summary" TargetMode="External" /><Relationship Type="http://schemas.openxmlformats.org/officeDocument/2006/relationships/hyperlink" Id="rId61" Target="https://j-net21.smrj.go.jp/qa/hr/Q0655.html" TargetMode="External" /><Relationship Type="http://schemas.openxmlformats.org/officeDocument/2006/relationships/hyperlink" Id="rId59" Target="https://jsite.mhlw.go.jp/tokushima-roudoukyoku/hourei_seido_tetsuzuki/anzen_eisei/newpage_02102.html" TargetMode="External" /><Relationship Type="http://schemas.openxmlformats.org/officeDocument/2006/relationships/hyperlink" Id="rId47" Target="https://lamo-tech.com/news/%E3%80%8C%E3%81%BF%E3%81%88%E3%82%8B%E3%82%AF%E3%83%A9%E3%82%A6%E3%83%89%E3%83%AD%E3%82%B0%E3%80%8D%E3%81%AE%E8%B2%A9%E5%A3%B2%E9%96%8B%E5%A7%8B%E3%81%AE%E3%81%8A%E7%9F%A5%E3%82%89%E3%81%9B/" TargetMode="External" /><Relationship Type="http://schemas.openxmlformats.org/officeDocument/2006/relationships/hyperlink" Id="rId42" Target="https://mierucloud.co.jp/" TargetMode="External" /><Relationship Type="http://schemas.openxmlformats.org/officeDocument/2006/relationships/hyperlink" Id="rId41" Target="https://mierucloud.co.jp/log/" TargetMode="External" /><Relationship Type="http://schemas.openxmlformats.org/officeDocument/2006/relationships/hyperlink" Id="rId45" Target="https://prtimes.jp/main/html/rd/p/000000012.000139917.html" TargetMode="External" /><Relationship Type="http://schemas.openxmlformats.org/officeDocument/2006/relationships/hyperlink" Id="rId43" Target="https://prtimes.jp/main/html/rd/p/000000019.000139917.html" TargetMode="External" /><Relationship Type="http://schemas.openxmlformats.org/officeDocument/2006/relationships/hyperlink" Id="rId50" Target="https://prtimes.jp/main/html/rd/p/000001377.000001552.html" TargetMode="External" /><Relationship Type="http://schemas.openxmlformats.org/officeDocument/2006/relationships/hyperlink" Id="rId63" Target="https://qiita.com/daisuke-nagata/items/2bb208567e42845faf84" TargetMode="External" /><Relationship Type="http://schemas.openxmlformats.org/officeDocument/2006/relationships/hyperlink" Id="rId60" Target="https://rc.persol-group.co.jp/news/release-20260827-1000-1/" TargetMode="External" /><Relationship Type="http://schemas.openxmlformats.org/officeDocument/2006/relationships/hyperlink" Id="rId48" Target="https://saas.imitsu.jp/cate-it-asset-management/service/4276" TargetMode="External" /><Relationship Type="http://schemas.openxmlformats.org/officeDocument/2006/relationships/hyperlink" Id="rId46" Target="https://voix.jp/biz/news/119927/" TargetMode="External" /><Relationship Type="http://schemas.openxmlformats.org/officeDocument/2006/relationships/hyperlink" Id="rId56" Target="https://www.chusho.meti.go.jp/koukai/hojyokin/kobo/2026/260310001.html" TargetMode="External" /><Relationship Type="http://schemas.openxmlformats.org/officeDocument/2006/relationships/hyperlink" Id="rId53" Target="https://www.eye247wsc.jp/" TargetMode="External" /><Relationship Type="http://schemas.openxmlformats.org/officeDocument/2006/relationships/hyperlink" Id="rId64" Target="https://www.gii.co.jp/report/tbrc1981294-information-technology-it-asset-management.html" TargetMode="External" /><Relationship Type="http://schemas.openxmlformats.org/officeDocument/2006/relationships/hyperlink" Id="rId51" Target="https://www.itreview.jp/products/miteras-work-visible/price" TargetMode="External" /><Relationship Type="http://schemas.openxmlformats.org/officeDocument/2006/relationships/hyperlink" Id="rId58" Target="https://www.rodo.co.jp/news/199345/" TargetMode="External" /><Relationship Type="http://schemas.openxmlformats.org/officeDocument/2006/relationships/hyperlink" Id="rId62" Target="https://www.trendmicro.com/ja_jp/research/26/d/update-on-exposed-mcp-servers-the-threat-widens-to-the-cloud.html" TargetMode="External" /></Relationships>
</file>

<file path=word/_rels/footnotes.xml.rels><?xml version="1.0" encoding="UTF-8"?><Relationships xmlns="http://schemas.openxmlformats.org/package/2006/relationships"><Relationship Type="http://schemas.openxmlformats.org/officeDocument/2006/relationships/hyperlink" Id="rId44" Target="https://adv.tokyo-np.co.jp/prtimes/article162703/" TargetMode="External" /><Relationship Type="http://schemas.openxmlformats.org/officeDocument/2006/relationships/hyperlink" Id="rId55" Target="https://boxil.jp/mag/a8410/" TargetMode="External" /><Relationship Type="http://schemas.openxmlformats.org/officeDocument/2006/relationships/hyperlink" Id="rId52" Target="https://boxil.jp/service/8390/" TargetMode="External" /><Relationship Type="http://schemas.openxmlformats.org/officeDocument/2006/relationships/hyperlink" Id="rId54" Target="https://catalog.monex.co.jp/service/1294" TargetMode="External" /><Relationship Type="http://schemas.openxmlformats.org/officeDocument/2006/relationships/hyperlink" Id="rId49" Target="https://digi-mado.jp/products/93183/" TargetMode="External" /><Relationship Type="http://schemas.openxmlformats.org/officeDocument/2006/relationships/hyperlink" Id="rId57" Target="https://hojyokin-portal.jp/columns/degital_ai_summary" TargetMode="External" /><Relationship Type="http://schemas.openxmlformats.org/officeDocument/2006/relationships/hyperlink" Id="rId61" Target="https://j-net21.smrj.go.jp/qa/hr/Q0655.html" TargetMode="External" /><Relationship Type="http://schemas.openxmlformats.org/officeDocument/2006/relationships/hyperlink" Id="rId59" Target="https://jsite.mhlw.go.jp/tokushima-roudoukyoku/hourei_seido_tetsuzuki/anzen_eisei/newpage_02102.html" TargetMode="External" /><Relationship Type="http://schemas.openxmlformats.org/officeDocument/2006/relationships/hyperlink" Id="rId47" Target="https://lamo-tech.com/news/%E3%80%8C%E3%81%BF%E3%81%88%E3%82%8B%E3%82%AF%E3%83%A9%E3%82%A6%E3%83%89%E3%83%AD%E3%82%B0%E3%80%8D%E3%81%AE%E8%B2%A9%E5%A3%B2%E9%96%8B%E5%A7%8B%E3%81%AE%E3%81%8A%E7%9F%A5%E3%82%89%E3%81%9B/" TargetMode="External" /><Relationship Type="http://schemas.openxmlformats.org/officeDocument/2006/relationships/hyperlink" Id="rId42" Target="https://mierucloud.co.jp/" TargetMode="External" /><Relationship Type="http://schemas.openxmlformats.org/officeDocument/2006/relationships/hyperlink" Id="rId41" Target="https://mierucloud.co.jp/log/" TargetMode="External" /><Relationship Type="http://schemas.openxmlformats.org/officeDocument/2006/relationships/hyperlink" Id="rId45" Target="https://prtimes.jp/main/html/rd/p/000000012.000139917.html" TargetMode="External" /><Relationship Type="http://schemas.openxmlformats.org/officeDocument/2006/relationships/hyperlink" Id="rId43" Target="https://prtimes.jp/main/html/rd/p/000000019.000139917.html" TargetMode="External" /><Relationship Type="http://schemas.openxmlformats.org/officeDocument/2006/relationships/hyperlink" Id="rId50" Target="https://prtimes.jp/main/html/rd/p/000001377.000001552.html" TargetMode="External" /><Relationship Type="http://schemas.openxmlformats.org/officeDocument/2006/relationships/hyperlink" Id="rId63" Target="https://qiita.com/daisuke-nagata/items/2bb208567e42845faf84" TargetMode="External" /><Relationship Type="http://schemas.openxmlformats.org/officeDocument/2006/relationships/hyperlink" Id="rId60" Target="https://rc.persol-group.co.jp/news/release-20260827-1000-1/" TargetMode="External" /><Relationship Type="http://schemas.openxmlformats.org/officeDocument/2006/relationships/hyperlink" Id="rId48" Target="https://saas.imitsu.jp/cate-it-asset-management/service/4276" TargetMode="External" /><Relationship Type="http://schemas.openxmlformats.org/officeDocument/2006/relationships/hyperlink" Id="rId46" Target="https://voix.jp/biz/news/119927/" TargetMode="External" /><Relationship Type="http://schemas.openxmlformats.org/officeDocument/2006/relationships/hyperlink" Id="rId56" Target="https://www.chusho.meti.go.jp/koukai/hojyokin/kobo/2026/260310001.html" TargetMode="External" /><Relationship Type="http://schemas.openxmlformats.org/officeDocument/2006/relationships/hyperlink" Id="rId53" Target="https://www.eye247wsc.jp/" TargetMode="External" /><Relationship Type="http://schemas.openxmlformats.org/officeDocument/2006/relationships/hyperlink" Id="rId64" Target="https://www.gii.co.jp/report/tbrc1981294-information-technology-it-asset-management.html" TargetMode="External" /><Relationship Type="http://schemas.openxmlformats.org/officeDocument/2006/relationships/hyperlink" Id="rId51" Target="https://www.itreview.jp/products/miteras-work-visible/price" TargetMode="External" /><Relationship Type="http://schemas.openxmlformats.org/officeDocument/2006/relationships/hyperlink" Id="rId58" Target="https://www.rodo.co.jp/news/199345/" TargetMode="External" /><Relationship Type="http://schemas.openxmlformats.org/officeDocument/2006/relationships/hyperlink" Id="rId62" Target="https://www.trendmicro.com/ja_jp/research/26/d/update-on-exposed-mcp-servers-the-threat-widens-to-the-clo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2026-10-14T07:25:24Z</dcterms:created>
  <dcterms:modified xsi:type="dcterms:W3CDTF">2026-10-14T07:25:24Z</dcterms:modified>
</cp:coreProperties>
</file>

<file path=docProps/custom.xml><?xml version="1.0" encoding="utf-8"?>
<Properties xmlns="http://schemas.openxmlformats.org/officeDocument/2006/custom-properties" xmlns:vt="http://schemas.openxmlformats.org/officeDocument/2006/docPropsVTypes"/>
</file>