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110" w:rsidRPr="006A4093" w:rsidRDefault="00F46EEB" w:rsidP="006A4093">
      <w:pPr>
        <w:pStyle w:val="Title"/>
        <w:spacing w:after="80"/>
        <w:jc w:val="center"/>
        <w:rPr>
          <w:b/>
          <w:sz w:val="52"/>
        </w:rPr>
      </w:pPr>
      <w:r w:rsidRPr="006A4093">
        <w:rPr>
          <w:b/>
          <w:sz w:val="52"/>
        </w:rPr>
        <w:t>Segmentation &amp; Classification Pipeline Comparison Report</w:t>
      </w:r>
    </w:p>
    <w:p w:rsidR="00E63110" w:rsidRDefault="006A4093" w:rsidP="006A4093">
      <w:pPr>
        <w:spacing w:after="300"/>
        <w:jc w:val="both"/>
      </w:pPr>
      <w:r>
        <w:rPr>
          <w:b/>
          <w:bCs/>
          <w:color w:val="1F3864"/>
          <w:sz w:val="26"/>
          <w:szCs w:val="26"/>
        </w:rPr>
        <w:t>U-Net vs. DeepLabV3-ResNet50 -</w:t>
      </w:r>
      <w:r w:rsidR="00F46EEB">
        <w:rPr>
          <w:b/>
          <w:bCs/>
          <w:color w:val="1F3864"/>
          <w:sz w:val="26"/>
          <w:szCs w:val="26"/>
        </w:rPr>
        <w:t xml:space="preserve"> Leaf Growth-Stage Analysis</w:t>
      </w:r>
    </w:p>
    <w:p w:rsidR="00E63110" w:rsidRDefault="00F46EEB" w:rsidP="006A4093">
      <w:pPr>
        <w:spacing w:after="160"/>
        <w:jc w:val="both"/>
      </w:pPr>
      <w:r>
        <w:rPr>
          <w:sz w:val="21"/>
          <w:szCs w:val="21"/>
        </w:rPr>
        <w:t>This report consolidates all evaluation results produced for the U-Net (this repository) and DeepLabV3-ResNet50 (Resnet50test, sibling project) segmentation models, covering segmentation-only performance, growth-stage breakdowns, 5-fold cross-validation, a</w:t>
      </w:r>
      <w:r>
        <w:rPr>
          <w:sz w:val="21"/>
          <w:szCs w:val="21"/>
        </w:rPr>
        <w:t xml:space="preserve">nd the full </w:t>
      </w:r>
      <w:proofErr w:type="spellStart"/>
      <w:r>
        <w:rPr>
          <w:sz w:val="21"/>
          <w:szCs w:val="21"/>
        </w:rPr>
        <w:t>segment→mask→classify</w:t>
      </w:r>
      <w:proofErr w:type="spellEnd"/>
      <w:r>
        <w:rPr>
          <w:sz w:val="21"/>
          <w:szCs w:val="21"/>
        </w:rPr>
        <w:t xml:space="preserve"> pipeline benchmark on the identical 160-image test set.</w:t>
      </w:r>
    </w:p>
    <w:p w:rsidR="00E63110" w:rsidRDefault="006A4093" w:rsidP="006A4093">
      <w:pPr>
        <w:pStyle w:val="Heading1"/>
        <w:spacing w:before="320" w:after="160"/>
        <w:jc w:val="both"/>
      </w:pPr>
      <w:r>
        <w:t>Section A -</w:t>
      </w:r>
      <w:r w:rsidR="00F46EEB">
        <w:t xml:space="preserve"> Segmentation-Only Performance</w:t>
      </w:r>
    </w:p>
    <w:p w:rsidR="00E63110" w:rsidRDefault="00F46EEB" w:rsidP="006A4093">
      <w:pPr>
        <w:pStyle w:val="Heading2"/>
        <w:spacing w:before="260" w:after="120"/>
        <w:jc w:val="both"/>
      </w:pPr>
      <w:r>
        <w:t>Tabl</w:t>
      </w:r>
      <w:r w:rsidR="006A4093">
        <w:t>e 1. Train / Validation / Test -</w:t>
      </w:r>
      <w:r>
        <w:t xml:space="preserve"> Native Training-Loop Metrics</w:t>
      </w:r>
    </w:p>
    <w:p w:rsidR="00E63110" w:rsidRDefault="00F46EEB" w:rsidP="006A4093">
      <w:pPr>
        <w:spacing w:after="140"/>
        <w:jc w:val="both"/>
      </w:pPr>
      <w:r>
        <w:rPr>
          <w:i/>
          <w:iCs/>
          <w:sz w:val="21"/>
          <w:szCs w:val="21"/>
        </w:rPr>
        <w:t>Each model's own training loop logs different metrics: U-N</w:t>
      </w:r>
      <w:r>
        <w:rPr>
          <w:i/>
          <w:iCs/>
          <w:sz w:val="21"/>
          <w:szCs w:val="21"/>
        </w:rPr>
        <w:t xml:space="preserve">et </w:t>
      </w:r>
      <w:proofErr w:type="gramStart"/>
      <w:r>
        <w:rPr>
          <w:i/>
          <w:iCs/>
          <w:sz w:val="21"/>
          <w:szCs w:val="21"/>
        </w:rPr>
        <w:t>logs</w:t>
      </w:r>
      <w:proofErr w:type="gramEnd"/>
      <w:r>
        <w:rPr>
          <w:i/>
          <w:iCs/>
          <w:sz w:val="21"/>
          <w:szCs w:val="21"/>
        </w:rPr>
        <w:t xml:space="preserve"> Dice/</w:t>
      </w:r>
      <w:proofErr w:type="spellStart"/>
      <w:r>
        <w:rPr>
          <w:i/>
          <w:iCs/>
          <w:sz w:val="21"/>
          <w:szCs w:val="21"/>
        </w:rPr>
        <w:t>IoU</w:t>
      </w:r>
      <w:proofErr w:type="spellEnd"/>
      <w:r>
        <w:rPr>
          <w:i/>
          <w:iCs/>
          <w:sz w:val="21"/>
          <w:szCs w:val="21"/>
        </w:rPr>
        <w:t xml:space="preserve">; DeepLabV3 logs pixel accuracy and </w:t>
      </w:r>
      <w:proofErr w:type="spellStart"/>
      <w:r>
        <w:rPr>
          <w:i/>
          <w:iCs/>
          <w:sz w:val="21"/>
          <w:szCs w:val="21"/>
        </w:rPr>
        <w:t>IoU</w:t>
      </w:r>
      <w:proofErr w:type="spellEnd"/>
      <w:r>
        <w:rPr>
          <w:i/>
          <w:iCs/>
          <w:sz w:val="21"/>
          <w:szCs w:val="21"/>
        </w:rPr>
        <w:t>. Pixel accuracy is therefore not directly available for U-Net's main run from this source.</w:t>
      </w:r>
    </w:p>
    <w:tbl>
      <w:tblPr>
        <w:tblW w:w="10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8"/>
        <w:gridCol w:w="4177"/>
        <w:gridCol w:w="4232"/>
      </w:tblGrid>
      <w:tr w:rsidR="00E63110" w:rsidTr="006A4093">
        <w:tblPrEx>
          <w:tblCellMar>
            <w:top w:w="0" w:type="dxa"/>
            <w:bottom w:w="0" w:type="dxa"/>
          </w:tblCellMar>
        </w:tblPrEx>
        <w:trPr>
          <w:trHeight w:val="583"/>
          <w:tblHeader/>
        </w:trPr>
        <w:tc>
          <w:tcPr>
            <w:tcW w:w="18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Split</w:t>
            </w:r>
          </w:p>
        </w:tc>
        <w:tc>
          <w:tcPr>
            <w:tcW w:w="417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U-Net (best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ckpt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= epoch 58/60)</w:t>
            </w:r>
          </w:p>
        </w:tc>
        <w:tc>
          <w:tcPr>
            <w:tcW w:w="423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DeepLabV3-ResNet50 (best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ckpt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= epoch 15/15, COCO-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pretrained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backbone)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8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Train</w:t>
            </w:r>
          </w:p>
        </w:tc>
        <w:tc>
          <w:tcPr>
            <w:tcW w:w="417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 xml:space="preserve">Dice 0.7974,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0.7187</w:t>
            </w:r>
          </w:p>
        </w:tc>
        <w:tc>
          <w:tcPr>
            <w:tcW w:w="423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Pixel-</w:t>
            </w:r>
            <w:proofErr w:type="spellStart"/>
            <w:r>
              <w:rPr>
                <w:sz w:val="18"/>
                <w:szCs w:val="18"/>
              </w:rPr>
              <w:t>acc</w:t>
            </w:r>
            <w:proofErr w:type="spellEnd"/>
            <w:r>
              <w:rPr>
                <w:sz w:val="18"/>
                <w:szCs w:val="18"/>
              </w:rPr>
              <w:t xml:space="preserve"> 0.9440,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0.7971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417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 xml:space="preserve">Dice 0.8132,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0.7247</w:t>
            </w:r>
          </w:p>
        </w:tc>
        <w:tc>
          <w:tcPr>
            <w:tcW w:w="423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Pixel-</w:t>
            </w:r>
            <w:proofErr w:type="spellStart"/>
            <w:r>
              <w:rPr>
                <w:sz w:val="18"/>
                <w:szCs w:val="18"/>
              </w:rPr>
              <w:t>acc</w:t>
            </w:r>
            <w:proofErr w:type="spellEnd"/>
            <w:r>
              <w:rPr>
                <w:sz w:val="18"/>
                <w:szCs w:val="18"/>
              </w:rPr>
              <w:t xml:space="preserve"> 0.9365,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0.7963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8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417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 xml:space="preserve">Dice 0.7572,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0.6650</w:t>
            </w:r>
          </w:p>
        </w:tc>
        <w:tc>
          <w:tcPr>
            <w:tcW w:w="423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Pixel-</w:t>
            </w:r>
            <w:proofErr w:type="spellStart"/>
            <w:r>
              <w:rPr>
                <w:sz w:val="18"/>
                <w:szCs w:val="18"/>
              </w:rPr>
              <w:t>acc</w:t>
            </w:r>
            <w:proofErr w:type="spellEnd"/>
            <w:r>
              <w:rPr>
                <w:sz w:val="18"/>
                <w:szCs w:val="18"/>
              </w:rPr>
              <w:t xml:space="preserve"> 0.9022,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0.7548</w:t>
            </w:r>
          </w:p>
        </w:tc>
      </w:tr>
    </w:tbl>
    <w:p w:rsidR="006A4093" w:rsidRDefault="006A4093" w:rsidP="006A4093">
      <w:pPr>
        <w:spacing w:after="160"/>
        <w:jc w:val="both"/>
        <w:rPr>
          <w:i/>
          <w:iCs/>
          <w:color w:val="808080"/>
          <w:sz w:val="16"/>
          <w:szCs w:val="16"/>
        </w:rPr>
      </w:pPr>
    </w:p>
    <w:p w:rsidR="00E63110" w:rsidRDefault="00F46EEB" w:rsidP="006A4093">
      <w:pPr>
        <w:spacing w:after="160"/>
        <w:jc w:val="both"/>
      </w:pPr>
      <w:r>
        <w:rPr>
          <w:sz w:val="21"/>
          <w:szCs w:val="21"/>
        </w:rPr>
        <w:t>Both models generalize similarly from train/</w:t>
      </w:r>
      <w:proofErr w:type="spellStart"/>
      <w:r>
        <w:rPr>
          <w:sz w:val="21"/>
          <w:szCs w:val="21"/>
        </w:rPr>
        <w:t>val</w:t>
      </w:r>
      <w:proofErr w:type="spellEnd"/>
      <w:r>
        <w:rPr>
          <w:sz w:val="21"/>
          <w:szCs w:val="21"/>
        </w:rPr>
        <w:t xml:space="preserve"> to test (some drop in both cases). DeepLabV3 reaches a higher raw </w:t>
      </w:r>
      <w:proofErr w:type="spellStart"/>
      <w:r>
        <w:rPr>
          <w:sz w:val="21"/>
          <w:szCs w:val="21"/>
        </w:rPr>
        <w:t>IoU</w:t>
      </w:r>
      <w:proofErr w:type="spellEnd"/>
      <w:r>
        <w:rPr>
          <w:sz w:val="21"/>
          <w:szCs w:val="21"/>
        </w:rPr>
        <w:t xml:space="preserve"> on its own training setup, largely because it starts from a COCO-</w:t>
      </w:r>
      <w:proofErr w:type="spellStart"/>
      <w:r>
        <w:rPr>
          <w:sz w:val="21"/>
          <w:szCs w:val="21"/>
        </w:rPr>
        <w:t>pretrained</w:t>
      </w:r>
      <w:proofErr w:type="spellEnd"/>
      <w:r>
        <w:rPr>
          <w:sz w:val="21"/>
          <w:szCs w:val="21"/>
        </w:rPr>
        <w:t xml:space="preserve"> backbone (41.99M trainable parameters) versus U-Net's from-scr</w:t>
      </w:r>
      <w:r>
        <w:rPr>
          <w:sz w:val="21"/>
          <w:szCs w:val="21"/>
        </w:rPr>
        <w:t>atch 7.77M parameters.</w:t>
      </w:r>
    </w:p>
    <w:p w:rsidR="00E63110" w:rsidRDefault="006A4093" w:rsidP="006A4093">
      <w:pPr>
        <w:pStyle w:val="Heading2"/>
        <w:spacing w:before="260" w:after="120"/>
        <w:jc w:val="both"/>
      </w:pPr>
      <w:r>
        <w:t>Table 2. Validation / Test -</w:t>
      </w:r>
      <w:r w:rsidR="00F46EEB">
        <w:t xml:space="preserve"> Matched Evaluation Protocol</w:t>
      </w:r>
    </w:p>
    <w:p w:rsidR="00E63110" w:rsidRDefault="00F46EEB" w:rsidP="006A4093">
      <w:pPr>
        <w:spacing w:after="140"/>
        <w:jc w:val="both"/>
      </w:pPr>
      <w:r>
        <w:rPr>
          <w:i/>
          <w:iCs/>
          <w:sz w:val="21"/>
          <w:szCs w:val="21"/>
        </w:rPr>
        <w:t>Both checkpoints (unet_best.pt and deeplabv3_leaf_seg_best.pt) were loaded and run on the real validation/test splits using the same evaluation script, producing per-image Dice</w:t>
      </w:r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IoU</w:t>
      </w:r>
      <w:proofErr w:type="spellEnd"/>
      <w:r>
        <w:rPr>
          <w:i/>
          <w:iCs/>
          <w:sz w:val="21"/>
          <w:szCs w:val="21"/>
        </w:rPr>
        <w:t>, pixel accuracy, precision, recall, and F1 for both models on equal footing.</w:t>
      </w:r>
    </w:p>
    <w:tbl>
      <w:tblPr>
        <w:tblW w:w="10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2097"/>
        <w:gridCol w:w="2097"/>
        <w:gridCol w:w="2097"/>
        <w:gridCol w:w="2153"/>
      </w:tblGrid>
      <w:tr w:rsidR="00E63110" w:rsidTr="006A4093">
        <w:tblPrEx>
          <w:tblCellMar>
            <w:top w:w="0" w:type="dxa"/>
            <w:bottom w:w="0" w:type="dxa"/>
          </w:tblCellMar>
        </w:tblPrEx>
        <w:trPr>
          <w:trHeight w:val="470"/>
          <w:tblHeader/>
        </w:trPr>
        <w:tc>
          <w:tcPr>
            <w:tcW w:w="187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Set</w:t>
            </w:r>
          </w:p>
        </w:tc>
        <w:tc>
          <w:tcPr>
            <w:tcW w:w="209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U-Net — Dice</w:t>
            </w:r>
          </w:p>
        </w:tc>
        <w:tc>
          <w:tcPr>
            <w:tcW w:w="209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U-Net —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IoU</w:t>
            </w:r>
            <w:proofErr w:type="spellEnd"/>
          </w:p>
        </w:tc>
        <w:tc>
          <w:tcPr>
            <w:tcW w:w="209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DeepLabV3 — Dice</w:t>
            </w:r>
          </w:p>
        </w:tc>
        <w:tc>
          <w:tcPr>
            <w:tcW w:w="215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DeepLabV3 —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IoU</w:t>
            </w:r>
            <w:proofErr w:type="spellEnd"/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187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209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0.8132</w:t>
            </w:r>
          </w:p>
        </w:tc>
        <w:tc>
          <w:tcPr>
            <w:tcW w:w="209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0.7276</w:t>
            </w:r>
          </w:p>
        </w:tc>
        <w:tc>
          <w:tcPr>
            <w:tcW w:w="209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0.7764</w:t>
            </w:r>
          </w:p>
        </w:tc>
        <w:tc>
          <w:tcPr>
            <w:tcW w:w="215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0.6433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187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9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0.7572</w:t>
            </w:r>
          </w:p>
        </w:tc>
        <w:tc>
          <w:tcPr>
            <w:tcW w:w="209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0.6650</w:t>
            </w:r>
          </w:p>
        </w:tc>
        <w:tc>
          <w:tcPr>
            <w:tcW w:w="209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0.7536</w:t>
            </w:r>
          </w:p>
        </w:tc>
        <w:tc>
          <w:tcPr>
            <w:tcW w:w="215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0.6204</w:t>
            </w:r>
          </w:p>
        </w:tc>
      </w:tr>
    </w:tbl>
    <w:p w:rsidR="006A4093" w:rsidRDefault="006A4093" w:rsidP="006A4093">
      <w:pPr>
        <w:spacing w:after="240"/>
        <w:jc w:val="both"/>
        <w:rPr>
          <w:i/>
          <w:iCs/>
          <w:color w:val="808080"/>
          <w:sz w:val="16"/>
          <w:szCs w:val="16"/>
        </w:rPr>
      </w:pPr>
    </w:p>
    <w:p w:rsidR="00E63110" w:rsidRDefault="00F46EEB" w:rsidP="006A4093">
      <w:pPr>
        <w:spacing w:after="240"/>
        <w:jc w:val="both"/>
      </w:pPr>
      <w:r>
        <w:rPr>
          <w:b/>
          <w:bCs/>
          <w:color w:val="C00000"/>
        </w:rPr>
        <w:t xml:space="preserve">Note on discrepancy: </w:t>
      </w:r>
      <w:proofErr w:type="gramStart"/>
      <w:r>
        <w:rPr>
          <w:i/>
          <w:iCs/>
        </w:rPr>
        <w:t>the</w:t>
      </w:r>
      <w:proofErr w:type="gramEnd"/>
      <w:r>
        <w:rPr>
          <w:i/>
          <w:iCs/>
        </w:rPr>
        <w:t xml:space="preserve"> DeepLabV3 </w:t>
      </w:r>
      <w:proofErr w:type="spellStart"/>
      <w:r>
        <w:rPr>
          <w:i/>
          <w:iCs/>
        </w:rPr>
        <w:t>IoU</w:t>
      </w:r>
      <w:proofErr w:type="spellEnd"/>
      <w:r>
        <w:rPr>
          <w:i/>
          <w:iCs/>
        </w:rPr>
        <w:t xml:space="preserve"> figures in Table 2 (Val 0.6433 / Test 0.6204) are noticeably lower tha</w:t>
      </w:r>
      <w:r>
        <w:rPr>
          <w:i/>
          <w:iCs/>
        </w:rPr>
        <w:t xml:space="preserve">n the </w:t>
      </w:r>
      <w:proofErr w:type="spellStart"/>
      <w:r>
        <w:rPr>
          <w:i/>
          <w:iCs/>
        </w:rPr>
        <w:t>IoU</w:t>
      </w:r>
      <w:proofErr w:type="spellEnd"/>
      <w:r>
        <w:rPr>
          <w:i/>
          <w:iCs/>
        </w:rPr>
        <w:t xml:space="preserve"> figures logged natively during DeepLabV3's own training in Table 1 (Val 0.7963 / Test 0.7548), even though the Dice/pixel-accuracy figures are closer. U-Net's numbers are consistent between both tables aside from a minor validation-</w:t>
      </w:r>
      <w:proofErr w:type="spellStart"/>
      <w:r>
        <w:rPr>
          <w:i/>
          <w:iCs/>
        </w:rPr>
        <w:t>IoU</w:t>
      </w:r>
      <w:proofErr w:type="spellEnd"/>
      <w:r>
        <w:rPr>
          <w:i/>
          <w:iCs/>
        </w:rPr>
        <w:t xml:space="preserve"> rounding d</w:t>
      </w:r>
      <w:r>
        <w:rPr>
          <w:i/>
          <w:iCs/>
        </w:rPr>
        <w:t xml:space="preserve">ifference (0.7247 vs 0.7276). This gap is worth flagging in the submission — it suggests DeepLabV3's native training-log </w:t>
      </w:r>
      <w:proofErr w:type="spellStart"/>
      <w:r>
        <w:rPr>
          <w:i/>
          <w:iCs/>
        </w:rPr>
        <w:t>IoU</w:t>
      </w:r>
      <w:proofErr w:type="spellEnd"/>
      <w:r>
        <w:rPr>
          <w:i/>
          <w:iCs/>
        </w:rPr>
        <w:t xml:space="preserve"> and the matched-protocol re-evaluation </w:t>
      </w:r>
      <w:proofErr w:type="spellStart"/>
      <w:r>
        <w:rPr>
          <w:i/>
          <w:iCs/>
        </w:rPr>
        <w:t>IoU</w:t>
      </w:r>
      <w:proofErr w:type="spellEnd"/>
      <w:r>
        <w:rPr>
          <w:i/>
          <w:iCs/>
        </w:rPr>
        <w:t xml:space="preserve"> may be computed differently (e.g. averaging method, </w:t>
      </w:r>
      <w:proofErr w:type="spellStart"/>
      <w:r>
        <w:rPr>
          <w:i/>
          <w:iCs/>
        </w:rPr>
        <w:t>thresholding</w:t>
      </w:r>
      <w:proofErr w:type="spellEnd"/>
      <w:r>
        <w:rPr>
          <w:i/>
          <w:iCs/>
        </w:rPr>
        <w:t>, or class handling), an</w:t>
      </w:r>
      <w:r>
        <w:rPr>
          <w:i/>
          <w:iCs/>
        </w:rPr>
        <w:t>d should be double-checked before being used as the headline comparison figure.</w:t>
      </w:r>
    </w:p>
    <w:p w:rsidR="00E63110" w:rsidRDefault="00F46EEB" w:rsidP="006A4093">
      <w:pPr>
        <w:pStyle w:val="Heading2"/>
        <w:spacing w:before="260" w:after="120"/>
        <w:jc w:val="both"/>
      </w:pPr>
      <w:r>
        <w:t>Table 3. Performance Across Growth Stages (Test Set)</w:t>
      </w:r>
    </w:p>
    <w:tbl>
      <w:tblPr>
        <w:tblW w:w="10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13"/>
        <w:gridCol w:w="1805"/>
        <w:gridCol w:w="1805"/>
        <w:gridCol w:w="1751"/>
        <w:gridCol w:w="1751"/>
      </w:tblGrid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38"/>
          <w:tblHeader/>
        </w:trPr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Growth Stage</w:t>
            </w:r>
          </w:p>
        </w:tc>
        <w:tc>
          <w:tcPr>
            <w:tcW w:w="131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Test Images</w:t>
            </w:r>
          </w:p>
        </w:tc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U-Net Dice</w:t>
            </w:r>
          </w:p>
        </w:tc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U-Net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IoU</w:t>
            </w:r>
            <w:proofErr w:type="spellEnd"/>
          </w:p>
        </w:tc>
        <w:tc>
          <w:tcPr>
            <w:tcW w:w="1751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DeepLabV3 Dice</w:t>
            </w:r>
          </w:p>
        </w:tc>
        <w:tc>
          <w:tcPr>
            <w:tcW w:w="1751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DeepLabV3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IoU</w:t>
            </w:r>
            <w:proofErr w:type="spellEnd"/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Seedling</w:t>
            </w:r>
          </w:p>
        </w:tc>
        <w:tc>
          <w:tcPr>
            <w:tcW w:w="131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0.8575 ± 0.068</w:t>
            </w:r>
          </w:p>
        </w:tc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0.7756 ± 0.091</w:t>
            </w:r>
          </w:p>
        </w:tc>
        <w:tc>
          <w:tcPr>
            <w:tcW w:w="1751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0.7996 ± 0.065</w:t>
            </w:r>
          </w:p>
        </w:tc>
        <w:tc>
          <w:tcPr>
            <w:tcW w:w="1751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0.6706 ± 0.084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38"/>
        </w:trPr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Developing</w:t>
            </w:r>
          </w:p>
        </w:tc>
        <w:tc>
          <w:tcPr>
            <w:tcW w:w="131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0.7736 ± 0.152</w:t>
            </w:r>
          </w:p>
        </w:tc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0.6868 ± 0.169</w:t>
            </w:r>
          </w:p>
        </w:tc>
        <w:tc>
          <w:tcPr>
            <w:tcW w:w="1751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0.7936 ± 0.179</w:t>
            </w:r>
          </w:p>
        </w:tc>
        <w:tc>
          <w:tcPr>
            <w:tcW w:w="1751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0.6840 ± 0.179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Flowering</w:t>
            </w:r>
          </w:p>
        </w:tc>
        <w:tc>
          <w:tcPr>
            <w:tcW w:w="131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0.7289 ± 0.105</w:t>
            </w:r>
          </w:p>
        </w:tc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0.6313 ± 0.119</w:t>
            </w:r>
          </w:p>
        </w:tc>
        <w:tc>
          <w:tcPr>
            <w:tcW w:w="1751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0.7353 ± 0.106</w:t>
            </w:r>
          </w:p>
        </w:tc>
        <w:tc>
          <w:tcPr>
            <w:tcW w:w="1751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0.5906 ± 0.111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38"/>
        </w:trPr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Fruiting</w:t>
            </w:r>
          </w:p>
        </w:tc>
        <w:tc>
          <w:tcPr>
            <w:tcW w:w="131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0.6250 ± 0.212</w:t>
            </w:r>
          </w:p>
        </w:tc>
        <w:tc>
          <w:tcPr>
            <w:tcW w:w="18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0.5186 ± 0.200</w:t>
            </w:r>
          </w:p>
        </w:tc>
        <w:tc>
          <w:tcPr>
            <w:tcW w:w="1751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0.6444 ± 0.158</w:t>
            </w:r>
          </w:p>
        </w:tc>
        <w:tc>
          <w:tcPr>
            <w:tcW w:w="1751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0.4904 ± 0.131</w:t>
            </w:r>
          </w:p>
        </w:tc>
      </w:tr>
    </w:tbl>
    <w:p w:rsidR="006A4093" w:rsidRDefault="006A4093" w:rsidP="006A4093">
      <w:pPr>
        <w:spacing w:after="160"/>
        <w:jc w:val="both"/>
        <w:rPr>
          <w:i/>
          <w:iCs/>
          <w:color w:val="808080"/>
          <w:sz w:val="16"/>
          <w:szCs w:val="16"/>
        </w:rPr>
      </w:pPr>
    </w:p>
    <w:p w:rsidR="00E63110" w:rsidRDefault="00F46EEB" w:rsidP="006A4093">
      <w:pPr>
        <w:spacing w:after="160"/>
        <w:jc w:val="both"/>
      </w:pPr>
      <w:r>
        <w:rPr>
          <w:sz w:val="21"/>
          <w:szCs w:val="21"/>
        </w:rPr>
        <w:t>Both models are weakest on the fruiting stage (fewest test images, most visual variability) and strongest on seedling. DeepLabV3's fruiting-stage Dice/</w:t>
      </w:r>
      <w:proofErr w:type="spellStart"/>
      <w:r>
        <w:rPr>
          <w:sz w:val="21"/>
          <w:szCs w:val="21"/>
        </w:rPr>
        <w:t>IoU</w:t>
      </w:r>
      <w:proofErr w:type="spellEnd"/>
      <w:r>
        <w:rPr>
          <w:sz w:val="21"/>
          <w:szCs w:val="21"/>
        </w:rPr>
        <w:t xml:space="preserve"> (0.6444 / 0.4904) is nom</w:t>
      </w:r>
      <w:r>
        <w:rPr>
          <w:sz w:val="21"/>
          <w:szCs w:val="21"/>
        </w:rPr>
        <w:t xml:space="preserve">inally higher than U-Net's (0.6250 / 0.5186 </w:t>
      </w:r>
      <w:proofErr w:type="spellStart"/>
      <w:r>
        <w:rPr>
          <w:sz w:val="21"/>
          <w:szCs w:val="21"/>
        </w:rPr>
        <w:t>IoU</w:t>
      </w:r>
      <w:proofErr w:type="spellEnd"/>
      <w:r>
        <w:rPr>
          <w:sz w:val="21"/>
          <w:szCs w:val="21"/>
        </w:rPr>
        <w:t xml:space="preserve">) on Dice but lower on </w:t>
      </w:r>
      <w:proofErr w:type="spellStart"/>
      <w:r>
        <w:rPr>
          <w:sz w:val="21"/>
          <w:szCs w:val="21"/>
        </w:rPr>
        <w:t>IoU</w:t>
      </w:r>
      <w:proofErr w:type="spellEnd"/>
      <w:r>
        <w:rPr>
          <w:sz w:val="21"/>
          <w:szCs w:val="21"/>
        </w:rPr>
        <w:t xml:space="preserve"> — the two metrics disagree at this stage, so it should not be read as a clean win for either model without checking per-image variance (± values are large here for both).</w:t>
      </w:r>
    </w:p>
    <w:p w:rsidR="00E63110" w:rsidRDefault="00F46EEB" w:rsidP="006A4093">
      <w:pPr>
        <w:pStyle w:val="Heading2"/>
        <w:spacing w:before="260" w:after="120"/>
        <w:jc w:val="both"/>
      </w:pPr>
      <w:r>
        <w:t>Table 4. Overall Segmentation Performance</w:t>
      </w:r>
    </w:p>
    <w:tbl>
      <w:tblPr>
        <w:tblW w:w="10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7"/>
        <w:gridCol w:w="3568"/>
        <w:gridCol w:w="3568"/>
      </w:tblGrid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14"/>
          <w:tblHeader/>
        </w:trPr>
        <w:tc>
          <w:tcPr>
            <w:tcW w:w="302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5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U-Net</w:t>
            </w:r>
          </w:p>
        </w:tc>
        <w:tc>
          <w:tcPr>
            <w:tcW w:w="35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DeepLabV3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302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Mean Pixel Accuracy</w:t>
            </w:r>
          </w:p>
        </w:tc>
        <w:tc>
          <w:tcPr>
            <w:tcW w:w="35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0.9280 ± 0.0054</w:t>
            </w:r>
          </w:p>
        </w:tc>
        <w:tc>
          <w:tcPr>
            <w:tcW w:w="35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0.9007 ± 0.0650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14"/>
        </w:trPr>
        <w:tc>
          <w:tcPr>
            <w:tcW w:w="302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Leaf Precision</w:t>
            </w:r>
          </w:p>
        </w:tc>
        <w:tc>
          <w:tcPr>
            <w:tcW w:w="35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0.7288 ± 0.0335</w:t>
            </w:r>
          </w:p>
        </w:tc>
        <w:tc>
          <w:tcPr>
            <w:tcW w:w="35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0.7528 ± 0.1509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302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Leaf Recall</w:t>
            </w:r>
          </w:p>
        </w:tc>
        <w:tc>
          <w:tcPr>
            <w:tcW w:w="35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0.8258 ± 0.0302</w:t>
            </w:r>
          </w:p>
        </w:tc>
        <w:tc>
          <w:tcPr>
            <w:tcW w:w="35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0.7798 ± 0.1371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14"/>
        </w:trPr>
        <w:tc>
          <w:tcPr>
            <w:tcW w:w="302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Leaf F1-score</w:t>
            </w:r>
          </w:p>
        </w:tc>
        <w:tc>
          <w:tcPr>
            <w:tcW w:w="35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0.7732 ± 0.0081</w:t>
            </w:r>
          </w:p>
        </w:tc>
        <w:tc>
          <w:tcPr>
            <w:tcW w:w="3568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0.7536 ± 0.1389</w:t>
            </w:r>
          </w:p>
        </w:tc>
      </w:tr>
    </w:tbl>
    <w:p w:rsidR="006A4093" w:rsidRDefault="006A4093" w:rsidP="006A4093">
      <w:pPr>
        <w:spacing w:after="160"/>
        <w:jc w:val="both"/>
        <w:rPr>
          <w:i/>
          <w:iCs/>
          <w:color w:val="808080"/>
          <w:sz w:val="16"/>
          <w:szCs w:val="16"/>
        </w:rPr>
      </w:pPr>
    </w:p>
    <w:p w:rsidR="00E63110" w:rsidRDefault="00F46EEB" w:rsidP="006A4093">
      <w:pPr>
        <w:spacing w:after="160"/>
        <w:jc w:val="both"/>
      </w:pPr>
      <w:r>
        <w:rPr>
          <w:sz w:val="21"/>
          <w:szCs w:val="21"/>
        </w:rPr>
        <w:t>U-Net leads on mean pixel accuracy and F1-score; DeepLabV3 leads on precision but has a much wider standard deviation across all four metrics, indicating less consistent performance image-to-image.</w:t>
      </w:r>
    </w:p>
    <w:p w:rsidR="00E63110" w:rsidRDefault="00F46EEB" w:rsidP="006A4093">
      <w:pPr>
        <w:pStyle w:val="Heading2"/>
        <w:spacing w:before="260" w:after="120"/>
        <w:jc w:val="both"/>
      </w:pPr>
      <w:r>
        <w:t>Ta</w:t>
      </w:r>
      <w:r w:rsidR="006A4093">
        <w:t>ble 5. 5-Fold Cross-Validation -</w:t>
      </w:r>
      <w:r>
        <w:t xml:space="preserve"> Segmentation Only (Pixel-Level Background/Plant)</w:t>
      </w:r>
    </w:p>
    <w:tbl>
      <w:tblPr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3660"/>
        <w:gridCol w:w="3934"/>
      </w:tblGrid>
      <w:tr w:rsidR="00E63110" w:rsidTr="00366E1C">
        <w:tblPrEx>
          <w:tblCellMar>
            <w:top w:w="0" w:type="dxa"/>
            <w:bottom w:w="0" w:type="dxa"/>
          </w:tblCellMar>
        </w:tblPrEx>
        <w:trPr>
          <w:trHeight w:val="532"/>
          <w:tblHeader/>
        </w:trPr>
        <w:tc>
          <w:tcPr>
            <w:tcW w:w="262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bookmarkStart w:id="0" w:name="_GoBack"/>
            <w:bookmarkEnd w:id="0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6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U-Net</w:t>
            </w:r>
          </w:p>
        </w:tc>
        <w:tc>
          <w:tcPr>
            <w:tcW w:w="3934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DeepLabV3</w:t>
            </w:r>
          </w:p>
        </w:tc>
      </w:tr>
      <w:tr w:rsidR="00E63110" w:rsidTr="00366E1C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262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Test accuracy</w:t>
            </w:r>
          </w:p>
        </w:tc>
        <w:tc>
          <w:tcPr>
            <w:tcW w:w="36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0.9280 ± 0.0054</w:t>
            </w:r>
          </w:p>
        </w:tc>
        <w:tc>
          <w:tcPr>
            <w:tcW w:w="3934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0.9119 ± 0.0050</w:t>
            </w:r>
          </w:p>
        </w:tc>
      </w:tr>
      <w:tr w:rsidR="00E63110" w:rsidTr="00366E1C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262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Leaf/plant precision</w:t>
            </w:r>
          </w:p>
        </w:tc>
        <w:tc>
          <w:tcPr>
            <w:tcW w:w="36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0.7288 ± 0.0335</w:t>
            </w:r>
          </w:p>
        </w:tc>
        <w:tc>
          <w:tcPr>
            <w:tcW w:w="3934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0.8527 ± 0.0049 (macro, both classes)</w:t>
            </w:r>
          </w:p>
        </w:tc>
      </w:tr>
      <w:tr w:rsidR="00E63110" w:rsidTr="00366E1C">
        <w:tblPrEx>
          <w:tblCellMar>
            <w:top w:w="0" w:type="dxa"/>
            <w:bottom w:w="0" w:type="dxa"/>
          </w:tblCellMar>
        </w:tblPrEx>
        <w:trPr>
          <w:trHeight w:val="532"/>
        </w:trPr>
        <w:tc>
          <w:tcPr>
            <w:tcW w:w="262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Leaf/plant recall</w:t>
            </w:r>
          </w:p>
        </w:tc>
        <w:tc>
          <w:tcPr>
            <w:tcW w:w="36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0.8258 ± 0.0302</w:t>
            </w:r>
          </w:p>
        </w:tc>
        <w:tc>
          <w:tcPr>
            <w:tcW w:w="3934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0.8449 ± 0.0154 (macro)</w:t>
            </w:r>
          </w:p>
        </w:tc>
      </w:tr>
      <w:tr w:rsidR="00E63110" w:rsidTr="00366E1C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262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Leaf/plant F1</w:t>
            </w:r>
          </w:p>
        </w:tc>
        <w:tc>
          <w:tcPr>
            <w:tcW w:w="36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0.7732 ± 0.0081</w:t>
            </w:r>
          </w:p>
        </w:tc>
        <w:tc>
          <w:tcPr>
            <w:tcW w:w="3934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0.8485 ± 0.0086 (macro)</w:t>
            </w:r>
          </w:p>
        </w:tc>
      </w:tr>
    </w:tbl>
    <w:p w:rsidR="006A4093" w:rsidRDefault="006A4093" w:rsidP="006A4093">
      <w:pPr>
        <w:spacing w:after="160"/>
        <w:jc w:val="both"/>
        <w:rPr>
          <w:i/>
          <w:iCs/>
          <w:color w:val="808080"/>
          <w:sz w:val="16"/>
          <w:szCs w:val="16"/>
        </w:rPr>
      </w:pPr>
    </w:p>
    <w:p w:rsidR="00E63110" w:rsidRDefault="00F46EEB" w:rsidP="006A4093">
      <w:pPr>
        <w:spacing w:after="160"/>
        <w:jc w:val="both"/>
        <w:rPr>
          <w:sz w:val="21"/>
          <w:szCs w:val="21"/>
        </w:rPr>
      </w:pPr>
      <w:r>
        <w:rPr>
          <w:sz w:val="21"/>
          <w:szCs w:val="21"/>
        </w:rPr>
        <w:t>Caution: U-Net's CV precision/recall/F1 are for the single "leaf" class only, while DeepLabV3's are macro-averaged over both background and plant classes — so they are not perfectly apples-to-apples (DeepLabV3's numbers get a boost from the easy background</w:t>
      </w:r>
      <w:r>
        <w:rPr>
          <w:sz w:val="21"/>
          <w:szCs w:val="21"/>
        </w:rPr>
        <w:t xml:space="preserve"> class). Test accuracy (U-Net 0.928 vs DeepLabV3 0.912) is the more directly comparable figure and favors U-Net slightly.</w:t>
      </w:r>
    </w:p>
    <w:p w:rsidR="006A4093" w:rsidRDefault="006A4093" w:rsidP="006A4093">
      <w:pPr>
        <w:spacing w:after="160"/>
        <w:jc w:val="both"/>
      </w:pPr>
    </w:p>
    <w:p w:rsidR="00E63110" w:rsidRDefault="006A4093" w:rsidP="006A4093">
      <w:pPr>
        <w:pStyle w:val="Heading1"/>
        <w:spacing w:before="320" w:after="160"/>
        <w:jc w:val="both"/>
      </w:pPr>
      <w:r>
        <w:lastRenderedPageBreak/>
        <w:t>Section B -</w:t>
      </w:r>
      <w:r w:rsidR="00F46EEB">
        <w:t xml:space="preserve"> Full Pipeline (Segment → Mask → Classify)</w:t>
      </w:r>
    </w:p>
    <w:p w:rsidR="00E63110" w:rsidRDefault="00F46EEB" w:rsidP="006A4093">
      <w:pPr>
        <w:spacing w:after="160"/>
        <w:jc w:val="both"/>
      </w:pPr>
      <w:r>
        <w:rPr>
          <w:sz w:val="21"/>
          <w:szCs w:val="21"/>
        </w:rPr>
        <w:t xml:space="preserve">This is the qualitative, apples-to-apples comparison: three </w:t>
      </w:r>
      <w:proofErr w:type="spellStart"/>
      <w:r>
        <w:rPr>
          <w:sz w:val="21"/>
          <w:szCs w:val="21"/>
        </w:rPr>
        <w:t>segmenter</w:t>
      </w:r>
      <w:proofErr w:type="spellEnd"/>
      <w:r>
        <w:rPr>
          <w:sz w:val="21"/>
          <w:szCs w:val="21"/>
        </w:rPr>
        <w:t xml:space="preserve"> variants feeding an identical, fixed ResNet50 downstream classifier, evaluated on the same 160-image test set.</w:t>
      </w:r>
    </w:p>
    <w:p w:rsidR="00E63110" w:rsidRDefault="00F46EEB" w:rsidP="006A4093">
      <w:pPr>
        <w:pStyle w:val="Heading2"/>
        <w:spacing w:before="260" w:after="120"/>
        <w:jc w:val="both"/>
      </w:pPr>
      <w:r>
        <w:t xml:space="preserve">Table 6. Full Pipeline Comparison — Three </w:t>
      </w:r>
      <w:proofErr w:type="spellStart"/>
      <w:r>
        <w:t>Segmenter</w:t>
      </w:r>
      <w:proofErr w:type="spellEnd"/>
      <w:r>
        <w:t xml:space="preserve"> Variants</w:t>
      </w: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5"/>
        <w:gridCol w:w="1637"/>
        <w:gridCol w:w="1637"/>
        <w:gridCol w:w="1637"/>
        <w:gridCol w:w="1637"/>
      </w:tblGrid>
      <w:tr w:rsidR="00E63110" w:rsidTr="006A4093">
        <w:tblPrEx>
          <w:tblCellMar>
            <w:top w:w="0" w:type="dxa"/>
            <w:bottom w:w="0" w:type="dxa"/>
          </w:tblCellMar>
        </w:tblPrEx>
        <w:trPr>
          <w:trHeight w:val="636"/>
          <w:tblHeader/>
        </w:trPr>
        <w:tc>
          <w:tcPr>
            <w:tcW w:w="365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Segmenter</w:t>
            </w:r>
            <w:proofErr w:type="spellEnd"/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Fore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ground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IoU</w:t>
            </w:r>
            <w:proofErr w:type="spellEnd"/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Foreground Dice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Both-Class Mean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IoU</w:t>
            </w:r>
            <w:proofErr w:type="spellEnd"/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Full Pipeline Test Accuracy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295"/>
        </w:trPr>
        <w:tc>
          <w:tcPr>
            <w:tcW w:w="365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DeepLabV3-ResNet50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0.6230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0.7565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0.7507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0.8438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613"/>
        </w:trPr>
        <w:tc>
          <w:tcPr>
            <w:tcW w:w="365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U-Net (native, direct-resize preprocessing)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0.6646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0.7844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0.7926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0.7875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365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U-Net (crop-aligned preprocessing) ✅ best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0.6674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0.7827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0.7753</w:t>
            </w:r>
          </w:p>
        </w:tc>
        <w:tc>
          <w:tcPr>
            <w:tcW w:w="163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0.8938</w:t>
            </w:r>
          </w:p>
        </w:tc>
      </w:tr>
    </w:tbl>
    <w:p w:rsidR="006A4093" w:rsidRDefault="006A4093" w:rsidP="006A4093">
      <w:pPr>
        <w:pStyle w:val="Heading2"/>
        <w:spacing w:before="260" w:after="120"/>
        <w:jc w:val="both"/>
      </w:pPr>
    </w:p>
    <w:p w:rsidR="00E63110" w:rsidRDefault="00F46EEB" w:rsidP="006A4093">
      <w:pPr>
        <w:pStyle w:val="Heading2"/>
        <w:spacing w:before="260" w:after="120"/>
        <w:jc w:val="both"/>
      </w:pPr>
      <w:r>
        <w:t>Table 7. Per-Class Pipeline F1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7"/>
        <w:gridCol w:w="2557"/>
        <w:gridCol w:w="2557"/>
        <w:gridCol w:w="2502"/>
      </w:tblGrid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23"/>
          <w:tblHeader/>
        </w:trPr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DeepLabV3</w:t>
            </w:r>
          </w:p>
        </w:tc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U-Net (native)</w:t>
            </w:r>
          </w:p>
        </w:tc>
        <w:tc>
          <w:tcPr>
            <w:tcW w:w="250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U-Net (crop-aligned)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Developing</w:t>
            </w:r>
          </w:p>
        </w:tc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0.9231</w:t>
            </w:r>
          </w:p>
        </w:tc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0.9512</w:t>
            </w:r>
          </w:p>
        </w:tc>
        <w:tc>
          <w:tcPr>
            <w:tcW w:w="250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0.9500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Flowering</w:t>
            </w:r>
          </w:p>
        </w:tc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0.7863</w:t>
            </w:r>
          </w:p>
        </w:tc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0.6526</w:t>
            </w:r>
          </w:p>
        </w:tc>
        <w:tc>
          <w:tcPr>
            <w:tcW w:w="250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0.8600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Fruiting</w:t>
            </w:r>
          </w:p>
        </w:tc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0.6122</w:t>
            </w:r>
          </w:p>
        </w:tc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0.5455</w:t>
            </w:r>
          </w:p>
        </w:tc>
        <w:tc>
          <w:tcPr>
            <w:tcW w:w="250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0.7000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Seeding</w:t>
            </w:r>
          </w:p>
        </w:tc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557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0.9870</w:t>
            </w:r>
          </w:p>
        </w:tc>
        <w:tc>
          <w:tcPr>
            <w:tcW w:w="2502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1.0000</w:t>
            </w:r>
          </w:p>
        </w:tc>
      </w:tr>
    </w:tbl>
    <w:p w:rsidR="00E63110" w:rsidRDefault="00F46EEB" w:rsidP="006A4093">
      <w:pPr>
        <w:spacing w:before="100" w:after="240"/>
        <w:jc w:val="both"/>
      </w:pPr>
      <w:r>
        <w:rPr>
          <w:b/>
          <w:bCs/>
        </w:rPr>
        <w:t xml:space="preserve">Key qualitative finding: </w:t>
      </w:r>
      <w:r>
        <w:t>U-Net's segmentation quality was already at or above DeepLabV3's, but its native preprocessing (direct resize) misaligned the predicted mask geometry with what the classifier expects (</w:t>
      </w:r>
      <w:proofErr w:type="gramStart"/>
      <w:r>
        <w:t>Resize(</w:t>
      </w:r>
      <w:proofErr w:type="gramEnd"/>
      <w:r>
        <w:t xml:space="preserve">256) → </w:t>
      </w:r>
      <w:proofErr w:type="spellStart"/>
      <w:r>
        <w:t>CenterCrop</w:t>
      </w:r>
      <w:proofErr w:type="spellEnd"/>
      <w:r>
        <w:t>(224)), which reduced pipeline accuracy to 78.75</w:t>
      </w:r>
      <w:r>
        <w:t xml:space="preserve">%. Fixing only the preprocessing — crop-aligning U-Net's inference, without touching the </w:t>
      </w:r>
      <w:proofErr w:type="spellStart"/>
      <w:r>
        <w:t>segmenter</w:t>
      </w:r>
      <w:proofErr w:type="spellEnd"/>
      <w:r>
        <w:t xml:space="preserve"> itself — pushed U-Net past DeepLabV3 to 89.38%, the best of all three variants, while segmentation </w:t>
      </w:r>
      <w:proofErr w:type="spellStart"/>
      <w:r>
        <w:t>IoU</w:t>
      </w:r>
      <w:proofErr w:type="spellEnd"/>
      <w:r>
        <w:t>/Dice stayed essentially flat. This indicates the earli</w:t>
      </w:r>
      <w:r>
        <w:t>er gap was a geometry/alignment bug, not a genuine segmentation-quality gap.</w:t>
      </w:r>
    </w:p>
    <w:p w:rsidR="00E63110" w:rsidRDefault="00F46EEB" w:rsidP="006A4093">
      <w:pPr>
        <w:pStyle w:val="Heading2"/>
        <w:keepNext/>
        <w:spacing w:before="260" w:after="120"/>
        <w:jc w:val="both"/>
      </w:pPr>
      <w:r>
        <w:t>Figure 1. Full-Pipeline Confusion Matrices (Test Set, n = 160)</w:t>
      </w:r>
    </w:p>
    <w:p w:rsidR="00E63110" w:rsidRDefault="00F46EEB" w:rsidP="006A4093">
      <w:pPr>
        <w:keepNext/>
        <w:spacing w:after="140"/>
        <w:jc w:val="both"/>
      </w:pPr>
      <w:r>
        <w:rPr>
          <w:i/>
          <w:iCs/>
          <w:sz w:val="21"/>
          <w:szCs w:val="21"/>
        </w:rPr>
        <w:t>Rows are true growth stages and columns are predicted stages for the three Table 6 pipelines. Each cell shows the image count and its share of the true class (row %); colour encodes the row %, so classes of different size (21 fruiting vs 60 flowering) are directly comparable. Diagonal cells are correct predictions.</w:t>
      </w:r>
      <w:proofErr w:type="spellStart"/>
      <w:proofErr w:type="spellEnd"/>
    </w:p>
    <w:p w:rsidR="00E63110" w:rsidRDefault="00F46EEB" w:rsidP="006A4093">
      <w:pPr>
        <w:spacing w:before="2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08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confusion_matr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87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63110" w:rsidRDefault="00F46EEB" w:rsidP="006A4093">
      <w:pPr>
        <w:spacing w:before="100" w:after="240"/>
        <w:jc w:val="both"/>
      </w:pPr>
      <w:r>
        <w:rPr>
          <w:b/>
          <w:bCs/>
        </w:rPr>
        <w:t xml:space="preserve">What the confusion matrices show: </w:t>
      </w:r>
      <w:r>
        <w:t>Seeding is classified perfectly by all three pipelines, and most errors sit in the flowering/fruiting block (19 of 25 for DeepLabV3, 29 of 34 for native U-Net, 13 of 17 for crop-aligned U-Net). Native U-Net misclassifies 27 of 60 flowering images (45%) as fruiting, which accounts for most of its 34 errors. Crop-aligned preprocessing cuts that to 7, and the flowering recall rises from 52% to 85% without retraining the segmenter. This is consistent with the geometry-misalignment explanation above. DeepLabV3 sits between the two (13 flowering→fruiting, 6 fruiting→flowering) and is the only pipeline with notable developing→flowering confusion (5 of 41). Fruiting is the hardest class for every pipeline: 6 of 21 (crop-aligned U-Net and DeepLabV3) are predicted as flowering, which matches its lowest F1 in Table 7.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E63110" w:rsidRDefault="00F46EEB" w:rsidP="006A4093">
      <w:pPr>
        <w:spacing w:after="140"/>
        <w:jc w:val="left"/>
      </w:pPr>
      <w:r>
        <w:rPr>
          <w:i/>
          <w:iCs/>
          <w:sz w:val="21"/>
          <w:szCs w:val="21"/>
        </w:rPr>
        <w:t>Provenance: U-Net (crop-aligned) counts are recomputed from the per-image predictions (full_pipeline_test_results.csv); U-Net (native) counts are from the saved comparison-notebook confusion matrix. The DeepLabV3 matrix is for the 0.8438 run used in Tables 6–7. It was reconstructed from that run's saved classification report (per-class support, recall and F1), which determines the counts uniquely. A separately saved DeepLabV3 rerun with 0.8750 accuracy has a slightly different matrix and is not shown, so that the figure matches Table 6.</w:t>
      </w:r>
      <w:proofErr w:type="spellStart"/>
      <w:proofErr w:type="spellEnd"/>
    </w:p>
    <w:p w:rsidR="00E63110" w:rsidRDefault="00F46EEB" w:rsidP="006A4093">
      <w:pPr>
        <w:pStyle w:val="Heading2"/>
        <w:spacing w:before="260" w:after="120"/>
        <w:jc w:val="both"/>
      </w:pPr>
      <w:r>
        <w:t>Ta</w:t>
      </w:r>
      <w:r w:rsidR="006A4093">
        <w:t>ble 8. 5-Fold Cross-Validation -</w:t>
      </w:r>
      <w:r>
        <w:t xml:space="preserve"> Full Pipeline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3705"/>
        <w:gridCol w:w="4413"/>
      </w:tblGrid>
      <w:tr w:rsidR="00E63110" w:rsidTr="006A4093">
        <w:tblPrEx>
          <w:tblCellMar>
            <w:top w:w="0" w:type="dxa"/>
            <w:bottom w:w="0" w:type="dxa"/>
          </w:tblCellMar>
        </w:tblPrEx>
        <w:trPr>
          <w:trHeight w:val="865"/>
          <w:tblHeader/>
        </w:trPr>
        <w:tc>
          <w:tcPr>
            <w:tcW w:w="207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7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U-Net-based pipeline (fixed classifier)</w:t>
            </w:r>
          </w:p>
        </w:tc>
        <w:tc>
          <w:tcPr>
            <w:tcW w:w="441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DeepLabV3-based pipeline (retrains both stages per fold)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834"/>
        </w:trPr>
        <w:tc>
          <w:tcPr>
            <w:tcW w:w="207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Pipeline accuracy</w:t>
            </w:r>
          </w:p>
        </w:tc>
        <w:tc>
          <w:tcPr>
            <w:tcW w:w="37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0.8562 ± 0.0238</w:t>
            </w:r>
          </w:p>
        </w:tc>
        <w:tc>
          <w:tcPr>
            <w:tcW w:w="441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Fold 1: 0.9068 · Fold 2: 0.9237 · Fold 3: 0.9237 (partial — full mean not yet captured)</w:t>
            </w:r>
          </w:p>
        </w:tc>
      </w:tr>
      <w:tr w:rsidR="00E63110" w:rsidTr="006A4093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07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Macro F1</w:t>
            </w:r>
          </w:p>
        </w:tc>
        <w:tc>
          <w:tcPr>
            <w:tcW w:w="3705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0.8441 ± 0.0237</w:t>
            </w:r>
          </w:p>
        </w:tc>
        <w:tc>
          <w:tcPr>
            <w:tcW w:w="4413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63110" w:rsidRDefault="00F46EEB" w:rsidP="006A4093">
            <w:pPr>
              <w:jc w:val="both"/>
            </w:pPr>
            <w:r>
              <w:rPr>
                <w:sz w:val="18"/>
                <w:szCs w:val="18"/>
              </w:rPr>
              <w:t>Fold 1: 0.7916 · Fold 2: 0.7690 (partial)</w:t>
            </w:r>
          </w:p>
        </w:tc>
      </w:tr>
    </w:tbl>
    <w:p w:rsidR="00E63110" w:rsidRDefault="00F46EEB" w:rsidP="006A4093">
      <w:pPr>
        <w:spacing w:after="160"/>
        <w:jc w:val="both"/>
      </w:pPr>
      <w:r>
        <w:rPr>
          <w:i/>
          <w:iCs/>
          <w:sz w:val="21"/>
          <w:szCs w:val="21"/>
        </w:rPr>
        <w:t xml:space="preserve">These two CV setups are not directly comparable: this repository's Part B CV reuses one fixed classifier across all folds (isolating the </w:t>
      </w:r>
      <w:proofErr w:type="spellStart"/>
      <w:r>
        <w:rPr>
          <w:i/>
          <w:iCs/>
          <w:sz w:val="21"/>
          <w:szCs w:val="21"/>
        </w:rPr>
        <w:t>segmenter's</w:t>
      </w:r>
      <w:proofErr w:type="spellEnd"/>
      <w:r>
        <w:rPr>
          <w:i/>
          <w:iCs/>
          <w:sz w:val="21"/>
          <w:szCs w:val="21"/>
        </w:rPr>
        <w:t xml:space="preserve"> own contribution), while DeepLabV3's §10 CV retrains both the </w:t>
      </w:r>
      <w:proofErr w:type="spellStart"/>
      <w:r>
        <w:rPr>
          <w:i/>
          <w:iCs/>
          <w:sz w:val="21"/>
          <w:szCs w:val="21"/>
        </w:rPr>
        <w:t>segmenter</w:t>
      </w:r>
      <w:proofErr w:type="spellEnd"/>
      <w:r>
        <w:rPr>
          <w:i/>
          <w:iCs/>
          <w:sz w:val="21"/>
          <w:szCs w:val="21"/>
        </w:rPr>
        <w:t xml:space="preserve"> and the classifier per fold. The De</w:t>
      </w:r>
      <w:r>
        <w:rPr>
          <w:i/>
          <w:iCs/>
          <w:sz w:val="21"/>
          <w:szCs w:val="21"/>
        </w:rPr>
        <w:t>epLabV3 fold log is partial — folds 4–5 and the full mean were not captured in this pass.</w:t>
      </w:r>
    </w:p>
    <w:p w:rsidR="006A4093" w:rsidRDefault="006A4093" w:rsidP="006A4093">
      <w:pPr>
        <w:pStyle w:val="Heading1"/>
        <w:spacing w:before="320" w:after="160"/>
        <w:jc w:val="both"/>
      </w:pPr>
    </w:p>
    <w:p w:rsidR="00E63110" w:rsidRDefault="00F46EEB" w:rsidP="006A4093">
      <w:pPr>
        <w:pStyle w:val="Heading1"/>
        <w:keepNext/>
        <w:spacing w:before="320" w:after="160"/>
        <w:jc w:val="both"/>
      </w:pPr>
      <w:r>
        <w:t>Key Findings</w:t>
      </w:r>
    </w:p>
    <w:p w:rsidR="00E63110" w:rsidRDefault="00F46EEB" w:rsidP="006A4093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Segmentation only: U-Net edges out DeepLabV3 on mean pixel accuracy and F1 (Tables 4–5); DeepLabV3 edges out U-Net on raw training-setup </w:t>
      </w:r>
      <w:proofErr w:type="spellStart"/>
      <w:r>
        <w:rPr>
          <w:sz w:val="21"/>
          <w:szCs w:val="21"/>
        </w:rPr>
        <w:t>IoU</w:t>
      </w:r>
      <w:proofErr w:type="spellEnd"/>
      <w:r>
        <w:rPr>
          <w:sz w:val="21"/>
          <w:szCs w:val="21"/>
        </w:rPr>
        <w:t xml:space="preserve">, aided by a </w:t>
      </w:r>
      <w:r>
        <w:rPr>
          <w:sz w:val="21"/>
          <w:szCs w:val="21"/>
        </w:rPr>
        <w:t>COCO-</w:t>
      </w:r>
      <w:proofErr w:type="spellStart"/>
      <w:r>
        <w:rPr>
          <w:sz w:val="21"/>
          <w:szCs w:val="21"/>
        </w:rPr>
        <w:t>pretrained</w:t>
      </w:r>
      <w:proofErr w:type="spellEnd"/>
      <w:r>
        <w:rPr>
          <w:sz w:val="21"/>
          <w:szCs w:val="21"/>
        </w:rPr>
        <w:t xml:space="preserve"> backbone (Table 1).</w:t>
      </w:r>
    </w:p>
    <w:p w:rsidR="00E63110" w:rsidRDefault="00F46EEB" w:rsidP="006A4093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Full pipeline: U-Net with crop-aligned preprocessing is the best of all three variants tested, reaching 89.38% pipeline accuracy versus DeepLabV3's 84.38% (Table 6).</w:t>
      </w:r>
    </w:p>
    <w:p w:rsidR="00E63110" w:rsidRDefault="00F46EEB" w:rsidP="006A4093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The single biggest lever in this study was not the seg</w:t>
      </w:r>
      <w:r>
        <w:rPr>
          <w:sz w:val="21"/>
          <w:szCs w:val="21"/>
        </w:rPr>
        <w:t xml:space="preserve">mentation model choice but preprocessing alignment between the </w:t>
      </w:r>
      <w:proofErr w:type="spellStart"/>
      <w:r>
        <w:rPr>
          <w:sz w:val="21"/>
          <w:szCs w:val="21"/>
        </w:rPr>
        <w:t>segmenter's</w:t>
      </w:r>
      <w:proofErr w:type="spellEnd"/>
      <w:r>
        <w:rPr>
          <w:sz w:val="21"/>
          <w:szCs w:val="21"/>
        </w:rPr>
        <w:t xml:space="preserve"> output and the classifier's expected input geometry — fixing that alone raised U-Net's pipeline accuracy by over 10 points (Table 6).</w:t>
      </w:r>
    </w:p>
    <w:p w:rsidR="00E63110" w:rsidRDefault="00F46EEB" w:rsidP="006A4093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Both models are consistently weakest on the fru</w:t>
      </w:r>
      <w:r>
        <w:rPr>
          <w:sz w:val="21"/>
          <w:szCs w:val="21"/>
        </w:rPr>
        <w:t>iting growth stage across every table, likely reflecting the smaller sample size (21 test images) and higher visual variability at that stage.</w:t>
      </w:r>
    </w:p>
    <w:p w:rsidR="00E63110" w:rsidRDefault="00F46EEB" w:rsidP="006A4093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Cross-validation results (Tables 5 and 8) are directionally consistent with the single-split results but use diff</w:t>
      </w:r>
      <w:r>
        <w:rPr>
          <w:sz w:val="21"/>
          <w:szCs w:val="21"/>
        </w:rPr>
        <w:t>erent comparison protocols on each side and should be read with that caveat rather than as a strict head-to-head.</w:t>
      </w:r>
    </w:p>
    <w:p w:rsidR="00E63110" w:rsidRDefault="00F46EEB" w:rsidP="006A4093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Confusion matrices (Figure 1): most pipeline errors are flowering↔fruiting confusions. Crop alignment reduces U-Net's flowering→fruiting errors from 27 to 7, which accounts for most of its accuracy gain, and seeding is perfectly classified by every variant.</w:t>
      </w:r>
    </w:p>
    <w:sectPr w:rsidR="00E6311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EEB" w:rsidRDefault="00F46EEB">
      <w:r>
        <w:separator/>
      </w:r>
    </w:p>
  </w:endnote>
  <w:endnote w:type="continuationSeparator" w:id="0">
    <w:p w:rsidR="00F46EEB" w:rsidRDefault="00F46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110" w:rsidRDefault="00E6311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EEB" w:rsidRDefault="00F46EEB">
      <w:r>
        <w:separator/>
      </w:r>
    </w:p>
  </w:footnote>
  <w:footnote w:type="continuationSeparator" w:id="0">
    <w:p w:rsidR="00F46EEB" w:rsidRDefault="00F46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110" w:rsidRDefault="00E6311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73C51"/>
    <w:multiLevelType w:val="hybridMultilevel"/>
    <w:tmpl w:val="6898FBC6"/>
    <w:lvl w:ilvl="0" w:tplc="8E3AC8AA">
      <w:start w:val="1"/>
      <w:numFmt w:val="bullet"/>
      <w:lvlText w:val="●"/>
      <w:lvlJc w:val="left"/>
      <w:pPr>
        <w:ind w:left="720" w:hanging="360"/>
      </w:pPr>
    </w:lvl>
    <w:lvl w:ilvl="1" w:tplc="BEA669B8">
      <w:start w:val="1"/>
      <w:numFmt w:val="bullet"/>
      <w:lvlText w:val="○"/>
      <w:lvlJc w:val="left"/>
      <w:pPr>
        <w:ind w:left="1440" w:hanging="360"/>
      </w:pPr>
    </w:lvl>
    <w:lvl w:ilvl="2" w:tplc="1A4E9EA6">
      <w:start w:val="1"/>
      <w:numFmt w:val="bullet"/>
      <w:lvlText w:val="■"/>
      <w:lvlJc w:val="left"/>
      <w:pPr>
        <w:ind w:left="2160" w:hanging="360"/>
      </w:pPr>
    </w:lvl>
    <w:lvl w:ilvl="3" w:tplc="D8FE323A">
      <w:start w:val="1"/>
      <w:numFmt w:val="bullet"/>
      <w:lvlText w:val="●"/>
      <w:lvlJc w:val="left"/>
      <w:pPr>
        <w:ind w:left="2880" w:hanging="360"/>
      </w:pPr>
    </w:lvl>
    <w:lvl w:ilvl="4" w:tplc="2CE23320">
      <w:start w:val="1"/>
      <w:numFmt w:val="bullet"/>
      <w:lvlText w:val="○"/>
      <w:lvlJc w:val="left"/>
      <w:pPr>
        <w:ind w:left="3600" w:hanging="360"/>
      </w:pPr>
    </w:lvl>
    <w:lvl w:ilvl="5" w:tplc="ACEC5A98">
      <w:start w:val="1"/>
      <w:numFmt w:val="bullet"/>
      <w:lvlText w:val="■"/>
      <w:lvlJc w:val="left"/>
      <w:pPr>
        <w:ind w:left="4320" w:hanging="360"/>
      </w:pPr>
    </w:lvl>
    <w:lvl w:ilvl="6" w:tplc="F3F6B244">
      <w:start w:val="1"/>
      <w:numFmt w:val="bullet"/>
      <w:lvlText w:val="●"/>
      <w:lvlJc w:val="left"/>
      <w:pPr>
        <w:ind w:left="5040" w:hanging="360"/>
      </w:pPr>
    </w:lvl>
    <w:lvl w:ilvl="7" w:tplc="73FE355C">
      <w:start w:val="1"/>
      <w:numFmt w:val="bullet"/>
      <w:lvlText w:val="●"/>
      <w:lvlJc w:val="left"/>
      <w:pPr>
        <w:ind w:left="5760" w:hanging="360"/>
      </w:pPr>
    </w:lvl>
    <w:lvl w:ilvl="8" w:tplc="651A07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110"/>
    <w:rsid w:val="00366E1C"/>
    <w:rsid w:val="006A4093"/>
    <w:rsid w:val="00E63110"/>
    <w:rsid w:val="00F4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7391"/>
  <w15:docId w15:val="{F1D83975-D77D-421B-A153-D2294573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40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093"/>
  </w:style>
  <w:style w:type="paragraph" w:styleId="Footer">
    <w:name w:val="footer"/>
    <w:basedOn w:val="Normal"/>
    <w:link w:val="FooterChar"/>
    <w:uiPriority w:val="99"/>
    <w:unhideWhenUsed/>
    <w:rsid w:val="006A40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1145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DESHAPRIYA D.M.K.N.</cp:lastModifiedBy>
  <cp:revision>3</cp:revision>
  <dcterms:created xsi:type="dcterms:W3CDTF">2026-08-25T17:34:00Z</dcterms:created>
  <dcterms:modified xsi:type="dcterms:W3CDTF">2026-08-25T17:42:00Z</dcterms:modified>
</cp:coreProperties>
</file>