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spacing w:before="0" w:after="120" w:line="360" w:lineRule="auto"/>
        <w:ind w:firstLine="0"/>
        <w:jc w:val="center"/>
      </w:pPr>
      <w:r>
        <w:rPr>
          <w:rFonts w:ascii="Times New Roman" w:hAnsi="Times New Roman" w:cs="Times New Roman" w:eastAsia="Times New Roman"/>
          <w:b/>
          <w:sz w:val="28"/>
        </w:rPr>
        <w:t>ЛАБОРАТОРНАЯ РАБОТА № 2</w:t>
      </w:r>
    </w:p>
    <w:p>
      <w:pPr>
        <w:keepNext w:val="0"/>
        <w:pageBreakBefore w:val="0"/>
        <w:spacing w:before="0" w:after="240" w:line="360" w:lineRule="auto"/>
        <w:ind w:firstLine="0"/>
        <w:jc w:val="center"/>
      </w:pPr>
      <w:r>
        <w:rPr>
          <w:rFonts w:ascii="Times New Roman" w:hAnsi="Times New Roman" w:cs="Times New Roman" w:eastAsia="Times New Roman"/>
          <w:b/>
          <w:sz w:val="28"/>
        </w:rPr>
        <w:t>Управление объектами и памятью в Python</w:t>
      </w:r>
    </w:p>
    <w:p>
      <w:pPr>
        <w:keepNext w:val="0"/>
        <w:pageBreakBefore w:val="0"/>
        <w:spacing w:before="0" w:after="360" w:line="360" w:lineRule="auto"/>
        <w:ind w:firstLine="0"/>
        <w:jc w:val="right"/>
      </w:pPr>
      <w:r>
        <w:rPr>
          <w:rFonts w:ascii="Times New Roman" w:hAnsi="Times New Roman" w:cs="Times New Roman" w:eastAsia="Times New Roman"/>
          <w:sz w:val="28"/>
        </w:rPr>
        <w:t>Выполнил: Мецоян Артем Тигранович</w:t>
      </w:r>
    </w:p>
    <w:p>
      <w:pPr>
        <w:keepNext/>
        <w:pageBreakBefore w:val="0"/>
        <w:suppressAutoHyphens/>
        <w:spacing w:before="0" w:after="240" w:line="360" w:lineRule="auto"/>
        <w:ind w:firstLine="709"/>
        <w:jc w:val="left"/>
        <w:outlineLvl w:val="0"/>
      </w:pPr>
      <w:r>
        <w:rPr>
          <w:rFonts w:ascii="Times New Roman" w:hAnsi="Times New Roman" w:cs="Times New Roman" w:eastAsia="Times New Roman"/>
          <w:b/>
          <w:sz w:val="28"/>
        </w:rPr>
        <w:t>1 ЗАДАНИЕ 1. ИМЕНА, ССЫЛКИ И ИЗМЕНЯЕМОСТЬ</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1.1 Эксперимент A. Неизменяемый объект</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эксперимента и результат его выполнения приведены на рисунке 1.</w:t>
      </w:r>
    </w:p>
    <w:p>
      <w:pPr>
        <w:keepNext/>
        <w:pageBreakBefore w:val="0"/>
        <w:spacing w:before="120" w:after="0" w:line="240" w:lineRule="auto"/>
        <w:ind w:firstLine="0"/>
        <w:jc w:val="center"/>
      </w:pPr>
      <w:r>
        <w:drawing>
          <wp:inline xmlns:a="http://schemas.openxmlformats.org/drawingml/2006/main" xmlns:pic="http://schemas.openxmlformats.org/drawingml/2006/picture">
            <wp:extent cx="3467889" cy="4499999"/>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3467889" cy="449999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 – Эксперимент A: неизменяемый объект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Числовые типы данных в Python (</w:t>
      </w:r>
      <w:r>
        <w:rPr>
          <w:rFonts w:ascii="Courier New" w:hAnsi="Courier New" w:cs="Courier New" w:eastAsia="Courier New"/>
          <w:b w:val="0"/>
          <w:sz w:val="24"/>
        </w:rPr>
        <w:t>int</w:t>
      </w:r>
      <w:r>
        <w:rPr>
          <w:rFonts w:ascii="Times New Roman" w:hAnsi="Times New Roman" w:cs="Times New Roman" w:eastAsia="Times New Roman"/>
          <w:b w:val="0"/>
          <w:sz w:val="28"/>
        </w:rPr>
        <w:t xml:space="preserve">, </w:t>
      </w:r>
      <w:r>
        <w:rPr>
          <w:rFonts w:ascii="Courier New" w:hAnsi="Courier New" w:cs="Courier New" w:eastAsia="Courier New"/>
          <w:b w:val="0"/>
          <w:sz w:val="24"/>
        </w:rPr>
        <w:t>float</w:t>
      </w:r>
      <w:r>
        <w:rPr>
          <w:rFonts w:ascii="Times New Roman" w:hAnsi="Times New Roman" w:cs="Times New Roman" w:eastAsia="Times New Roman"/>
          <w:b w:val="0"/>
          <w:sz w:val="28"/>
        </w:rPr>
        <w:t xml:space="preserve">) – неизменяемые. Поэтому при изменении числовой переменной меняется лишь ссылка: имя начинает указывать на другой объект в памяти (то есть просто на другое число). После </w:t>
      </w:r>
      <w:r>
        <w:rPr>
          <w:rFonts w:ascii="Courier New" w:hAnsi="Courier New" w:cs="Courier New" w:eastAsia="Courier New"/>
          <w:b w:val="0"/>
          <w:sz w:val="24"/>
        </w:rPr>
        <w:t>a += 1</w:t>
      </w:r>
      <w:r>
        <w:rPr>
          <w:rFonts w:ascii="Times New Roman" w:hAnsi="Times New Roman" w:cs="Times New Roman" w:eastAsia="Times New Roman"/>
          <w:b w:val="0"/>
          <w:sz w:val="28"/>
        </w:rPr>
        <w:t xml:space="preserve"> имя </w:t>
      </w:r>
      <w:r>
        <w:rPr>
          <w:rFonts w:ascii="Courier New" w:hAnsi="Courier New" w:cs="Courier New" w:eastAsia="Courier New"/>
          <w:b w:val="0"/>
          <w:sz w:val="24"/>
        </w:rPr>
        <w:t>a</w:t>
      </w:r>
      <w:r>
        <w:rPr>
          <w:rFonts w:ascii="Times New Roman" w:hAnsi="Times New Roman" w:cs="Times New Roman" w:eastAsia="Times New Roman"/>
          <w:b w:val="0"/>
          <w:sz w:val="28"/>
        </w:rPr>
        <w:t xml:space="preserve"> связано с новым объектом (значение 11, другой </w:t>
      </w:r>
      <w:r>
        <w:rPr>
          <w:rFonts w:ascii="Courier New" w:hAnsi="Courier New" w:cs="Courier New" w:eastAsia="Courier New"/>
          <w:b w:val="0"/>
          <w:sz w:val="24"/>
        </w:rPr>
        <w:t>id</w:t>
      </w:r>
      <w:r>
        <w:rPr>
          <w:rFonts w:ascii="Times New Roman" w:hAnsi="Times New Roman" w:cs="Times New Roman" w:eastAsia="Times New Roman"/>
          <w:b w:val="0"/>
          <w:sz w:val="28"/>
        </w:rPr>
        <w:t xml:space="preserve">), а имя </w:t>
      </w:r>
      <w:r>
        <w:rPr>
          <w:rFonts w:ascii="Courier New" w:hAnsi="Courier New" w:cs="Courier New" w:eastAsia="Courier New"/>
          <w:b w:val="0"/>
          <w:sz w:val="24"/>
        </w:rPr>
        <w:t>b</w:t>
      </w:r>
      <w:r>
        <w:rPr>
          <w:rFonts w:ascii="Times New Roman" w:hAnsi="Times New Roman" w:cs="Times New Roman" w:eastAsia="Times New Roman"/>
          <w:b w:val="0"/>
          <w:sz w:val="28"/>
        </w:rPr>
        <w:t xml:space="preserve"> по-прежнему указывает на прежний объект со значением 10.</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1.2 Эксперимент B. Изменяемый объект</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эксперимента с двумя списками и результат его выполнения приведены на рисунке 2.</w:t>
      </w:r>
    </w:p>
    <w:p>
      <w:pPr>
        <w:keepNext/>
        <w:pageBreakBefore w:val="0"/>
        <w:spacing w:before="120" w:after="0" w:line="240" w:lineRule="auto"/>
        <w:ind w:firstLine="0"/>
        <w:jc w:val="center"/>
      </w:pPr>
      <w:r>
        <w:drawing>
          <wp:inline xmlns:a="http://schemas.openxmlformats.org/drawingml/2006/main" xmlns:pic="http://schemas.openxmlformats.org/drawingml/2006/picture">
            <wp:extent cx="2983561" cy="4499999"/>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2983561" cy="449999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2 – Эксперимент B: изменяемый объект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Список – изменяемый объект. При создании двух идентичных списков имена </w:t>
      </w:r>
      <w:r>
        <w:rPr>
          <w:rFonts w:ascii="Courier New" w:hAnsi="Courier New" w:cs="Courier New" w:eastAsia="Courier New"/>
          <w:b w:val="0"/>
          <w:sz w:val="24"/>
        </w:rPr>
        <w:t>first</w:t>
      </w:r>
      <w:r>
        <w:rPr>
          <w:rFonts w:ascii="Times New Roman" w:hAnsi="Times New Roman" w:cs="Times New Roman" w:eastAsia="Times New Roman"/>
          <w:b w:val="0"/>
          <w:sz w:val="28"/>
        </w:rPr>
        <w:t xml:space="preserve"> и </w:t>
      </w:r>
      <w:r>
        <w:rPr>
          <w:rFonts w:ascii="Courier New" w:hAnsi="Courier New" w:cs="Courier New" w:eastAsia="Courier New"/>
          <w:b w:val="0"/>
          <w:sz w:val="24"/>
        </w:rPr>
        <w:t>second</w:t>
      </w:r>
      <w:r>
        <w:rPr>
          <w:rFonts w:ascii="Times New Roman" w:hAnsi="Times New Roman" w:cs="Times New Roman" w:eastAsia="Times New Roman"/>
          <w:b w:val="0"/>
          <w:sz w:val="28"/>
        </w:rPr>
        <w:t xml:space="preserve"> указывают на разные объекты (их </w:t>
      </w:r>
      <w:r>
        <w:rPr>
          <w:rFonts w:ascii="Courier New" w:hAnsi="Courier New" w:cs="Courier New" w:eastAsia="Courier New"/>
          <w:b w:val="0"/>
          <w:sz w:val="24"/>
        </w:rPr>
        <w:t>id</w:t>
      </w:r>
      <w:r>
        <w:rPr>
          <w:rFonts w:ascii="Times New Roman" w:hAnsi="Times New Roman" w:cs="Times New Roman" w:eastAsia="Times New Roman"/>
          <w:b w:val="0"/>
          <w:sz w:val="28"/>
        </w:rPr>
        <w:t xml:space="preserve"> различаются), хотя сравнение </w:t>
      </w:r>
      <w:r>
        <w:rPr>
          <w:rFonts w:ascii="Courier New" w:hAnsi="Courier New" w:cs="Courier New" w:eastAsia="Courier New"/>
          <w:b w:val="0"/>
          <w:sz w:val="24"/>
        </w:rPr>
        <w:t>==</w:t>
      </w:r>
      <w:r>
        <w:rPr>
          <w:rFonts w:ascii="Times New Roman" w:hAnsi="Times New Roman" w:cs="Times New Roman" w:eastAsia="Times New Roman"/>
          <w:b w:val="0"/>
          <w:sz w:val="28"/>
        </w:rPr>
        <w:t xml:space="preserve"> даёт </w:t>
      </w:r>
      <w:r>
        <w:rPr>
          <w:rFonts w:ascii="Courier New" w:hAnsi="Courier New" w:cs="Courier New" w:eastAsia="Courier New"/>
          <w:b w:val="0"/>
          <w:sz w:val="24"/>
        </w:rPr>
        <w:t>True</w:t>
      </w:r>
      <w:r>
        <w:rPr>
          <w:rFonts w:ascii="Times New Roman" w:hAnsi="Times New Roman" w:cs="Times New Roman" w:eastAsia="Times New Roman"/>
          <w:b w:val="0"/>
          <w:sz w:val="28"/>
        </w:rPr>
        <w:t xml:space="preserve">. Поэтому добавление элемента в </w:t>
      </w:r>
      <w:r>
        <w:rPr>
          <w:rFonts w:ascii="Courier New" w:hAnsi="Courier New" w:cs="Courier New" w:eastAsia="Courier New"/>
          <w:b w:val="0"/>
          <w:sz w:val="24"/>
        </w:rPr>
        <w:t>second</w:t>
      </w:r>
      <w:r>
        <w:rPr>
          <w:rFonts w:ascii="Times New Roman" w:hAnsi="Times New Roman" w:cs="Times New Roman" w:eastAsia="Times New Roman"/>
          <w:b w:val="0"/>
          <w:sz w:val="28"/>
        </w:rPr>
        <w:t xml:space="preserve"> не меняет </w:t>
      </w:r>
      <w:r>
        <w:rPr>
          <w:rFonts w:ascii="Courier New" w:hAnsi="Courier New" w:cs="Courier New" w:eastAsia="Courier New"/>
          <w:b w:val="0"/>
          <w:sz w:val="24"/>
        </w:rPr>
        <w:t>first</w:t>
      </w:r>
      <w:r>
        <w:rPr>
          <w:rFonts w:ascii="Times New Roman" w:hAnsi="Times New Roman" w:cs="Times New Roman" w:eastAsia="Times New Roman"/>
          <w:b w:val="0"/>
          <w:sz w:val="28"/>
        </w:rPr>
        <w:t>.</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1.3 Практическая задача</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программы с двумя конфигурациями приведён на рисунке 3, результат её работы – на рисунке 4.</w:t>
      </w:r>
    </w:p>
    <w:p>
      <w:pPr>
        <w:keepNext/>
        <w:pageBreakBefore w:val="0"/>
        <w:spacing w:before="120" w:after="0" w:line="240" w:lineRule="auto"/>
        <w:ind w:firstLine="0"/>
        <w:jc w:val="center"/>
      </w:pPr>
      <w:r>
        <w:drawing>
          <wp:inline xmlns:a="http://schemas.openxmlformats.org/drawingml/2006/main" xmlns:pic="http://schemas.openxmlformats.org/drawingml/2006/picture">
            <wp:extent cx="4899858" cy="4499999"/>
            <wp:docPr id="3" name="Picture 3"/>
            <wp:cNvGraphicFramePr>
              <a:graphicFrameLocks noChangeAspect="1"/>
            </wp:cNvGraphicFramePr>
            <a:graphic>
              <a:graphicData uri="http://schemas.openxmlformats.org/drawingml/2006/picture">
                <pic:pic>
                  <pic:nvPicPr>
                    <pic:cNvPr id="0" name="image14.png"/>
                    <pic:cNvPicPr/>
                  </pic:nvPicPr>
                  <pic:blipFill>
                    <a:blip r:embed="rId11"/>
                    <a:stretch>
                      <a:fillRect/>
                    </a:stretch>
                  </pic:blipFill>
                  <pic:spPr>
                    <a:xfrm>
                      <a:off x="0" y="0"/>
                      <a:ext cx="4899858" cy="449999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3 – Практическая задача: копирование конфигурации (код)</w:t>
      </w:r>
    </w:p>
    <w:p>
      <w:pPr>
        <w:keepNext/>
        <w:pageBreakBefore w:val="0"/>
        <w:spacing w:before="120" w:after="0" w:line="240" w:lineRule="auto"/>
        <w:ind w:firstLine="0"/>
        <w:jc w:val="center"/>
      </w:pPr>
      <w:r>
        <w:drawing>
          <wp:inline xmlns:a="http://schemas.openxmlformats.org/drawingml/2006/main" xmlns:pic="http://schemas.openxmlformats.org/drawingml/2006/picture">
            <wp:extent cx="3052800" cy="1080000"/>
            <wp:docPr id="4" name="Picture 4"/>
            <wp:cNvGraphicFramePr>
              <a:graphicFrameLocks noChangeAspect="1"/>
            </wp:cNvGraphicFramePr>
            <a:graphic>
              <a:graphicData uri="http://schemas.openxmlformats.org/drawingml/2006/picture">
                <pic:pic>
                  <pic:nvPicPr>
                    <pic:cNvPr id="0" name="image11.png"/>
                    <pic:cNvPicPr/>
                  </pic:nvPicPr>
                  <pic:blipFill>
                    <a:blip r:embed="rId12"/>
                    <a:stretch>
                      <a:fillRect/>
                    </a:stretch>
                  </pic:blipFill>
                  <pic:spPr>
                    <a:xfrm>
                      <a:off x="0" y="0"/>
                      <a:ext cx="3052800" cy="1080000"/>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4 – Результат работы программы с конфигурациями</w:t>
      </w:r>
    </w:p>
    <w:p>
      <w:pPr>
        <w:keepNext w:val="0"/>
        <w:pageBreakBefore w:val="0"/>
        <w:spacing w:before="0" w:after="0" w:line="360" w:lineRule="auto"/>
        <w:ind w:firstLine="709"/>
        <w:jc w:val="both"/>
      </w:pPr>
      <w:r>
        <w:rPr>
          <w:rFonts w:ascii="Times New Roman" w:hAnsi="Times New Roman" w:cs="Times New Roman" w:eastAsia="Times New Roman"/>
          <w:b w:val="0"/>
          <w:sz w:val="28"/>
        </w:rPr>
        <w:t>Получившийся код показывает, как работает глубокое копирование объекта. При простом присваивании (</w:t>
      </w:r>
      <w:r>
        <w:rPr>
          <w:rFonts w:ascii="Courier New" w:hAnsi="Courier New" w:cs="Courier New" w:eastAsia="Courier New"/>
          <w:b w:val="0"/>
          <w:sz w:val="24"/>
        </w:rPr>
        <w:t>config2 = config1</w:t>
      </w:r>
      <w:r>
        <w:rPr>
          <w:rFonts w:ascii="Times New Roman" w:hAnsi="Times New Roman" w:cs="Times New Roman" w:eastAsia="Times New Roman"/>
          <w:b w:val="0"/>
          <w:sz w:val="28"/>
        </w:rPr>
        <w:t xml:space="preserve">) оба имени указывают на один словарь, поэтому добавление параметра запуска через </w:t>
      </w:r>
      <w:r>
        <w:rPr>
          <w:rFonts w:ascii="Courier New" w:hAnsi="Courier New" w:cs="Courier New" w:eastAsia="Courier New"/>
          <w:b w:val="0"/>
          <w:sz w:val="24"/>
        </w:rPr>
        <w:t>config1</w:t>
      </w:r>
      <w:r>
        <w:rPr>
          <w:rFonts w:ascii="Times New Roman" w:hAnsi="Times New Roman" w:cs="Times New Roman" w:eastAsia="Times New Roman"/>
          <w:b w:val="0"/>
          <w:sz w:val="28"/>
        </w:rPr>
        <w:t xml:space="preserve"> видно и в </w:t>
      </w:r>
      <w:r>
        <w:rPr>
          <w:rFonts w:ascii="Courier New" w:hAnsi="Courier New" w:cs="Courier New" w:eastAsia="Courier New"/>
          <w:b w:val="0"/>
          <w:sz w:val="24"/>
        </w:rPr>
        <w:t>config2</w:t>
      </w:r>
      <w:r>
        <w:rPr>
          <w:rFonts w:ascii="Times New Roman" w:hAnsi="Times New Roman" w:cs="Times New Roman" w:eastAsia="Times New Roman"/>
          <w:b w:val="0"/>
          <w:sz w:val="28"/>
        </w:rPr>
        <w:t xml:space="preserve">. После </w:t>
      </w:r>
      <w:r>
        <w:rPr>
          <w:rFonts w:ascii="Courier New" w:hAnsi="Courier New" w:cs="Courier New" w:eastAsia="Courier New"/>
          <w:b w:val="0"/>
          <w:sz w:val="24"/>
        </w:rPr>
        <w:t>deepcopy</w:t>
      </w:r>
      <w:r>
        <w:rPr>
          <w:rFonts w:ascii="Times New Roman" w:hAnsi="Times New Roman" w:cs="Times New Roman" w:eastAsia="Times New Roman"/>
          <w:b w:val="0"/>
          <w:sz w:val="28"/>
        </w:rPr>
        <w:t xml:space="preserve"> изменение </w:t>
      </w:r>
      <w:r>
        <w:rPr>
          <w:rFonts w:ascii="Courier New" w:hAnsi="Courier New" w:cs="Courier New" w:eastAsia="Courier New"/>
          <w:b w:val="0"/>
          <w:sz w:val="24"/>
        </w:rPr>
        <w:t>config2</w:t>
      </w:r>
      <w:r>
        <w:rPr>
          <w:rFonts w:ascii="Times New Roman" w:hAnsi="Times New Roman" w:cs="Times New Roman" w:eastAsia="Times New Roman"/>
          <w:b w:val="0"/>
          <w:sz w:val="28"/>
        </w:rPr>
        <w:t xml:space="preserve"> не затрагивает </w:t>
      </w:r>
      <w:r>
        <w:rPr>
          <w:rFonts w:ascii="Courier New" w:hAnsi="Courier New" w:cs="Courier New" w:eastAsia="Courier New"/>
          <w:b w:val="0"/>
          <w:sz w:val="24"/>
        </w:rPr>
        <w:t>config1</w:t>
      </w:r>
      <w:r>
        <w:rPr>
          <w:rFonts w:ascii="Times New Roman" w:hAnsi="Times New Roman" w:cs="Times New Roman" w:eastAsia="Times New Roman"/>
          <w:b w:val="0"/>
          <w:sz w:val="28"/>
        </w:rPr>
        <w:t xml:space="preserve">, что подтверждено с помощью </w:t>
      </w:r>
      <w:r>
        <w:rPr>
          <w:rFonts w:ascii="Courier New" w:hAnsi="Courier New" w:cs="Courier New" w:eastAsia="Courier New"/>
          <w:b w:val="0"/>
          <w:sz w:val="24"/>
        </w:rPr>
        <w:t>assert</w:t>
      </w:r>
      <w:r>
        <w:rPr>
          <w:rFonts w:ascii="Times New Roman" w:hAnsi="Times New Roman" w:cs="Times New Roman" w:eastAsia="Times New Roman"/>
          <w:b w:val="0"/>
          <w:sz w:val="28"/>
        </w:rPr>
        <w:t>.</w:t>
      </w:r>
    </w:p>
    <w:p>
      <w:pPr>
        <w:keepNext/>
        <w:pageBreakBefore/>
        <w:suppressAutoHyphens/>
        <w:spacing w:before="0" w:after="240" w:line="360" w:lineRule="auto"/>
        <w:ind w:firstLine="709"/>
        <w:jc w:val="left"/>
        <w:outlineLvl w:val="0"/>
      </w:pPr>
      <w:r>
        <w:rPr>
          <w:rFonts w:ascii="Times New Roman" w:hAnsi="Times New Roman" w:cs="Times New Roman" w:eastAsia="Times New Roman"/>
          <w:b/>
          <w:sz w:val="28"/>
        </w:rPr>
        <w:t>2 ЗАДАНИЕ 2. ПОВЕРХНОСТНОЕ И ГЛУБОКОЕ КОПИРОВАНИЕ</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2.1 Копирование вложенных списков</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программы и результат его выполнения приведены на рисунке 5.</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4039575"/>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00000" cy="4039575"/>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5 – Поверхностное и глубокое копирование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выводит сначала оригинальный объект, затем его же, но через другую переменную (присваивание), затем поверхностную копию (без копирования вложенных списков) и глубокую копию. Результаты сравнения способов копирования сведены в таблице 1.</w:t>
      </w:r>
    </w:p>
    <w:p>
      <w:pPr>
        <w:keepNext/>
        <w:pageBreakBefore w:val="0"/>
        <w:spacing w:before="120" w:after="120" w:line="240" w:lineRule="auto"/>
        <w:ind w:firstLine="0"/>
        <w:jc w:val="left"/>
      </w:pPr>
      <w:r>
        <w:rPr>
          <w:rFonts w:ascii="Times New Roman" w:hAnsi="Times New Roman" w:cs="Times New Roman" w:eastAsia="Times New Roman"/>
          <w:sz w:val="28"/>
        </w:rPr>
        <w:t>Таблица 1 – Сравнение способов копирования</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438"/>
        <w:gridCol w:w="2268"/>
        <w:gridCol w:w="2438"/>
        <w:gridCol w:w="2211"/>
      </w:tblGrid>
      <w:tr>
        <w:trPr>
          <w:cantSplit/>
          <w:tblHeader/>
        </w:trPr>
        <w:tc>
          <w:tcPr>
            <w:tcW w:type="dxa" w:w="2438"/>
          </w:tcPr>
          <w:p>
            <w:pPr>
              <w:spacing w:line="240" w:lineRule="auto" w:before="40" w:after="40"/>
              <w:ind w:firstLine="0"/>
              <w:jc w:val="center"/>
            </w:pPr>
            <w:r>
              <w:rPr>
                <w:rFonts w:ascii="Times New Roman" w:hAnsi="Times New Roman" w:cs="Times New Roman" w:eastAsia="Times New Roman"/>
                <w:b/>
                <w:sz w:val="24"/>
              </w:rPr>
              <w:t>Операция</w:t>
            </w:r>
          </w:p>
        </w:tc>
        <w:tc>
          <w:tcPr>
            <w:tcW w:type="dxa" w:w="2268"/>
          </w:tcPr>
          <w:p>
            <w:pPr>
              <w:spacing w:line="240" w:lineRule="auto" w:before="40" w:after="40"/>
              <w:ind w:firstLine="0"/>
              <w:jc w:val="center"/>
            </w:pPr>
            <w:r>
              <w:rPr>
                <w:rFonts w:ascii="Times New Roman" w:hAnsi="Times New Roman" w:cs="Times New Roman" w:eastAsia="Times New Roman"/>
                <w:b/>
                <w:sz w:val="24"/>
              </w:rPr>
              <w:t>Новый внешний объект</w:t>
            </w:r>
          </w:p>
        </w:tc>
        <w:tc>
          <w:tcPr>
            <w:tcW w:type="dxa" w:w="2438"/>
          </w:tcPr>
          <w:p>
            <w:pPr>
              <w:spacing w:line="240" w:lineRule="auto" w:before="40" w:after="40"/>
              <w:ind w:firstLine="0"/>
              <w:jc w:val="center"/>
            </w:pPr>
            <w:r>
              <w:rPr>
                <w:rFonts w:ascii="Times New Roman" w:hAnsi="Times New Roman" w:cs="Times New Roman" w:eastAsia="Times New Roman"/>
                <w:b/>
                <w:sz w:val="24"/>
              </w:rPr>
              <w:t>Новые вложенные объекты</w:t>
            </w:r>
          </w:p>
        </w:tc>
        <w:tc>
          <w:tcPr>
            <w:tcW w:type="dxa" w:w="2211"/>
          </w:tcPr>
          <w:p>
            <w:pPr>
              <w:spacing w:line="240" w:lineRule="auto" w:before="40" w:after="40"/>
              <w:ind w:firstLine="0"/>
              <w:jc w:val="center"/>
            </w:pPr>
            <w:r>
              <w:rPr>
                <w:rFonts w:ascii="Times New Roman" w:hAnsi="Times New Roman" w:cs="Times New Roman" w:eastAsia="Times New Roman"/>
                <w:b/>
                <w:sz w:val="24"/>
              </w:rPr>
              <w:t>Изменения независимы</w:t>
            </w:r>
          </w:p>
        </w:tc>
      </w:tr>
      <w:tr>
        <w:trPr>
          <w:cantSplit/>
        </w:trPr>
        <w:tc>
          <w:tcPr>
            <w:tcW w:type="dxa" w:w="2438"/>
          </w:tcPr>
          <w:p>
            <w:pPr>
              <w:spacing w:line="240" w:lineRule="auto" w:before="40" w:after="40"/>
              <w:ind w:firstLine="0"/>
              <w:jc w:val="left"/>
            </w:pPr>
            <w:r>
              <w:rPr>
                <w:rFonts w:ascii="Times New Roman" w:hAnsi="Times New Roman" w:cs="Times New Roman" w:eastAsia="Times New Roman"/>
                <w:b w:val="0"/>
                <w:sz w:val="24"/>
              </w:rPr>
              <w:t>Присваивание</w:t>
            </w:r>
          </w:p>
        </w:tc>
        <w:tc>
          <w:tcPr>
            <w:tcW w:type="dxa" w:w="2268"/>
          </w:tcPr>
          <w:p>
            <w:pPr>
              <w:spacing w:line="240" w:lineRule="auto" w:before="40" w:after="40"/>
              <w:ind w:firstLine="0"/>
              <w:jc w:val="left"/>
            </w:pPr>
            <w:r>
              <w:rPr>
                <w:rFonts w:ascii="Times New Roman" w:hAnsi="Times New Roman" w:cs="Times New Roman" w:eastAsia="Times New Roman"/>
                <w:b w:val="0"/>
                <w:sz w:val="24"/>
              </w:rPr>
              <w:t>нет</w:t>
            </w:r>
          </w:p>
        </w:tc>
        <w:tc>
          <w:tcPr>
            <w:tcW w:type="dxa" w:w="2438"/>
          </w:tcPr>
          <w:p>
            <w:pPr>
              <w:spacing w:line="240" w:lineRule="auto" w:before="40" w:after="40"/>
              <w:ind w:firstLine="0"/>
              <w:jc w:val="left"/>
            </w:pPr>
            <w:r>
              <w:rPr>
                <w:rFonts w:ascii="Times New Roman" w:hAnsi="Times New Roman" w:cs="Times New Roman" w:eastAsia="Times New Roman"/>
                <w:b w:val="0"/>
                <w:sz w:val="24"/>
              </w:rPr>
              <w:t>нет</w:t>
            </w:r>
          </w:p>
        </w:tc>
        <w:tc>
          <w:tcPr>
            <w:tcW w:type="dxa" w:w="2211"/>
          </w:tcPr>
          <w:p>
            <w:pPr>
              <w:spacing w:line="240" w:lineRule="auto" w:before="40" w:after="40"/>
              <w:ind w:firstLine="0"/>
              <w:jc w:val="left"/>
            </w:pPr>
            <w:r>
              <w:rPr>
                <w:rFonts w:ascii="Times New Roman" w:hAnsi="Times New Roman" w:cs="Times New Roman" w:eastAsia="Times New Roman"/>
                <w:b w:val="0"/>
                <w:sz w:val="24"/>
              </w:rPr>
              <w:t>нет</w:t>
            </w:r>
          </w:p>
        </w:tc>
      </w:tr>
      <w:tr>
        <w:trPr>
          <w:cantSplit/>
        </w:trPr>
        <w:tc>
          <w:tcPr>
            <w:tcW w:type="dxa" w:w="2438"/>
          </w:tcPr>
          <w:p>
            <w:pPr>
              <w:spacing w:line="240" w:lineRule="auto" w:before="40" w:after="40"/>
              <w:ind w:firstLine="0"/>
              <w:jc w:val="left"/>
            </w:pPr>
            <w:r>
              <w:rPr>
                <w:rFonts w:ascii="Times New Roman" w:hAnsi="Times New Roman" w:cs="Times New Roman" w:eastAsia="Times New Roman"/>
                <w:b w:val="0"/>
                <w:sz w:val="24"/>
              </w:rPr>
              <w:t>Поверхностная копия</w:t>
            </w:r>
          </w:p>
        </w:tc>
        <w:tc>
          <w:tcPr>
            <w:tcW w:type="dxa" w:w="2268"/>
          </w:tcPr>
          <w:p>
            <w:pPr>
              <w:spacing w:line="240" w:lineRule="auto" w:before="40" w:after="40"/>
              <w:ind w:firstLine="0"/>
              <w:jc w:val="left"/>
            </w:pPr>
            <w:r>
              <w:rPr>
                <w:rFonts w:ascii="Times New Roman" w:hAnsi="Times New Roman" w:cs="Times New Roman" w:eastAsia="Times New Roman"/>
                <w:b w:val="0"/>
                <w:sz w:val="24"/>
              </w:rPr>
              <w:t>да</w:t>
            </w:r>
          </w:p>
        </w:tc>
        <w:tc>
          <w:tcPr>
            <w:tcW w:type="dxa" w:w="2438"/>
          </w:tcPr>
          <w:p>
            <w:pPr>
              <w:spacing w:line="240" w:lineRule="auto" w:before="40" w:after="40"/>
              <w:ind w:firstLine="0"/>
              <w:jc w:val="left"/>
            </w:pPr>
            <w:r>
              <w:rPr>
                <w:rFonts w:ascii="Times New Roman" w:hAnsi="Times New Roman" w:cs="Times New Roman" w:eastAsia="Times New Roman"/>
                <w:b w:val="0"/>
                <w:sz w:val="24"/>
              </w:rPr>
              <w:t>нет</w:t>
            </w:r>
          </w:p>
        </w:tc>
        <w:tc>
          <w:tcPr>
            <w:tcW w:type="dxa" w:w="2211"/>
          </w:tcPr>
          <w:p>
            <w:pPr>
              <w:spacing w:line="240" w:lineRule="auto" w:before="40" w:after="40"/>
              <w:ind w:firstLine="0"/>
              <w:jc w:val="left"/>
            </w:pPr>
            <w:r>
              <w:rPr>
                <w:rFonts w:ascii="Times New Roman" w:hAnsi="Times New Roman" w:cs="Times New Roman" w:eastAsia="Times New Roman"/>
                <w:b w:val="0"/>
                <w:sz w:val="24"/>
              </w:rPr>
              <w:t>только внешние</w:t>
            </w:r>
          </w:p>
        </w:tc>
      </w:tr>
      <w:tr>
        <w:trPr>
          <w:cantSplit/>
        </w:trPr>
        <w:tc>
          <w:tcPr>
            <w:tcW w:type="dxa" w:w="2438"/>
          </w:tcPr>
          <w:p>
            <w:pPr>
              <w:spacing w:line="240" w:lineRule="auto" w:before="40" w:after="40"/>
              <w:ind w:firstLine="0"/>
              <w:jc w:val="left"/>
            </w:pPr>
            <w:r>
              <w:rPr>
                <w:rFonts w:ascii="Times New Roman" w:hAnsi="Times New Roman" w:cs="Times New Roman" w:eastAsia="Times New Roman"/>
                <w:b w:val="0"/>
                <w:sz w:val="24"/>
              </w:rPr>
              <w:t>Глубокая копия</w:t>
            </w:r>
          </w:p>
        </w:tc>
        <w:tc>
          <w:tcPr>
            <w:tcW w:type="dxa" w:w="2268"/>
          </w:tcPr>
          <w:p>
            <w:pPr>
              <w:spacing w:line="240" w:lineRule="auto" w:before="40" w:after="40"/>
              <w:ind w:firstLine="0"/>
              <w:jc w:val="left"/>
            </w:pPr>
            <w:r>
              <w:rPr>
                <w:rFonts w:ascii="Times New Roman" w:hAnsi="Times New Roman" w:cs="Times New Roman" w:eastAsia="Times New Roman"/>
                <w:b w:val="0"/>
                <w:sz w:val="24"/>
              </w:rPr>
              <w:t>да</w:t>
            </w:r>
          </w:p>
        </w:tc>
        <w:tc>
          <w:tcPr>
            <w:tcW w:type="dxa" w:w="2438"/>
          </w:tcPr>
          <w:p>
            <w:pPr>
              <w:spacing w:line="240" w:lineRule="auto" w:before="40" w:after="40"/>
              <w:ind w:firstLine="0"/>
              <w:jc w:val="left"/>
            </w:pPr>
            <w:r>
              <w:rPr>
                <w:rFonts w:ascii="Times New Roman" w:hAnsi="Times New Roman" w:cs="Times New Roman" w:eastAsia="Times New Roman"/>
                <w:b w:val="0"/>
                <w:sz w:val="24"/>
              </w:rPr>
              <w:t>да</w:t>
            </w:r>
          </w:p>
        </w:tc>
        <w:tc>
          <w:tcPr>
            <w:tcW w:type="dxa" w:w="2211"/>
          </w:tcPr>
          <w:p>
            <w:pPr>
              <w:spacing w:line="240" w:lineRule="auto" w:before="40" w:after="40"/>
              <w:ind w:firstLine="0"/>
              <w:jc w:val="left"/>
            </w:pPr>
            <w:r>
              <w:rPr>
                <w:rFonts w:ascii="Times New Roman" w:hAnsi="Times New Roman" w:cs="Times New Roman" w:eastAsia="Times New Roman"/>
                <w:b w:val="0"/>
                <w:sz w:val="24"/>
              </w:rPr>
              <w:t>да</w:t>
            </w:r>
          </w:p>
        </w:tc>
      </w:tr>
    </w:tbl>
    <w:p>
      <w:pPr>
        <w:keepNext w:val="0"/>
        <w:pageBreakBefore w:val="0"/>
        <w:spacing w:before="0" w:after="120" w:line="240" w:lineRule="auto"/>
        <w:ind w:firstLine="0"/>
        <w:jc w:val="left"/>
      </w:pP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2.2 Создание матрицы</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создания матрицы двумя способами и результат его выполнения приведены на рисунке 6.</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3628291"/>
            <wp:docPr id="6" name="Picture 6"/>
            <wp:cNvGraphicFramePr>
              <a:graphicFrameLocks noChangeAspect="1"/>
            </wp:cNvGraphicFramePr>
            <a:graphic>
              <a:graphicData uri="http://schemas.openxmlformats.org/drawingml/2006/picture">
                <pic:pic>
                  <pic:nvPicPr>
                    <pic:cNvPr id="0" name="image12.png"/>
                    <pic:cNvPicPr/>
                  </pic:nvPicPr>
                  <pic:blipFill>
                    <a:blip r:embed="rId14"/>
                    <a:stretch>
                      <a:fillRect/>
                    </a:stretch>
                  </pic:blipFill>
                  <pic:spPr>
                    <a:xfrm>
                      <a:off x="0" y="0"/>
                      <a:ext cx="5400000" cy="3628291"/>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6 – Неправильное и правильное создание матрицы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Создавать матрицу следует аккуратно. При умножении </w:t>
      </w:r>
      <w:r>
        <w:rPr>
          <w:rFonts w:ascii="Courier New" w:hAnsi="Courier New" w:cs="Courier New" w:eastAsia="Courier New"/>
          <w:b w:val="0"/>
          <w:sz w:val="24"/>
        </w:rPr>
        <w:t>[0] * 3</w:t>
      </w:r>
      <w:r>
        <w:rPr>
          <w:rFonts w:ascii="Times New Roman" w:hAnsi="Times New Roman" w:cs="Times New Roman" w:eastAsia="Times New Roman"/>
          <w:b w:val="0"/>
          <w:sz w:val="28"/>
        </w:rPr>
        <w:t xml:space="preserve"> ничего критичного не происходит (получится </w:t>
      </w:r>
      <w:r>
        <w:rPr>
          <w:rFonts w:ascii="Courier New" w:hAnsi="Courier New" w:cs="Courier New" w:eastAsia="Courier New"/>
          <w:b w:val="0"/>
          <w:sz w:val="24"/>
        </w:rPr>
        <w:t>[0, 0, 0]</w:t>
      </w:r>
      <w:r>
        <w:rPr>
          <w:rFonts w:ascii="Times New Roman" w:hAnsi="Times New Roman" w:cs="Times New Roman" w:eastAsia="Times New Roman"/>
          <w:b w:val="0"/>
          <w:sz w:val="28"/>
        </w:rPr>
        <w:t xml:space="preserve">), однако при умножении </w:t>
      </w:r>
      <w:r>
        <w:rPr>
          <w:rFonts w:ascii="Courier New" w:hAnsi="Courier New" w:cs="Courier New" w:eastAsia="Courier New"/>
          <w:b w:val="0"/>
          <w:sz w:val="24"/>
        </w:rPr>
        <w:t>[x] * 3</w:t>
      </w:r>
      <w:r>
        <w:rPr>
          <w:rFonts w:ascii="Times New Roman" w:hAnsi="Times New Roman" w:cs="Times New Roman" w:eastAsia="Times New Roman"/>
          <w:b w:val="0"/>
          <w:sz w:val="28"/>
        </w:rPr>
        <w:t xml:space="preserve"> получится </w:t>
      </w:r>
      <w:r>
        <w:rPr>
          <w:rFonts w:ascii="Courier New" w:hAnsi="Courier New" w:cs="Courier New" w:eastAsia="Courier New"/>
          <w:b w:val="0"/>
          <w:sz w:val="24"/>
        </w:rPr>
        <w:t>[x, x, x]</w:t>
      </w:r>
      <w:r>
        <w:rPr>
          <w:rFonts w:ascii="Times New Roman" w:hAnsi="Times New Roman" w:cs="Times New Roman" w:eastAsia="Times New Roman"/>
          <w:b w:val="0"/>
          <w:sz w:val="28"/>
        </w:rPr>
        <w:t xml:space="preserve">, где </w:t>
      </w:r>
      <w:r>
        <w:rPr>
          <w:rFonts w:ascii="Courier New" w:hAnsi="Courier New" w:cs="Courier New" w:eastAsia="Courier New"/>
          <w:b w:val="0"/>
          <w:sz w:val="24"/>
        </w:rPr>
        <w:t>x</w:t>
      </w:r>
      <w:r>
        <w:rPr>
          <w:rFonts w:ascii="Times New Roman" w:hAnsi="Times New Roman" w:cs="Times New Roman" w:eastAsia="Times New Roman"/>
          <w:b w:val="0"/>
          <w:sz w:val="28"/>
        </w:rPr>
        <w:t xml:space="preserve"> указывает на один и тот же объект в памяти. Поэтому в </w:t>
      </w:r>
      <w:r>
        <w:rPr>
          <w:rFonts w:ascii="Courier New" w:hAnsi="Courier New" w:cs="Courier New" w:eastAsia="Courier New"/>
          <w:b w:val="0"/>
          <w:sz w:val="24"/>
        </w:rPr>
        <w:t>wrong_matrix</w:t>
      </w:r>
      <w:r>
        <w:rPr>
          <w:rFonts w:ascii="Times New Roman" w:hAnsi="Times New Roman" w:cs="Times New Roman" w:eastAsia="Times New Roman"/>
          <w:b w:val="0"/>
          <w:sz w:val="28"/>
        </w:rPr>
        <w:t xml:space="preserve"> все три строки – один и тот же список (</w:t>
      </w:r>
      <w:r>
        <w:rPr>
          <w:rFonts w:ascii="Courier New" w:hAnsi="Courier New" w:cs="Courier New" w:eastAsia="Courier New"/>
          <w:b w:val="0"/>
          <w:sz w:val="24"/>
        </w:rPr>
        <w:t>is</w:t>
      </w:r>
      <w:r>
        <w:rPr>
          <w:rFonts w:ascii="Times New Roman" w:hAnsi="Times New Roman" w:cs="Times New Roman" w:eastAsia="Times New Roman"/>
          <w:b w:val="0"/>
          <w:sz w:val="28"/>
        </w:rPr>
        <w:t xml:space="preserve"> даёт </w:t>
      </w:r>
      <w:r>
        <w:rPr>
          <w:rFonts w:ascii="Courier New" w:hAnsi="Courier New" w:cs="Courier New" w:eastAsia="Courier New"/>
          <w:b w:val="0"/>
          <w:sz w:val="24"/>
        </w:rPr>
        <w:t>True</w:t>
      </w:r>
      <w:r>
        <w:rPr>
          <w:rFonts w:ascii="Times New Roman" w:hAnsi="Times New Roman" w:cs="Times New Roman" w:eastAsia="Times New Roman"/>
          <w:b w:val="0"/>
          <w:sz w:val="28"/>
        </w:rPr>
        <w:t xml:space="preserve">), и изменение элемента в одной строке видно во всех. В </w:t>
      </w:r>
      <w:r>
        <w:rPr>
          <w:rFonts w:ascii="Courier New" w:hAnsi="Courier New" w:cs="Courier New" w:eastAsia="Courier New"/>
          <w:b w:val="0"/>
          <w:sz w:val="24"/>
        </w:rPr>
        <w:t>correct_matrix</w:t>
      </w:r>
      <w:r>
        <w:rPr>
          <w:rFonts w:ascii="Times New Roman" w:hAnsi="Times New Roman" w:cs="Times New Roman" w:eastAsia="Times New Roman"/>
          <w:b w:val="0"/>
          <w:sz w:val="28"/>
        </w:rPr>
        <w:t xml:space="preserve"> строки создаются в генераторе списков независимо друг от друга, поэтому изменился только элемент первой строки.</w:t>
      </w:r>
    </w:p>
    <w:p>
      <w:pPr>
        <w:keepNext/>
        <w:pageBreakBefore/>
        <w:suppressAutoHyphens/>
        <w:spacing w:before="0" w:after="240" w:line="360" w:lineRule="auto"/>
        <w:ind w:firstLine="709"/>
        <w:jc w:val="left"/>
        <w:outlineLvl w:val="0"/>
      </w:pPr>
      <w:r>
        <w:rPr>
          <w:rFonts w:ascii="Times New Roman" w:hAnsi="Times New Roman" w:cs="Times New Roman" w:eastAsia="Times New Roman"/>
          <w:b/>
          <w:sz w:val="28"/>
        </w:rPr>
        <w:t>3 ЗАДАНИЕ 3. ПОДСЧЁТ ССЫЛОК И ВРЕМЯ ЖИЗНИ ОБЪЕКТА</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3.1 Подсчёт ссылок</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исследования изменения счётчика ссылок и результат его выполнения приведены на рисунке 7.</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342774" cy="4500000"/>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342774" cy="4500000"/>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7 – Изменение счётчика ссылок (код и результат)</w:t>
      </w:r>
    </w:p>
    <w:p>
      <w:pPr>
        <w:keepNext w:val="0"/>
        <w:pageBreakBefore w:val="0"/>
        <w:spacing w:before="0" w:after="0" w:line="360" w:lineRule="auto"/>
        <w:ind w:firstLine="709"/>
        <w:jc w:val="both"/>
      </w:pPr>
      <w:r>
        <w:rPr>
          <w:rFonts w:ascii="Times New Roman" w:hAnsi="Times New Roman" w:cs="Times New Roman" w:eastAsia="Times New Roman"/>
          <w:b/>
          <w:sz w:val="28"/>
        </w:rPr>
        <w:t xml:space="preserve">Почему </w:t>
      </w:r>
      <w:r>
        <w:rPr>
          <w:rFonts w:ascii="Courier New" w:hAnsi="Courier New" w:cs="Courier New" w:eastAsia="Courier New"/>
          <w:b/>
          <w:sz w:val="24"/>
        </w:rPr>
        <w:t>getrefcount()</w:t>
      </w:r>
      <w:r>
        <w:rPr>
          <w:rFonts w:ascii="Times New Roman" w:hAnsi="Times New Roman" w:cs="Times New Roman" w:eastAsia="Times New Roman"/>
          <w:b/>
          <w:sz w:val="28"/>
        </w:rPr>
        <w:t xml:space="preserve"> показывает на единицу больше?</w:t>
      </w:r>
      <w:r>
        <w:rPr>
          <w:rFonts w:ascii="Times New Roman" w:hAnsi="Times New Roman" w:cs="Times New Roman" w:eastAsia="Times New Roman"/>
          <w:b w:val="0"/>
          <w:sz w:val="28"/>
        </w:rPr>
        <w:t xml:space="preserve"> При передаче </w:t>
      </w:r>
      <w:r>
        <w:rPr>
          <w:rFonts w:ascii="Courier New" w:hAnsi="Courier New" w:cs="Courier New" w:eastAsia="Courier New"/>
          <w:b w:val="0"/>
          <w:sz w:val="24"/>
        </w:rPr>
        <w:t>data</w:t>
      </w:r>
      <w:r>
        <w:rPr>
          <w:rFonts w:ascii="Times New Roman" w:hAnsi="Times New Roman" w:cs="Times New Roman" w:eastAsia="Times New Roman"/>
          <w:b w:val="0"/>
          <w:sz w:val="28"/>
        </w:rPr>
        <w:t xml:space="preserve"> в </w:t>
      </w:r>
      <w:r>
        <w:rPr>
          <w:rFonts w:ascii="Courier New" w:hAnsi="Courier New" w:cs="Courier New" w:eastAsia="Courier New"/>
          <w:b w:val="0"/>
          <w:sz w:val="24"/>
        </w:rPr>
        <w:t>sys.getrefcount(data)</w:t>
      </w:r>
      <w:r>
        <w:rPr>
          <w:rFonts w:ascii="Times New Roman" w:hAnsi="Times New Roman" w:cs="Times New Roman" w:eastAsia="Times New Roman"/>
          <w:b w:val="0"/>
          <w:sz w:val="28"/>
        </w:rPr>
        <w:t xml:space="preserve"> Python на время вызова функции создаёт дополнительную временную ссылку на этот объект (аргумент функции). Эта ссылка тоже учитывается счётчиком, поэтому результат всегда на 1 больше, чем реальное количество ссылок в коде.</w:t>
      </w:r>
    </w:p>
    <w:p>
      <w:pPr>
        <w:keepNext w:val="0"/>
        <w:pageBreakBefore w:val="0"/>
        <w:spacing w:before="0" w:after="0" w:line="360" w:lineRule="auto"/>
        <w:ind w:firstLine="709"/>
        <w:jc w:val="both"/>
      </w:pPr>
      <w:r>
        <w:rPr>
          <w:rFonts w:ascii="Times New Roman" w:hAnsi="Times New Roman" w:cs="Times New Roman" w:eastAsia="Times New Roman"/>
          <w:b/>
          <w:sz w:val="28"/>
        </w:rPr>
        <w:t>Что увеличивает счётчик ссылок?</w:t>
      </w:r>
      <w:r>
        <w:rPr>
          <w:rFonts w:ascii="Times New Roman" w:hAnsi="Times New Roman" w:cs="Times New Roman" w:eastAsia="Times New Roman"/>
          <w:b w:val="0"/>
          <w:sz w:val="28"/>
        </w:rPr>
        <w:t xml:space="preserve"> Любое действие, создающее новую ссылку на объект: присваивание </w:t>
      </w:r>
      <w:r>
        <w:rPr>
          <w:rFonts w:ascii="Courier New" w:hAnsi="Courier New" w:cs="Courier New" w:eastAsia="Courier New"/>
          <w:b w:val="0"/>
          <w:sz w:val="24"/>
        </w:rPr>
        <w:t>alias = data</w:t>
      </w:r>
      <w:r>
        <w:rPr>
          <w:rFonts w:ascii="Times New Roman" w:hAnsi="Times New Roman" w:cs="Times New Roman" w:eastAsia="Times New Roman"/>
          <w:b w:val="0"/>
          <w:sz w:val="28"/>
        </w:rPr>
        <w:t xml:space="preserve">, помещение в контейнер </w:t>
      </w:r>
      <w:r>
        <w:rPr>
          <w:rFonts w:ascii="Courier New" w:hAnsi="Courier New" w:cs="Courier New" w:eastAsia="Courier New"/>
          <w:b w:val="0"/>
          <w:sz w:val="24"/>
        </w:rPr>
        <w:t>[data]</w:t>
      </w:r>
      <w:r>
        <w:rPr>
          <w:rFonts w:ascii="Times New Roman" w:hAnsi="Times New Roman" w:cs="Times New Roman" w:eastAsia="Times New Roman"/>
          <w:b w:val="0"/>
          <w:sz w:val="28"/>
        </w:rPr>
        <w:t xml:space="preserve">, передача в функцию, создание атрибута </w:t>
      </w:r>
      <w:r>
        <w:rPr>
          <w:rFonts w:ascii="Courier New" w:hAnsi="Courier New" w:cs="Courier New" w:eastAsia="Courier New"/>
          <w:b w:val="0"/>
          <w:sz w:val="24"/>
        </w:rPr>
        <w:t>obj.attr = data</w:t>
      </w:r>
      <w:r>
        <w:rPr>
          <w:rFonts w:ascii="Times New Roman" w:hAnsi="Times New Roman" w:cs="Times New Roman" w:eastAsia="Times New Roman"/>
          <w:b w:val="0"/>
          <w:sz w:val="28"/>
        </w:rPr>
        <w:t>, возврат из функции.</w:t>
      </w:r>
    </w:p>
    <w:p>
      <w:pPr>
        <w:keepNext w:val="0"/>
        <w:pageBreakBefore w:val="0"/>
        <w:spacing w:before="0" w:after="0" w:line="360" w:lineRule="auto"/>
        <w:ind w:firstLine="709"/>
        <w:jc w:val="both"/>
      </w:pPr>
      <w:r>
        <w:rPr>
          <w:rFonts w:ascii="Times New Roman" w:hAnsi="Times New Roman" w:cs="Times New Roman" w:eastAsia="Times New Roman"/>
          <w:b/>
          <w:sz w:val="28"/>
        </w:rPr>
        <w:t>Что уменьшает счётчик ссылок?</w:t>
      </w:r>
      <w:r>
        <w:rPr>
          <w:rFonts w:ascii="Times New Roman" w:hAnsi="Times New Roman" w:cs="Times New Roman" w:eastAsia="Times New Roman"/>
          <w:b w:val="0"/>
          <w:sz w:val="28"/>
        </w:rPr>
        <w:t xml:space="preserve"> Действия, убирающие ссылку: </w:t>
      </w:r>
      <w:r>
        <w:rPr>
          <w:rFonts w:ascii="Courier New" w:hAnsi="Courier New" w:cs="Courier New" w:eastAsia="Courier New"/>
          <w:b w:val="0"/>
          <w:sz w:val="24"/>
        </w:rPr>
        <w:t>del alias</w:t>
      </w:r>
      <w:r>
        <w:rPr>
          <w:rFonts w:ascii="Times New Roman" w:hAnsi="Times New Roman" w:cs="Times New Roman" w:eastAsia="Times New Roman"/>
          <w:b w:val="0"/>
          <w:sz w:val="28"/>
        </w:rPr>
        <w:t>, переприсваивание переменной, выход переменной из области видимости (например, конец функции), удаление из контейнера (</w:t>
      </w:r>
      <w:r>
        <w:rPr>
          <w:rFonts w:ascii="Courier New" w:hAnsi="Courier New" w:cs="Courier New" w:eastAsia="Courier New"/>
          <w:b w:val="0"/>
          <w:sz w:val="24"/>
        </w:rPr>
        <w:t>container.clear()</w:t>
      </w:r>
      <w:r>
        <w:rPr>
          <w:rFonts w:ascii="Times New Roman" w:hAnsi="Times New Roman" w:cs="Times New Roman" w:eastAsia="Times New Roman"/>
          <w:b w:val="0"/>
          <w:sz w:val="28"/>
        </w:rPr>
        <w:t xml:space="preserve">, </w:t>
      </w:r>
      <w:r>
        <w:rPr>
          <w:rFonts w:ascii="Courier New" w:hAnsi="Courier New" w:cs="Courier New" w:eastAsia="Courier New"/>
          <w:b w:val="0"/>
          <w:sz w:val="24"/>
        </w:rPr>
        <w:t>list.remove()</w:t>
      </w:r>
      <w:r>
        <w:rPr>
          <w:rFonts w:ascii="Times New Roman" w:hAnsi="Times New Roman" w:cs="Times New Roman" w:eastAsia="Times New Roman"/>
          <w:b w:val="0"/>
          <w:sz w:val="28"/>
        </w:rPr>
        <w:t>), перезапись элемента списка или словаря.</w:t>
      </w:r>
    </w:p>
    <w:p>
      <w:pPr>
        <w:keepNext w:val="0"/>
        <w:pageBreakBefore w:val="0"/>
        <w:spacing w:before="0" w:after="0" w:line="360" w:lineRule="auto"/>
        <w:ind w:firstLine="709"/>
        <w:jc w:val="both"/>
      </w:pPr>
      <w:r>
        <w:rPr>
          <w:rFonts w:ascii="Times New Roman" w:hAnsi="Times New Roman" w:cs="Times New Roman" w:eastAsia="Times New Roman"/>
          <w:b/>
          <w:sz w:val="28"/>
        </w:rPr>
        <w:t xml:space="preserve">Почему </w:t>
      </w:r>
      <w:r>
        <w:rPr>
          <w:rFonts w:ascii="Courier New" w:hAnsi="Courier New" w:cs="Courier New" w:eastAsia="Courier New"/>
          <w:b/>
          <w:sz w:val="24"/>
        </w:rPr>
        <w:t>del alias</w:t>
      </w:r>
      <w:r>
        <w:rPr>
          <w:rFonts w:ascii="Times New Roman" w:hAnsi="Times New Roman" w:cs="Times New Roman" w:eastAsia="Times New Roman"/>
          <w:b/>
          <w:sz w:val="28"/>
        </w:rPr>
        <w:t xml:space="preserve"> не удаляет объект?</w:t>
      </w:r>
      <w:r>
        <w:rPr>
          <w:rFonts w:ascii="Times New Roman" w:hAnsi="Times New Roman" w:cs="Times New Roman" w:eastAsia="Times New Roman"/>
          <w:b w:val="0"/>
          <w:sz w:val="28"/>
        </w:rPr>
        <w:t xml:space="preserve"> В Python переменные – это не сами данные, а имена (ярлыки), указывающие на объект в памяти. Команда </w:t>
      </w:r>
      <w:r>
        <w:rPr>
          <w:rFonts w:ascii="Courier New" w:hAnsi="Courier New" w:cs="Courier New" w:eastAsia="Courier New"/>
          <w:b w:val="0"/>
          <w:sz w:val="24"/>
        </w:rPr>
        <w:t>del alias</w:t>
      </w:r>
      <w:r>
        <w:rPr>
          <w:rFonts w:ascii="Times New Roman" w:hAnsi="Times New Roman" w:cs="Times New Roman" w:eastAsia="Times New Roman"/>
          <w:b w:val="0"/>
          <w:sz w:val="28"/>
        </w:rPr>
        <w:t xml:space="preserve"> убирает именно ярлык из текущего пространства имён, уменьшая счётчик ссылок на 1. Сам объект существует до тех пор, пока на него ссылается хотя бы одна переменная или контейнер. Только когда счётчик станет равным нулю, память будет освобождена. В приведённом примере после </w:t>
      </w:r>
      <w:r>
        <w:rPr>
          <w:rFonts w:ascii="Courier New" w:hAnsi="Courier New" w:cs="Courier New" w:eastAsia="Courier New"/>
          <w:b w:val="0"/>
          <w:sz w:val="24"/>
        </w:rPr>
        <w:t>del alias</w:t>
      </w:r>
      <w:r>
        <w:rPr>
          <w:rFonts w:ascii="Times New Roman" w:hAnsi="Times New Roman" w:cs="Times New Roman" w:eastAsia="Times New Roman"/>
          <w:b w:val="0"/>
          <w:sz w:val="28"/>
        </w:rPr>
        <w:t xml:space="preserve"> объект остаётся живым, потому что на него всё ещё указывает </w:t>
      </w:r>
      <w:r>
        <w:rPr>
          <w:rFonts w:ascii="Courier New" w:hAnsi="Courier New" w:cs="Courier New" w:eastAsia="Courier New"/>
          <w:b w:val="0"/>
          <w:sz w:val="24"/>
        </w:rPr>
        <w:t>data</w:t>
      </w:r>
      <w:r>
        <w:rPr>
          <w:rFonts w:ascii="Times New Roman" w:hAnsi="Times New Roman" w:cs="Times New Roman" w:eastAsia="Times New Roman"/>
          <w:b w:val="0"/>
          <w:sz w:val="28"/>
        </w:rPr>
        <w:t>.</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3.2 Слабые ссылки</w:t>
      </w:r>
    </w:p>
    <w:p>
      <w:pPr>
        <w:keepNext w:val="0"/>
        <w:pageBreakBefore w:val="0"/>
        <w:spacing w:before="0" w:after="0" w:line="360" w:lineRule="auto"/>
        <w:ind w:firstLine="709"/>
        <w:jc w:val="both"/>
      </w:pPr>
      <w:r>
        <w:rPr>
          <w:rFonts w:ascii="Times New Roman" w:hAnsi="Times New Roman" w:cs="Times New Roman" w:eastAsia="Times New Roman"/>
          <w:b w:val="0"/>
          <w:sz w:val="28"/>
        </w:rPr>
        <w:t>Пример со слабой ссылкой и результат его выполнения приведены на рисунке 8.</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3914058"/>
            <wp:docPr id="8" name="Picture 8"/>
            <wp:cNvGraphicFramePr>
              <a:graphicFrameLocks noChangeAspect="1"/>
            </wp:cNvGraphicFramePr>
            <a:graphic>
              <a:graphicData uri="http://schemas.openxmlformats.org/drawingml/2006/picture">
                <pic:pic>
                  <pic:nvPicPr>
                    <pic:cNvPr id="0" name="image15.png"/>
                    <pic:cNvPicPr/>
                  </pic:nvPicPr>
                  <pic:blipFill>
                    <a:blip r:embed="rId16"/>
                    <a:stretch>
                      <a:fillRect/>
                    </a:stretch>
                  </pic:blipFill>
                  <pic:spPr>
                    <a:xfrm>
                      <a:off x="0" y="0"/>
                      <a:ext cx="5400000" cy="3914058"/>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8 – Слабая ссылка на объект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Слабая ссылка на объект – это ссылка, которая не удерживает объект в памяти при отсутствии сильных (обычных) ссылок. После удаления последней сильной ссылки слабая ссылка возвращает </w:t>
      </w:r>
      <w:r>
        <w:rPr>
          <w:rFonts w:ascii="Courier New" w:hAnsi="Courier New" w:cs="Courier New" w:eastAsia="Courier New"/>
          <w:b w:val="0"/>
          <w:sz w:val="24"/>
        </w:rPr>
        <w:t>None</w:t>
      </w:r>
      <w:r>
        <w:rPr>
          <w:rFonts w:ascii="Times New Roman" w:hAnsi="Times New Roman" w:cs="Times New Roman" w:eastAsia="Times New Roman"/>
          <w:b w:val="0"/>
          <w:sz w:val="28"/>
        </w:rPr>
        <w:t>.</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3.3 Практическая задача</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Реестр из трёх объектов </w:t>
      </w:r>
      <w:r>
        <w:rPr>
          <w:rFonts w:ascii="Courier New" w:hAnsi="Courier New" w:cs="Courier New" w:eastAsia="Courier New"/>
          <w:b w:val="0"/>
          <w:sz w:val="24"/>
        </w:rPr>
        <w:t>Record</w:t>
      </w:r>
      <w:r>
        <w:rPr>
          <w:rFonts w:ascii="Times New Roman" w:hAnsi="Times New Roman" w:cs="Times New Roman" w:eastAsia="Times New Roman"/>
          <w:b w:val="0"/>
          <w:sz w:val="28"/>
        </w:rPr>
        <w:t xml:space="preserve"> на основе </w:t>
      </w:r>
      <w:r>
        <w:rPr>
          <w:rFonts w:ascii="Courier New" w:hAnsi="Courier New" w:cs="Courier New" w:eastAsia="Courier New"/>
          <w:b w:val="0"/>
          <w:sz w:val="24"/>
        </w:rPr>
        <w:t>weakref.WeakValueDictionary</w:t>
      </w:r>
      <w:r>
        <w:rPr>
          <w:rFonts w:ascii="Times New Roman" w:hAnsi="Times New Roman" w:cs="Times New Roman" w:eastAsia="Times New Roman"/>
          <w:b w:val="0"/>
          <w:sz w:val="28"/>
        </w:rPr>
        <w:t xml:space="preserve"> и результат его работы приведены на рисунке 9.</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3075949"/>
            <wp:docPr id="9" name="Picture 9"/>
            <wp:cNvGraphicFramePr>
              <a:graphicFrameLocks noChangeAspect="1"/>
            </wp:cNvGraphicFramePr>
            <a:graphic>
              <a:graphicData uri="http://schemas.openxmlformats.org/drawingml/2006/picture">
                <pic:pic>
                  <pic:nvPicPr>
                    <pic:cNvPr id="0" name="image16.png"/>
                    <pic:cNvPicPr/>
                  </pic:nvPicPr>
                  <pic:blipFill>
                    <a:blip r:embed="rId17"/>
                    <a:stretch>
                      <a:fillRect/>
                    </a:stretch>
                  </pic:blipFill>
                  <pic:spPr>
                    <a:xfrm>
                      <a:off x="0" y="0"/>
                      <a:ext cx="5400000" cy="307594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9 – Реестр объектов Record на основе WeakValueDictionary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Результат подтверждает сказанное выше: слабый реестр не управляет временем жизни объектов. Запись </w:t>
      </w:r>
      <w:r>
        <w:rPr>
          <w:rFonts w:ascii="Courier New" w:hAnsi="Courier New" w:cs="Courier New" w:eastAsia="Courier New"/>
          <w:b w:val="0"/>
          <w:sz w:val="24"/>
        </w:rPr>
        <w:t>record3</w:t>
      </w:r>
      <w:r>
        <w:rPr>
          <w:rFonts w:ascii="Times New Roman" w:hAnsi="Times New Roman" w:cs="Times New Roman" w:eastAsia="Times New Roman"/>
          <w:b w:val="0"/>
          <w:sz w:val="28"/>
        </w:rPr>
        <w:t xml:space="preserve"> исчезла сразу, так как на этот объект не осталось сильных ссылок, а </w:t>
      </w:r>
      <w:r>
        <w:rPr>
          <w:rFonts w:ascii="Courier New" w:hAnsi="Courier New" w:cs="Courier New" w:eastAsia="Courier New"/>
          <w:b w:val="0"/>
          <w:sz w:val="24"/>
        </w:rPr>
        <w:t>record1</w:t>
      </w:r>
      <w:r>
        <w:rPr>
          <w:rFonts w:ascii="Times New Roman" w:hAnsi="Times New Roman" w:cs="Times New Roman" w:eastAsia="Times New Roman"/>
          <w:b w:val="0"/>
          <w:sz w:val="28"/>
        </w:rPr>
        <w:t xml:space="preserve"> и </w:t>
      </w:r>
      <w:r>
        <w:rPr>
          <w:rFonts w:ascii="Courier New" w:hAnsi="Courier New" w:cs="Courier New" w:eastAsia="Courier New"/>
          <w:b w:val="0"/>
          <w:sz w:val="24"/>
        </w:rPr>
        <w:t>record2</w:t>
      </w:r>
      <w:r>
        <w:rPr>
          <w:rFonts w:ascii="Times New Roman" w:hAnsi="Times New Roman" w:cs="Times New Roman" w:eastAsia="Times New Roman"/>
          <w:b w:val="0"/>
          <w:sz w:val="28"/>
        </w:rPr>
        <w:t xml:space="preserve"> исчезли после удаления соответствующих имён.</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3.4 Ответы на вопросы для анализа</w:t>
      </w:r>
    </w:p>
    <w:p>
      <w:pPr>
        <w:keepNext/>
        <w:pageBreakBefore w:val="0"/>
        <w:spacing w:before="120" w:after="0" w:line="360" w:lineRule="auto"/>
        <w:ind w:firstLine="709"/>
        <w:jc w:val="both"/>
      </w:pPr>
      <w:r>
        <w:rPr>
          <w:rFonts w:ascii="Times New Roman" w:hAnsi="Times New Roman" w:cs="Times New Roman" w:eastAsia="Times New Roman"/>
          <w:b/>
          <w:sz w:val="28"/>
        </w:rPr>
        <w:t>1. При каком условии подсчёт ссылок позволяет освободить объект?</w:t>
      </w:r>
    </w:p>
    <w:p>
      <w:pPr>
        <w:keepNext w:val="0"/>
        <w:pageBreakBefore w:val="0"/>
        <w:spacing w:before="0" w:after="0" w:line="360" w:lineRule="auto"/>
        <w:ind w:firstLine="709"/>
        <w:jc w:val="both"/>
      </w:pPr>
      <w:r>
        <w:rPr>
          <w:rFonts w:ascii="Times New Roman" w:hAnsi="Times New Roman" w:cs="Times New Roman" w:eastAsia="Times New Roman"/>
          <w:b w:val="0"/>
          <w:sz w:val="28"/>
        </w:rPr>
        <w:t>Когда счётчик ссылок на объект становится равным нулю, то есть на него не указывает ни одна переменная, контейнер или другая ссылка.</w:t>
      </w:r>
    </w:p>
    <w:p>
      <w:pPr>
        <w:keepNext/>
        <w:pageBreakBefore w:val="0"/>
        <w:spacing w:before="120" w:after="0" w:line="360" w:lineRule="auto"/>
        <w:ind w:firstLine="709"/>
        <w:jc w:val="both"/>
      </w:pPr>
      <w:r>
        <w:rPr>
          <w:rFonts w:ascii="Times New Roman" w:hAnsi="Times New Roman" w:cs="Times New Roman" w:eastAsia="Times New Roman"/>
          <w:b/>
          <w:sz w:val="28"/>
        </w:rPr>
        <w:t>2. Всегда ли освобождение Python-объекта означает немедленный возврат памяти операционной системе?</w:t>
      </w:r>
    </w:p>
    <w:p>
      <w:pPr>
        <w:keepNext w:val="0"/>
        <w:pageBreakBefore w:val="0"/>
        <w:spacing w:before="0" w:after="0" w:line="360" w:lineRule="auto"/>
        <w:ind w:firstLine="709"/>
        <w:jc w:val="both"/>
      </w:pPr>
      <w:r>
        <w:rPr>
          <w:rFonts w:ascii="Times New Roman" w:hAnsi="Times New Roman" w:cs="Times New Roman" w:eastAsia="Times New Roman"/>
          <w:b w:val="0"/>
          <w:sz w:val="28"/>
        </w:rPr>
        <w:t>Нет. Python освобождает объект из своей внутренней памяти (арены и пулы аллокатора), но саму память операционной системе обычно не возвращает: она остаётся в резерве для будущих объектов. Возврат памяти ОС происходит редко и зависит от реализации аллокатора.</w:t>
      </w:r>
    </w:p>
    <w:p>
      <w:pPr>
        <w:keepNext/>
        <w:pageBreakBefore w:val="0"/>
        <w:spacing w:before="120" w:after="0" w:line="360" w:lineRule="auto"/>
        <w:ind w:firstLine="709"/>
        <w:jc w:val="both"/>
      </w:pPr>
      <w:r>
        <w:rPr>
          <w:rFonts w:ascii="Times New Roman" w:hAnsi="Times New Roman" w:cs="Times New Roman" w:eastAsia="Times New Roman"/>
          <w:b/>
          <w:sz w:val="28"/>
        </w:rPr>
        <w:t>3. Чем сильная ссылка отличается от слабой?</w:t>
      </w:r>
    </w:p>
    <w:p>
      <w:pPr>
        <w:keepNext w:val="0"/>
        <w:pageBreakBefore w:val="0"/>
        <w:spacing w:before="0" w:after="0" w:line="360" w:lineRule="auto"/>
        <w:ind w:firstLine="709"/>
        <w:jc w:val="both"/>
      </w:pPr>
      <w:r>
        <w:rPr>
          <w:rFonts w:ascii="Times New Roman" w:hAnsi="Times New Roman" w:cs="Times New Roman" w:eastAsia="Times New Roman"/>
          <w:b w:val="0"/>
          <w:sz w:val="28"/>
        </w:rPr>
        <w:t>Сильная ссылка увеличивает счётчик ссылок и удерживает объект в памяти. Слабая ссылка (</w:t>
      </w:r>
      <w:r>
        <w:rPr>
          <w:rFonts w:ascii="Courier New" w:hAnsi="Courier New" w:cs="Courier New" w:eastAsia="Courier New"/>
          <w:b w:val="0"/>
          <w:sz w:val="24"/>
        </w:rPr>
        <w:t>weakref</w:t>
      </w:r>
      <w:r>
        <w:rPr>
          <w:rFonts w:ascii="Times New Roman" w:hAnsi="Times New Roman" w:cs="Times New Roman" w:eastAsia="Times New Roman"/>
          <w:b w:val="0"/>
          <w:sz w:val="28"/>
        </w:rPr>
        <w:t xml:space="preserve">) не увеличивает счётчик и не мешает объекту быть удалённым: когда исчезают все сильные ссылки, объект уничтожается, а слабая ссылка становится «мёртвой» (возвращает </w:t>
      </w:r>
      <w:r>
        <w:rPr>
          <w:rFonts w:ascii="Courier New" w:hAnsi="Courier New" w:cs="Courier New" w:eastAsia="Courier New"/>
          <w:b w:val="0"/>
          <w:sz w:val="24"/>
        </w:rPr>
        <w:t>None</w:t>
      </w:r>
      <w:r>
        <w:rPr>
          <w:rFonts w:ascii="Times New Roman" w:hAnsi="Times New Roman" w:cs="Times New Roman" w:eastAsia="Times New Roman"/>
          <w:b w:val="0"/>
          <w:sz w:val="28"/>
        </w:rPr>
        <w:t>).</w:t>
      </w:r>
    </w:p>
    <w:p>
      <w:pPr>
        <w:keepNext/>
        <w:pageBreakBefore/>
        <w:suppressAutoHyphens/>
        <w:spacing w:before="0" w:after="240" w:line="360" w:lineRule="auto"/>
        <w:ind w:firstLine="709"/>
        <w:jc w:val="left"/>
        <w:outlineLvl w:val="0"/>
      </w:pPr>
      <w:r>
        <w:rPr>
          <w:rFonts w:ascii="Times New Roman" w:hAnsi="Times New Roman" w:cs="Times New Roman" w:eastAsia="Times New Roman"/>
          <w:b/>
          <w:sz w:val="28"/>
        </w:rPr>
        <w:t>4 ЗАДАНИЕ 4. ЦИКЛИЧЕСКИЕ ССЫЛКИ И СБОРЩИК МУСОРА</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4.1 Циклический сборщик мусора</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Часть программы с ручным вызовом </w:t>
      </w:r>
      <w:r>
        <w:rPr>
          <w:rFonts w:ascii="Courier New" w:hAnsi="Courier New" w:cs="Courier New" w:eastAsia="Courier New"/>
          <w:b w:val="0"/>
          <w:sz w:val="24"/>
        </w:rPr>
        <w:t>gc.collect()</w:t>
      </w:r>
      <w:r>
        <w:rPr>
          <w:rFonts w:ascii="Times New Roman" w:hAnsi="Times New Roman" w:cs="Times New Roman" w:eastAsia="Times New Roman"/>
          <w:b w:val="0"/>
          <w:sz w:val="28"/>
        </w:rPr>
        <w:t xml:space="preserve"> и дополнительным экспериментом приведена на рисунке 10, результат работы всей программы – на рисунке 11.</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3207519"/>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400000" cy="320751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10 – Ручной вызов gc.collect() и дополнительный эксперимент (код)</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1579954"/>
            <wp:docPr id="11" name="Picture 11"/>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400000" cy="1579954"/>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11 – Работа gc.collect() (результат выполнения программы)</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Для цикла из двух списков </w:t>
      </w:r>
      <w:r>
        <w:rPr>
          <w:rFonts w:ascii="Courier New" w:hAnsi="Courier New" w:cs="Courier New" w:eastAsia="Courier New"/>
          <w:b w:val="0"/>
          <w:sz w:val="24"/>
        </w:rPr>
        <w:t>gc.collect()</w:t>
      </w:r>
      <w:r>
        <w:rPr>
          <w:rFonts w:ascii="Times New Roman" w:hAnsi="Times New Roman" w:cs="Times New Roman" w:eastAsia="Times New Roman"/>
          <w:b w:val="0"/>
          <w:sz w:val="28"/>
        </w:rPr>
        <w:t xml:space="preserve"> вернул 18: подсчёт ссылок такой цикл не освобождает, это делает циклический сборщик. При отключённой автосборке 100 созданных циклов остались в памяти до ручного вызова, который уничтожил 198 объектов. После эксперимента автосборка включена снова (</w:t>
      </w:r>
      <w:r>
        <w:rPr>
          <w:rFonts w:ascii="Courier New" w:hAnsi="Courier New" w:cs="Courier New" w:eastAsia="Courier New"/>
          <w:b w:val="0"/>
          <w:sz w:val="24"/>
        </w:rPr>
        <w:t>gc.enable()</w:t>
      </w:r>
      <w:r>
        <w:rPr>
          <w:rFonts w:ascii="Times New Roman" w:hAnsi="Times New Roman" w:cs="Times New Roman" w:eastAsia="Times New Roman"/>
          <w:b w:val="0"/>
          <w:sz w:val="28"/>
        </w:rPr>
        <w:t>).</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4.2 Практическая задача</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модели графа приведён на рисунке 12, результат его работы – на рисунке 13.</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355371" cy="4499999"/>
            <wp:docPr id="12" name="Picture 12"/>
            <wp:cNvGraphicFramePr>
              <a:graphicFrameLocks noChangeAspect="1"/>
            </wp:cNvGraphicFramePr>
            <a:graphic>
              <a:graphicData uri="http://schemas.openxmlformats.org/drawingml/2006/picture">
                <pic:pic>
                  <pic:nvPicPr>
                    <pic:cNvPr id="0" name="image13.png"/>
                    <pic:cNvPicPr/>
                  </pic:nvPicPr>
                  <pic:blipFill>
                    <a:blip r:embed="rId20"/>
                    <a:stretch>
                      <a:fillRect/>
                    </a:stretch>
                  </pic:blipFill>
                  <pic:spPr>
                    <a:xfrm>
                      <a:off x="0" y="0"/>
                      <a:ext cx="5355371" cy="449999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12 – Модель графа с циклом из трёх узлов (код)</w:t>
      </w:r>
    </w:p>
    <w:p>
      <w:pPr>
        <w:keepNext/>
        <w:pageBreakBefore w:val="0"/>
        <w:spacing w:before="120" w:after="0" w:line="240" w:lineRule="auto"/>
        <w:ind w:firstLine="0"/>
        <w:jc w:val="center"/>
      </w:pPr>
      <w:r>
        <w:drawing>
          <wp:inline xmlns:a="http://schemas.openxmlformats.org/drawingml/2006/main" xmlns:pic="http://schemas.openxmlformats.org/drawingml/2006/picture">
            <wp:extent cx="4644000" cy="1519200"/>
            <wp:docPr id="13" name="Picture 13"/>
            <wp:cNvGraphicFramePr>
              <a:graphicFrameLocks noChangeAspect="1"/>
            </wp:cNvGraphicFramePr>
            <a:graphic>
              <a:graphicData uri="http://schemas.openxmlformats.org/drawingml/2006/picture">
                <pic:pic>
                  <pic:nvPicPr>
                    <pic:cNvPr id="0" name="image9.png"/>
                    <pic:cNvPicPr/>
                  </pic:nvPicPr>
                  <pic:blipFill>
                    <a:blip r:embed="rId21"/>
                    <a:stretch>
                      <a:fillRect/>
                    </a:stretch>
                  </pic:blipFill>
                  <pic:spPr>
                    <a:xfrm>
                      <a:off x="0" y="0"/>
                      <a:ext cx="4644000" cy="1519200"/>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13 – Результат работы модели графа</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Узлы A, B и C образуют цикл, узел D независим. После удаления имён </w:t>
      </w:r>
      <w:r>
        <w:rPr>
          <w:rFonts w:ascii="Courier New" w:hAnsi="Courier New" w:cs="Courier New" w:eastAsia="Courier New"/>
          <w:b w:val="0"/>
          <w:sz w:val="24"/>
        </w:rPr>
        <w:t>a</w:t>
      </w:r>
      <w:r>
        <w:rPr>
          <w:rFonts w:ascii="Times New Roman" w:hAnsi="Times New Roman" w:cs="Times New Roman" w:eastAsia="Times New Roman"/>
          <w:b w:val="0"/>
          <w:sz w:val="28"/>
        </w:rPr>
        <w:t xml:space="preserve">, </w:t>
      </w:r>
      <w:r>
        <w:rPr>
          <w:rFonts w:ascii="Courier New" w:hAnsi="Courier New" w:cs="Courier New" w:eastAsia="Courier New"/>
          <w:b w:val="0"/>
          <w:sz w:val="24"/>
        </w:rPr>
        <w:t>b</w:t>
      </w:r>
      <w:r>
        <w:rPr>
          <w:rFonts w:ascii="Times New Roman" w:hAnsi="Times New Roman" w:cs="Times New Roman" w:eastAsia="Times New Roman"/>
          <w:b w:val="0"/>
          <w:sz w:val="28"/>
        </w:rPr>
        <w:t xml:space="preserve">, </w:t>
      </w:r>
      <w:r>
        <w:rPr>
          <w:rFonts w:ascii="Courier New" w:hAnsi="Courier New" w:cs="Courier New" w:eastAsia="Courier New"/>
          <w:b w:val="0"/>
          <w:sz w:val="24"/>
        </w:rPr>
        <w:t>c</w:t>
      </w:r>
      <w:r>
        <w:rPr>
          <w:rFonts w:ascii="Times New Roman" w:hAnsi="Times New Roman" w:cs="Times New Roman" w:eastAsia="Times New Roman"/>
          <w:b w:val="0"/>
          <w:sz w:val="28"/>
        </w:rPr>
        <w:t xml:space="preserve"> ручная сборка освободила объекты цикла (три словаря и три списка соседей, всего 6 объектов), а узел D остался доступен.</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4.3 Ответы на вопросы для анализа</w:t>
      </w:r>
    </w:p>
    <w:p>
      <w:pPr>
        <w:keepNext/>
        <w:pageBreakBefore w:val="0"/>
        <w:spacing w:before="120" w:after="0" w:line="360" w:lineRule="auto"/>
        <w:ind w:firstLine="709"/>
        <w:jc w:val="both"/>
      </w:pPr>
      <w:r>
        <w:rPr>
          <w:rFonts w:ascii="Times New Roman" w:hAnsi="Times New Roman" w:cs="Times New Roman" w:eastAsia="Times New Roman"/>
          <w:b/>
          <w:sz w:val="28"/>
        </w:rPr>
        <w:t>1. Как возникает циклическая ссылка?</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Когда два или более объекта ссылаются друг на друга (напрямую или через цепочку), замыкая круг: A → B → A. В коде это часто получается через </w:t>
      </w:r>
      <w:r>
        <w:rPr>
          <w:rFonts w:ascii="Courier New" w:hAnsi="Courier New" w:cs="Courier New" w:eastAsia="Courier New"/>
          <w:b w:val="0"/>
          <w:sz w:val="24"/>
        </w:rPr>
        <w:t>append</w:t>
      </w:r>
      <w:r>
        <w:rPr>
          <w:rFonts w:ascii="Times New Roman" w:hAnsi="Times New Roman" w:cs="Times New Roman" w:eastAsia="Times New Roman"/>
          <w:b w:val="0"/>
          <w:sz w:val="28"/>
        </w:rPr>
        <w:t>, присваивание атрибутов или вложенные структуры.</w:t>
      </w:r>
    </w:p>
    <w:p>
      <w:pPr>
        <w:keepNext/>
        <w:pageBreakBefore w:val="0"/>
        <w:spacing w:before="120" w:after="0" w:line="360" w:lineRule="auto"/>
        <w:ind w:firstLine="709"/>
        <w:jc w:val="both"/>
      </w:pPr>
      <w:r>
        <w:rPr>
          <w:rFonts w:ascii="Times New Roman" w:hAnsi="Times New Roman" w:cs="Times New Roman" w:eastAsia="Times New Roman"/>
          <w:b/>
          <w:sz w:val="28"/>
        </w:rPr>
        <w:t>2. Почему объект с ненулевым счётчиком ссылок может быть недостижим?</w:t>
      </w:r>
    </w:p>
    <w:p>
      <w:pPr>
        <w:keepNext w:val="0"/>
        <w:pageBreakBefore w:val="0"/>
        <w:spacing w:before="0" w:after="0" w:line="360" w:lineRule="auto"/>
        <w:ind w:firstLine="709"/>
        <w:jc w:val="both"/>
      </w:pPr>
      <w:r>
        <w:rPr>
          <w:rFonts w:ascii="Times New Roman" w:hAnsi="Times New Roman" w:cs="Times New Roman" w:eastAsia="Times New Roman"/>
          <w:b w:val="0"/>
          <w:sz w:val="28"/>
        </w:rPr>
        <w:t>Если объекты держат друг друга ссылками, но на них больше никто не ссылается извне (нет имён в переменных, контейнерах, стеке), они взаимно «поддерживают» счётчики друг друга. Из программы к ним нет пути, поэтому они являются мусором, хотя счётчик не равен нулю.</w:t>
      </w:r>
    </w:p>
    <w:p>
      <w:pPr>
        <w:keepNext/>
        <w:pageBreakBefore w:val="0"/>
        <w:spacing w:before="120" w:after="0" w:line="360" w:lineRule="auto"/>
        <w:ind w:firstLine="709"/>
        <w:jc w:val="both"/>
      </w:pPr>
      <w:r>
        <w:rPr>
          <w:rFonts w:ascii="Times New Roman" w:hAnsi="Times New Roman" w:cs="Times New Roman" w:eastAsia="Times New Roman"/>
          <w:b/>
          <w:sz w:val="28"/>
        </w:rPr>
        <w:t>3. Зачем сборщик разделяет объекты по поколениям?</w:t>
      </w:r>
    </w:p>
    <w:p>
      <w:pPr>
        <w:keepNext w:val="0"/>
        <w:pageBreakBefore w:val="0"/>
        <w:spacing w:before="0" w:after="0" w:line="360" w:lineRule="auto"/>
        <w:ind w:firstLine="709"/>
        <w:jc w:val="both"/>
      </w:pPr>
      <w:r>
        <w:rPr>
          <w:rFonts w:ascii="Times New Roman" w:hAnsi="Times New Roman" w:cs="Times New Roman" w:eastAsia="Times New Roman"/>
          <w:b w:val="0"/>
          <w:sz w:val="28"/>
        </w:rPr>
        <w:t>Для оптимизации: большинство объектов умирают молодыми, а долгоживущие проверять дорого. Новые объекты (поколение 0) проверяются часто, пережившие сборку переходят в старшие поколения и проверяются реже – это экономит время.</w:t>
      </w:r>
    </w:p>
    <w:p>
      <w:pPr>
        <w:keepNext/>
        <w:pageBreakBefore/>
        <w:suppressAutoHyphens/>
        <w:spacing w:before="0" w:after="240" w:line="360" w:lineRule="auto"/>
        <w:ind w:firstLine="709"/>
        <w:jc w:val="left"/>
        <w:outlineLvl w:val="0"/>
      </w:pPr>
      <w:r>
        <w:rPr>
          <w:rFonts w:ascii="Times New Roman" w:hAnsi="Times New Roman" w:cs="Times New Roman" w:eastAsia="Times New Roman"/>
          <w:b/>
          <w:sz w:val="28"/>
        </w:rPr>
        <w:t>5 ЗАДАНИЕ 5. ИССЛЕДОВАНИЕ ПОТРЕБЛЕНИЯ ПАМЯТИ</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5.1 Размеры отдельных объектов</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Размеры объектов, полученные с помощью </w:t>
      </w:r>
      <w:r>
        <w:rPr>
          <w:rFonts w:ascii="Courier New" w:hAnsi="Courier New" w:cs="Courier New" w:eastAsia="Courier New"/>
          <w:b w:val="0"/>
          <w:sz w:val="24"/>
        </w:rPr>
        <w:t>sys.getsizeof()</w:t>
      </w:r>
      <w:r>
        <w:rPr>
          <w:rFonts w:ascii="Times New Roman" w:hAnsi="Times New Roman" w:cs="Times New Roman" w:eastAsia="Times New Roman"/>
          <w:b w:val="0"/>
          <w:sz w:val="28"/>
        </w:rPr>
        <w:t>, приведены на рисунке 14.</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4011931"/>
            <wp:docPr id="14" name="Picture 14"/>
            <wp:cNvGraphicFramePr>
              <a:graphicFrameLocks noChangeAspect="1"/>
            </wp:cNvGraphicFramePr>
            <a:graphic>
              <a:graphicData uri="http://schemas.openxmlformats.org/drawingml/2006/picture">
                <pic:pic>
                  <pic:nvPicPr>
                    <pic:cNvPr id="0" name="image6.png"/>
                    <pic:cNvPicPr/>
                  </pic:nvPicPr>
                  <pic:blipFill>
                    <a:blip r:embed="rId22"/>
                    <a:stretch>
                      <a:fillRect/>
                    </a:stretch>
                  </pic:blipFill>
                  <pic:spPr>
                    <a:xfrm>
                      <a:off x="0" y="0"/>
                      <a:ext cx="5400000" cy="4011931"/>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14 – Размеры объектов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Размер контейнера не обязательно включает полный размер всех объектов, на которые он ссылается, так как контейнер хранит не сами объекты, а ссылки на них.</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5.2 Рост списка</w:t>
      </w:r>
    </w:p>
    <w:p>
      <w:pPr>
        <w:keepNext w:val="0"/>
        <w:pageBreakBefore w:val="0"/>
        <w:spacing w:before="0" w:after="0" w:line="360" w:lineRule="auto"/>
        <w:ind w:firstLine="709"/>
        <w:jc w:val="both"/>
      </w:pPr>
      <w:r>
        <w:rPr>
          <w:rFonts w:ascii="Times New Roman" w:hAnsi="Times New Roman" w:cs="Times New Roman" w:eastAsia="Times New Roman"/>
          <w:b w:val="0"/>
          <w:sz w:val="28"/>
        </w:rPr>
        <w:t>Код для наблюдения за ростом списка приведён в листинге 1.</w:t>
      </w:r>
    </w:p>
    <w:p>
      <w:pPr>
        <w:keepNext/>
        <w:pageBreakBefore w:val="0"/>
        <w:spacing w:before="120" w:after="120" w:line="240" w:lineRule="auto"/>
        <w:ind w:firstLine="0"/>
        <w:jc w:val="left"/>
      </w:pPr>
      <w:r>
        <w:rPr>
          <w:rFonts w:ascii="Times New Roman" w:hAnsi="Times New Roman" w:cs="Times New Roman" w:eastAsia="Times New Roman"/>
          <w:sz w:val="28"/>
        </w:rPr>
        <w:t>Листинг 1 – Наблюдение за ростом списка при добавлении элементов</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import sys</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 xml:space="preserve"> </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lst = []</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prev_size = sys.getsizeof(lst)</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print(f"len=0, size={prev_size}")</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 xml:space="preserve"> </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for i in range(100):</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 xml:space="preserve">    lst.append(i)</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 xml:space="preserve">    new_size = sys.getsizeof(lst)</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 xml:space="preserve">    if new_size != prev_size:</w:t>
      </w:r>
    </w:p>
    <w:p>
      <w:pPr>
        <w:keepNext/>
        <w:keepLines/>
        <w:pageBreakBefore w:val="0"/>
        <w:shd w:val="clear" w:color="auto" w:fill="F2F2F2"/>
        <w:spacing w:before="0" w:after="0" w:line="240" w:lineRule="auto"/>
        <w:ind w:firstLine="0"/>
        <w:jc w:val="left"/>
      </w:pPr>
      <w:r>
        <w:rPr>
          <w:rFonts w:ascii="Courier New" w:hAnsi="Courier New" w:cs="Courier New" w:eastAsia="Courier New"/>
          <w:sz w:val="24"/>
        </w:rPr>
        <w:t xml:space="preserve">        print(f"len={len(lst)}, size={new_size}")</w:t>
      </w:r>
    </w:p>
    <w:p>
      <w:pPr>
        <w:keepNext w:val="0"/>
        <w:keepLines/>
        <w:pageBreakBefore w:val="0"/>
        <w:shd w:val="clear" w:color="auto" w:fill="F2F2F2"/>
        <w:spacing w:before="0" w:after="240" w:line="240" w:lineRule="auto"/>
        <w:ind w:firstLine="0"/>
        <w:jc w:val="left"/>
      </w:pPr>
      <w:r>
        <w:rPr>
          <w:rFonts w:ascii="Courier New" w:hAnsi="Courier New" w:cs="Courier New" w:eastAsia="Courier New"/>
          <w:sz w:val="24"/>
        </w:rPr>
        <w:t xml:space="preserve">        prev_size = new_size</w:t>
      </w:r>
    </w:p>
    <w:p>
      <w:pPr>
        <w:keepNext/>
        <w:pageBreakBefore w:val="0"/>
        <w:spacing w:before="120" w:after="0" w:line="360" w:lineRule="auto"/>
        <w:ind w:firstLine="709"/>
        <w:jc w:val="both"/>
      </w:pPr>
      <w:r>
        <w:rPr>
          <w:rFonts w:ascii="Times New Roman" w:hAnsi="Times New Roman" w:cs="Times New Roman" w:eastAsia="Times New Roman"/>
          <w:b/>
          <w:sz w:val="28"/>
        </w:rPr>
        <w:t xml:space="preserve">1. Увеличивается ли размер списка после каждого </w:t>
      </w:r>
      <w:r>
        <w:rPr>
          <w:rFonts w:ascii="Courier New" w:hAnsi="Courier New" w:cs="Courier New" w:eastAsia="Courier New"/>
          <w:b/>
          <w:sz w:val="24"/>
        </w:rPr>
        <w:t>append()</w:t>
      </w:r>
      <w:r>
        <w:rPr>
          <w:rFonts w:ascii="Times New Roman" w:hAnsi="Times New Roman" w:cs="Times New Roman" w:eastAsia="Times New Roman"/>
          <w:b/>
          <w:sz w:val="28"/>
        </w:rPr>
        <w:t>?</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Нет. Размер меняется скачкообразно – только в те моменты, когда внутренний массив указателей заполнен и Python вынужден выделить новый, более вместительный массив. Между этими скачками размер списка (по </w:t>
      </w:r>
      <w:r>
        <w:rPr>
          <w:rFonts w:ascii="Courier New" w:hAnsi="Courier New" w:cs="Courier New" w:eastAsia="Courier New"/>
          <w:b w:val="0"/>
          <w:sz w:val="24"/>
        </w:rPr>
        <w:t>sys.getsizeof</w:t>
      </w:r>
      <w:r>
        <w:rPr>
          <w:rFonts w:ascii="Times New Roman" w:hAnsi="Times New Roman" w:cs="Times New Roman" w:eastAsia="Times New Roman"/>
          <w:b w:val="0"/>
          <w:sz w:val="28"/>
        </w:rPr>
        <w:t>) остаётся неизменным, хотя длина растёт. Например, переходы происходят примерно на 1, 5, 9, 17, 25, 33, 41… элементах, но не на каждом.</w:t>
      </w:r>
    </w:p>
    <w:p>
      <w:pPr>
        <w:keepNext/>
        <w:pageBreakBefore w:val="0"/>
        <w:spacing w:before="120" w:after="0" w:line="360" w:lineRule="auto"/>
        <w:ind w:firstLine="709"/>
        <w:jc w:val="both"/>
      </w:pPr>
      <w:r>
        <w:rPr>
          <w:rFonts w:ascii="Times New Roman" w:hAnsi="Times New Roman" w:cs="Times New Roman" w:eastAsia="Times New Roman"/>
          <w:b/>
          <w:sz w:val="28"/>
        </w:rPr>
        <w:t>2. Почему список резервирует место с запасом?</w:t>
      </w:r>
    </w:p>
    <w:p>
      <w:pPr>
        <w:keepNext w:val="0"/>
        <w:pageBreakBefore w:val="0"/>
        <w:spacing w:before="0" w:after="0" w:line="360" w:lineRule="auto"/>
        <w:ind w:firstLine="709"/>
        <w:jc w:val="both"/>
      </w:pPr>
      <w:r>
        <w:rPr>
          <w:rFonts w:ascii="Times New Roman" w:hAnsi="Times New Roman" w:cs="Times New Roman" w:eastAsia="Times New Roman"/>
          <w:b w:val="0"/>
          <w:sz w:val="28"/>
        </w:rPr>
        <w:t>Чтобы избежать дорогой операции перевыделения памяти при каждом добавлении элемента.</w:t>
      </w:r>
    </w:p>
    <w:p>
      <w:pPr>
        <w:keepNext/>
        <w:pageBreakBefore w:val="0"/>
        <w:spacing w:before="120" w:after="0" w:line="360" w:lineRule="auto"/>
        <w:ind w:firstLine="709"/>
        <w:jc w:val="both"/>
      </w:pPr>
      <w:r>
        <w:rPr>
          <w:rFonts w:ascii="Times New Roman" w:hAnsi="Times New Roman" w:cs="Times New Roman" w:eastAsia="Times New Roman"/>
          <w:b/>
          <w:sz w:val="28"/>
        </w:rPr>
        <w:t>3. Чем длина списка отличается от объёма выделенной памяти?</w:t>
      </w:r>
    </w:p>
    <w:p>
      <w:pPr>
        <w:keepNext w:val="0"/>
        <w:pageBreakBefore w:val="0"/>
        <w:spacing w:before="0" w:after="0" w:line="360" w:lineRule="auto"/>
        <w:ind w:hanging="425" w:left="1134"/>
        <w:jc w:val="left"/>
      </w:pPr>
      <w:r>
        <w:rPr>
          <w:rFonts w:ascii="Times New Roman" w:hAnsi="Times New Roman" w:cs="Times New Roman" w:eastAsia="Times New Roman"/>
          <w:b w:val="0"/>
          <w:sz w:val="28"/>
        </w:rPr>
        <w:t>– Длина (</w:t>
      </w:r>
      <w:r>
        <w:rPr>
          <w:rFonts w:ascii="Courier New" w:hAnsi="Courier New" w:cs="Courier New" w:eastAsia="Courier New"/>
          <w:b w:val="0"/>
          <w:sz w:val="24"/>
        </w:rPr>
        <w:t>len(lst)</w:t>
      </w:r>
      <w:r>
        <w:rPr>
          <w:rFonts w:ascii="Times New Roman" w:hAnsi="Times New Roman" w:cs="Times New Roman" w:eastAsia="Times New Roman"/>
          <w:b w:val="0"/>
          <w:sz w:val="28"/>
        </w:rPr>
        <w:t>) – сколько элементов реально лежит в списке.</w:t>
      </w:r>
    </w:p>
    <w:p>
      <w:pPr>
        <w:keepNext w:val="0"/>
        <w:pageBreakBefore w:val="0"/>
        <w:spacing w:before="0" w:after="0" w:line="360" w:lineRule="auto"/>
        <w:ind w:hanging="425" w:left="1134"/>
        <w:jc w:val="left"/>
      </w:pPr>
      <w:r>
        <w:rPr>
          <w:rFonts w:ascii="Times New Roman" w:hAnsi="Times New Roman" w:cs="Times New Roman" w:eastAsia="Times New Roman"/>
          <w:b w:val="0"/>
          <w:sz w:val="28"/>
        </w:rPr>
        <w:t>– Объём памяти (</w:t>
      </w:r>
      <w:r>
        <w:rPr>
          <w:rFonts w:ascii="Courier New" w:hAnsi="Courier New" w:cs="Courier New" w:eastAsia="Courier New"/>
          <w:b w:val="0"/>
          <w:sz w:val="24"/>
        </w:rPr>
        <w:t>sys.getsizeof(lst)</w:t>
      </w:r>
      <w:r>
        <w:rPr>
          <w:rFonts w:ascii="Times New Roman" w:hAnsi="Times New Roman" w:cs="Times New Roman" w:eastAsia="Times New Roman"/>
          <w:b w:val="0"/>
          <w:sz w:val="28"/>
        </w:rPr>
        <w:t>) – сколько памяти зарезервировано под указатели, включая запас на будущие элементы.</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5.3 Измерение через tracemalloc</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Результат сравнения выделения памяти при создании </w:t>
      </w:r>
      <w:r>
        <w:rPr>
          <w:rFonts w:ascii="Courier New" w:hAnsi="Courier New" w:cs="Courier New" w:eastAsia="Courier New"/>
          <w:b w:val="0"/>
          <w:sz w:val="24"/>
        </w:rPr>
        <w:t>list(range(100_000))</w:t>
      </w:r>
      <w:r>
        <w:rPr>
          <w:rFonts w:ascii="Times New Roman" w:hAnsi="Times New Roman" w:cs="Times New Roman" w:eastAsia="Times New Roman"/>
          <w:b w:val="0"/>
          <w:sz w:val="28"/>
        </w:rPr>
        <w:t xml:space="preserve"> и </w:t>
      </w:r>
      <w:r>
        <w:rPr>
          <w:rFonts w:ascii="Courier New" w:hAnsi="Courier New" w:cs="Courier New" w:eastAsia="Courier New"/>
          <w:b w:val="0"/>
          <w:sz w:val="24"/>
        </w:rPr>
        <w:t>range(100_000)</w:t>
      </w:r>
      <w:r>
        <w:rPr>
          <w:rFonts w:ascii="Times New Roman" w:hAnsi="Times New Roman" w:cs="Times New Roman" w:eastAsia="Times New Roman"/>
          <w:b w:val="0"/>
          <w:sz w:val="28"/>
        </w:rPr>
        <w:t xml:space="preserve"> приведён на рисунке 15.</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3277150"/>
            <wp:docPr id="15" name="Picture 15"/>
            <wp:cNvGraphicFramePr>
              <a:graphicFrameLocks noChangeAspect="1"/>
            </wp:cNvGraphicFramePr>
            <a:graphic>
              <a:graphicData uri="http://schemas.openxmlformats.org/drawingml/2006/picture">
                <pic:pic>
                  <pic:nvPicPr>
                    <pic:cNvPr id="0" name="image1.png"/>
                    <pic:cNvPicPr/>
                  </pic:nvPicPr>
                  <pic:blipFill>
                    <a:blip r:embed="rId23"/>
                    <a:stretch>
                      <a:fillRect/>
                    </a:stretch>
                  </pic:blipFill>
                  <pic:spPr>
                    <a:xfrm>
                      <a:off x="0" y="0"/>
                      <a:ext cx="5400000" cy="3277150"/>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15 – Измерение памяти через tracemalloc (код и результат)</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Так происходит потому, что </w:t>
      </w:r>
      <w:r>
        <w:rPr>
          <w:rFonts w:ascii="Courier New" w:hAnsi="Courier New" w:cs="Courier New" w:eastAsia="Courier New"/>
          <w:b w:val="0"/>
          <w:sz w:val="24"/>
        </w:rPr>
        <w:t>list</w:t>
      </w:r>
      <w:r>
        <w:rPr>
          <w:rFonts w:ascii="Times New Roman" w:hAnsi="Times New Roman" w:cs="Times New Roman" w:eastAsia="Times New Roman"/>
          <w:b w:val="0"/>
          <w:sz w:val="28"/>
        </w:rPr>
        <w:t xml:space="preserve"> хранит все значения в памяти, а </w:t>
      </w:r>
      <w:r>
        <w:rPr>
          <w:rFonts w:ascii="Courier New" w:hAnsi="Courier New" w:cs="Courier New" w:eastAsia="Courier New"/>
          <w:b w:val="0"/>
          <w:sz w:val="24"/>
        </w:rPr>
        <w:t>range()</w:t>
      </w:r>
      <w:r>
        <w:rPr>
          <w:rFonts w:ascii="Times New Roman" w:hAnsi="Times New Roman" w:cs="Times New Roman" w:eastAsia="Times New Roman"/>
          <w:b w:val="0"/>
          <w:sz w:val="28"/>
        </w:rPr>
        <w:t xml:space="preserve"> хранит лишь начало, конец и шаг (то, что по факту нужно для его работы), а значения вычисляет по мере обращения.</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5.4 Итоговый анализ</w:t>
      </w:r>
    </w:p>
    <w:p>
      <w:pPr>
        <w:keepNext w:val="0"/>
        <w:pageBreakBefore w:val="0"/>
        <w:spacing w:before="0" w:after="0" w:line="360" w:lineRule="auto"/>
        <w:ind w:firstLine="709"/>
        <w:jc w:val="both"/>
      </w:pPr>
      <w:r>
        <w:rPr>
          <w:rFonts w:ascii="Times New Roman" w:hAnsi="Times New Roman" w:cs="Times New Roman" w:eastAsia="Times New Roman"/>
          <w:b w:val="0"/>
          <w:sz w:val="28"/>
        </w:rPr>
        <w:t>Способы уменьшить потребление памяти:</w:t>
      </w:r>
    </w:p>
    <w:p>
      <w:pPr>
        <w:keepNext w:val="0"/>
        <w:pageBreakBefore w:val="0"/>
        <w:spacing w:before="0" w:after="0" w:line="360" w:lineRule="auto"/>
        <w:ind w:left="1134" w:hanging="425"/>
        <w:jc w:val="left"/>
      </w:pPr>
      <w:r>
        <w:rPr>
          <w:rFonts w:ascii="Times New Roman" w:hAnsi="Times New Roman" w:cs="Times New Roman" w:eastAsia="Times New Roman"/>
          <w:b w:val="0"/>
          <w:sz w:val="28"/>
        </w:rPr>
        <w:t>1) Использовать слабые словари и ссылки в коде, где это уместно (задание 3). Например, если мы храним объекты класса в словаре, затем переназначаем переменную на другой объект, то прежний объект удаляется из словаря за ненадобностью.</w:t>
      </w:r>
    </w:p>
    <w:p>
      <w:pPr>
        <w:keepNext w:val="0"/>
        <w:pageBreakBefore w:val="0"/>
        <w:spacing w:before="0" w:after="0" w:line="360" w:lineRule="auto"/>
        <w:ind w:left="1134" w:hanging="425"/>
        <w:jc w:val="left"/>
      </w:pPr>
      <w:r>
        <w:rPr>
          <w:rFonts w:ascii="Times New Roman" w:hAnsi="Times New Roman" w:cs="Times New Roman" w:eastAsia="Times New Roman"/>
          <w:b w:val="0"/>
          <w:sz w:val="28"/>
        </w:rPr>
        <w:t>2) Использовать поверхностное копирование вместо глубокого там, где это уместно (задание 2), а уместно это довольно часто.</w:t>
      </w:r>
    </w:p>
    <w:p>
      <w:pPr>
        <w:keepNext w:val="0"/>
        <w:pageBreakBefore w:val="0"/>
        <w:spacing w:before="0" w:after="0" w:line="360" w:lineRule="auto"/>
        <w:ind w:left="1134" w:hanging="425"/>
        <w:jc w:val="left"/>
      </w:pPr>
      <w:r>
        <w:rPr>
          <w:rFonts w:ascii="Times New Roman" w:hAnsi="Times New Roman" w:cs="Times New Roman" w:eastAsia="Times New Roman"/>
          <w:b w:val="0"/>
          <w:sz w:val="28"/>
        </w:rPr>
        <w:t>3) Избегать циклических ссылок в коде (задание 4).</w:t>
      </w:r>
    </w:p>
    <w:p>
      <w:pPr>
        <w:keepNext/>
        <w:pageBreakBefore w:val="0"/>
        <w:suppressAutoHyphens/>
        <w:spacing w:before="120" w:after="120" w:line="360" w:lineRule="auto"/>
        <w:ind w:firstLine="709"/>
        <w:jc w:val="left"/>
        <w:outlineLvl w:val="1"/>
      </w:pPr>
      <w:r>
        <w:rPr>
          <w:rFonts w:ascii="Times New Roman" w:hAnsi="Times New Roman" w:cs="Times New Roman" w:eastAsia="Times New Roman"/>
          <w:b/>
          <w:sz w:val="28"/>
        </w:rPr>
        <w:t>5.5 Итоговая утилита</w:t>
      </w:r>
    </w:p>
    <w:p>
      <w:pPr>
        <w:keepNext w:val="0"/>
        <w:pageBreakBefore w:val="0"/>
        <w:spacing w:before="0" w:after="0" w:line="360" w:lineRule="auto"/>
        <w:ind w:firstLine="709"/>
        <w:jc w:val="both"/>
      </w:pPr>
      <w:r>
        <w:rPr>
          <w:rFonts w:ascii="Times New Roman" w:hAnsi="Times New Roman" w:cs="Times New Roman" w:eastAsia="Times New Roman"/>
          <w:b w:val="0"/>
          <w:sz w:val="28"/>
        </w:rPr>
        <w:t xml:space="preserve">Итоговый код и результат работы утилиты </w:t>
      </w:r>
      <w:r>
        <w:rPr>
          <w:rFonts w:ascii="Courier New" w:hAnsi="Courier New" w:cs="Courier New" w:eastAsia="Courier New"/>
          <w:b w:val="0"/>
          <w:sz w:val="24"/>
        </w:rPr>
        <w:t>memory_report.py</w:t>
      </w:r>
      <w:r>
        <w:rPr>
          <w:rFonts w:ascii="Times New Roman" w:hAnsi="Times New Roman" w:cs="Times New Roman" w:eastAsia="Times New Roman"/>
          <w:b w:val="0"/>
          <w:sz w:val="28"/>
        </w:rPr>
        <w:t xml:space="preserve"> приведены на рисунке 16.</w:t>
      </w:r>
    </w:p>
    <w:p>
      <w:pPr>
        <w:keepNext/>
        <w:pageBreakBefore w:val="0"/>
        <w:spacing w:before="120" w:after="0" w:line="240" w:lineRule="auto"/>
        <w:ind w:firstLine="0"/>
        <w:jc w:val="center"/>
      </w:pPr>
      <w:r>
        <w:drawing>
          <wp:inline xmlns:a="http://schemas.openxmlformats.org/drawingml/2006/main" xmlns:pic="http://schemas.openxmlformats.org/drawingml/2006/picture">
            <wp:extent cx="5400000" cy="3346639"/>
            <wp:docPr id="16" name="Picture 16"/>
            <wp:cNvGraphicFramePr>
              <a:graphicFrameLocks noChangeAspect="1"/>
            </wp:cNvGraphicFramePr>
            <a:graphic>
              <a:graphicData uri="http://schemas.openxmlformats.org/drawingml/2006/picture">
                <pic:pic>
                  <pic:nvPicPr>
                    <pic:cNvPr id="0" name="image4.png"/>
                    <pic:cNvPicPr/>
                  </pic:nvPicPr>
                  <pic:blipFill>
                    <a:blip r:embed="rId24"/>
                    <a:stretch>
                      <a:fillRect/>
                    </a:stretch>
                  </pic:blipFill>
                  <pic:spPr>
                    <a:xfrm>
                      <a:off x="0" y="0"/>
                      <a:ext cx="5400000" cy="3346639"/>
                    </a:xfrm>
                    <a:prstGeom prst="rect"/>
                  </pic:spPr>
                </pic:pic>
              </a:graphicData>
            </a:graphic>
          </wp:inline>
        </w:drawing>
      </w:r>
    </w:p>
    <w:p>
      <w:pPr>
        <w:keepNext w:val="0"/>
        <w:pageBreakBefore w:val="0"/>
        <w:spacing w:before="120" w:after="240" w:line="240" w:lineRule="auto"/>
        <w:ind w:firstLine="0"/>
        <w:jc w:val="center"/>
      </w:pPr>
      <w:r>
        <w:rPr>
          <w:rFonts w:ascii="Times New Roman" w:hAnsi="Times New Roman" w:cs="Times New Roman" w:eastAsia="Times New Roman"/>
          <w:sz w:val="28"/>
        </w:rPr>
        <w:t>Рисунок 16 – Итоговая утилита memory_report.py (код и результат)</w:t>
      </w:r>
    </w:p>
    <w:sectPr w:rsidR="00FC693F" w:rsidRPr="0006063C" w:rsidSect="00034616">
      <w:footerReference w:type="default" r:id="rId25"/>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w:t>
    </w:r>
    <w:r>
      <w:rPr>
        <w:rFonts w:ascii="Times New Roman" w:hAnsi="Times New Roman" w:cs="Times New Roman" w:eastAsia="Times New Roman"/>
        <w:sz w:val="2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