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93538F" w14:textId="2AAA2E51" w:rsidR="00894089" w:rsidRPr="00B12400" w:rsidRDefault="00B12400">
      <w:pPr>
        <w:rPr>
          <w:b/>
          <w:bCs/>
          <w:sz w:val="32"/>
          <w:szCs w:val="32"/>
        </w:rPr>
      </w:pPr>
      <w:r w:rsidRPr="00B12400">
        <w:rPr>
          <w:b/>
          <w:bCs/>
          <w:sz w:val="32"/>
          <w:szCs w:val="32"/>
        </w:rPr>
        <w:t>Szeged kereskedelem</w:t>
      </w:r>
    </w:p>
    <w:p w14:paraId="79B95CEE" w14:textId="65B095A5" w:rsidR="00B12400" w:rsidRDefault="00B12400" w:rsidP="00B12400">
      <w:pPr>
        <w:pStyle w:val="NormlWeb"/>
      </w:pPr>
      <w:r>
        <w:rPr>
          <w:noProof/>
        </w:rPr>
        <w:drawing>
          <wp:inline distT="0" distB="0" distL="0" distR="0" wp14:anchorId="6D9B4BD7" wp14:editId="4A38E959">
            <wp:extent cx="5760720" cy="4320540"/>
            <wp:effectExtent l="0" t="0" r="0" b="3810"/>
            <wp:docPr id="191644430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69758" w14:textId="77777777" w:rsidR="00B12400" w:rsidRDefault="00B12400"/>
    <w:sectPr w:rsidR="00B124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400"/>
    <w:rsid w:val="000F0BDD"/>
    <w:rsid w:val="00453012"/>
    <w:rsid w:val="00894089"/>
    <w:rsid w:val="00B12400"/>
    <w:rsid w:val="00C83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46C8C5"/>
  <w15:chartTrackingRefBased/>
  <w15:docId w15:val="{2A4B0A9D-F3B9-4044-84DC-75C900B46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semiHidden/>
    <w:unhideWhenUsed/>
    <w:rsid w:val="00B124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hu-H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7170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21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Bianka Gazsi</dc:creator>
  <cp:keywords/>
  <dc:description/>
  <cp:lastModifiedBy>Bianka Gazsi</cp:lastModifiedBy>
  <cp:revision>1</cp:revision>
  <dcterms:created xsi:type="dcterms:W3CDTF">2024-04-03T15:41:00Z</dcterms:created>
  <dcterms:modified xsi:type="dcterms:W3CDTF">2024-04-03T15:42:00Z</dcterms:modified>
</cp:coreProperties>
</file>