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6635" w14:textId="7C1ECB03" w:rsidR="00577576" w:rsidRDefault="003A1404">
      <w:r>
        <w:rPr>
          <w:noProof/>
        </w:rPr>
        <mc:AlternateContent>
          <mc:Choice Requires="wpi">
            <w:drawing>
              <wp:anchor distT="0" distB="0" distL="114300" distR="114300" simplePos="0" relativeHeight="251663360" behindDoc="0" locked="0" layoutInCell="1" allowOverlap="1" wp14:anchorId="445F2CD3" wp14:editId="58E3C165">
                <wp:simplePos x="0" y="0"/>
                <wp:positionH relativeFrom="column">
                  <wp:posOffset>-1941273</wp:posOffset>
                </wp:positionH>
                <wp:positionV relativeFrom="paragraph">
                  <wp:posOffset>3820623</wp:posOffset>
                </wp:positionV>
                <wp:extent cx="360" cy="360"/>
                <wp:effectExtent l="38100" t="38100" r="57150" b="57150"/>
                <wp:wrapNone/>
                <wp:docPr id="6" name="Рукописный ввод 6"/>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5C70E7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6" o:spid="_x0000_s1026" type="#_x0000_t75" style="position:absolute;margin-left:-153.55pt;margin-top:300.1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">
                <v:imagedata r:id="rId5" o:title=""/>
              </v:shape>
            </w:pict>
          </mc:Fallback>
        </mc:AlternateContent>
      </w:r>
      <w:r>
        <w:rPr>
          <w:noProof/>
        </w:rPr>
        <mc:AlternateContent>
          <mc:Choice Requires="wpi">
            <w:drawing>
              <wp:anchor distT="0" distB="0" distL="114300" distR="114300" simplePos="0" relativeHeight="251661312" behindDoc="0" locked="0" layoutInCell="1" allowOverlap="1" wp14:anchorId="36BF1089" wp14:editId="51C674D3">
                <wp:simplePos x="0" y="0"/>
                <wp:positionH relativeFrom="column">
                  <wp:posOffset>-1557153</wp:posOffset>
                </wp:positionH>
                <wp:positionV relativeFrom="paragraph">
                  <wp:posOffset>401473</wp:posOffset>
                </wp:positionV>
                <wp:extent cx="360" cy="360"/>
                <wp:effectExtent l="38100" t="38100" r="57150" b="57150"/>
                <wp:wrapNone/>
                <wp:docPr id="4" name="Рукописный ввод 4"/>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 w14:anchorId="13F25BFA" id="Рукописный ввод 4" o:spid="_x0000_s1026" type="#_x0000_t75" style="position:absolute;margin-left:-123.3pt;margin-top:30.9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">
                <v:imagedata r:id="rId5" o:title=""/>
              </v:shape>
            </w:pict>
          </mc:Fallback>
        </mc:AlternateContent>
      </w:r>
      <w:r>
        <w:rPr>
          <w:noProof/>
        </w:rPr>
        <mc:AlternateContent>
          <mc:Choice Requires="wpi">
            <w:drawing>
              <wp:anchor distT="0" distB="0" distL="114300" distR="114300" simplePos="0" relativeHeight="251660288" behindDoc="0" locked="0" layoutInCell="1" allowOverlap="1" wp14:anchorId="13DB2D52" wp14:editId="25FA1F3A">
                <wp:simplePos x="0" y="0"/>
                <wp:positionH relativeFrom="column">
                  <wp:posOffset>3334527</wp:posOffset>
                </wp:positionH>
                <wp:positionV relativeFrom="paragraph">
                  <wp:posOffset>750313</wp:posOffset>
                </wp:positionV>
                <wp:extent cx="732600" cy="1481400"/>
                <wp:effectExtent l="57150" t="38100" r="48895" b="43180"/>
                <wp:wrapNone/>
                <wp:docPr id="3" name="Рукописный ввод 3"/>
                <wp:cNvGraphicFramePr/>
                <a:graphic xmlns:a="http://schemas.openxmlformats.org/drawingml/2006/main">
                  <a:graphicData uri="http://schemas.microsoft.com/office/word/2010/wordprocessingInk">
                    <w14:contentPart bwMode="auto" r:id="rId7">
                      <w14:nvContentPartPr>
                        <w14:cNvContentPartPr/>
                      </w14:nvContentPartPr>
                      <w14:xfrm>
                        <a:off x="0" y="0"/>
                        <a:ext cx="732600" cy="1481400"/>
                      </w14:xfrm>
                    </w14:contentPart>
                  </a:graphicData>
                </a:graphic>
              </wp:anchor>
            </w:drawing>
          </mc:Choice>
          <mc:Fallback>
            <w:pict>
              <v:shape w14:anchorId="29DB4779" id="Рукописный ввод 3" o:spid="_x0000_s1026" type="#_x0000_t75" style="position:absolute;margin-left:261.85pt;margin-top:58.4pt;width:59.1pt;height:118.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">
                <v:imagedata r:id="rId8" o:title=""/>
              </v:shape>
            </w:pict>
          </mc:Fallback>
        </mc:AlternateContent>
      </w:r>
      <w:r>
        <w:rPr>
          <w:noProof/>
        </w:rPr>
        <mc:AlternateContent>
          <mc:Choice Requires="wpi">
            <w:drawing>
              <wp:anchor distT="0" distB="0" distL="114300" distR="114300" simplePos="0" relativeHeight="251659264" behindDoc="0" locked="0" layoutInCell="1" allowOverlap="1" wp14:anchorId="465BCC0D" wp14:editId="3D32D01C">
                <wp:simplePos x="0" y="0"/>
                <wp:positionH relativeFrom="column">
                  <wp:posOffset>4035087</wp:posOffset>
                </wp:positionH>
                <wp:positionV relativeFrom="paragraph">
                  <wp:posOffset>954433</wp:posOffset>
                </wp:positionV>
                <wp:extent cx="360" cy="360"/>
                <wp:effectExtent l="38100" t="38100" r="57150" b="57150"/>
                <wp:wrapNone/>
                <wp:docPr id="2" name="Рукописный ввод 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14577F60" id="Рукописный ввод 2" o:spid="_x0000_s1026" type="#_x0000_t75" style="position:absolute;margin-left:317pt;margin-top:74.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">
                <v:imagedata r:id="rId5" o:title=""/>
              </v:shape>
            </w:pict>
          </mc:Fallback>
        </mc:AlternateContent>
      </w:r>
      <w:r w:rsidR="00577576">
        <w:fldChar w:fldCharType="begin"/>
      </w:r>
      <w:r w:rsidR="00577576">
        <w:instrText xml:space="preserve"> INCLUDEPICTURE "https://cdn-boabn.nitrocdn.com/ctTvFAATPjEJbPCuMQEjtaIjPQfbYRoP/assets/static/optimized/rev-4e5cc16/ielts/files/2021/03/PopulationGrowth-1024x623.png" \* MERGEFORMATINET </w:instrText>
      </w:r>
      <w:r w:rsidR="00F66D7D">
        <w:fldChar w:fldCharType="separate"/>
      </w:r>
      <w:r w:rsidR="00577576">
        <w:fldChar w:fldCharType="end"/>
      </w:r>
      <w:r w:rsidR="00577576">
        <w:rPr>
          <w:noProof/>
        </w:rPr>
        <w:drawing>
          <wp:inline distT="0" distB="0" distL="0" distR="0" wp14:anchorId="5C8A9FB5" wp14:editId="7AAD6E0D">
            <wp:extent cx="5940425" cy="36182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618230"/>
                    </a:xfrm>
                    <a:prstGeom prst="rect">
                      <a:avLst/>
                    </a:prstGeom>
                    <a:noFill/>
                    <a:ln>
                      <a:noFill/>
                    </a:ln>
                  </pic:spPr>
                </pic:pic>
              </a:graphicData>
            </a:graphic>
          </wp:inline>
        </w:drawing>
      </w:r>
    </w:p>
    <w:p w14:paraId="13CC565D" w14:textId="52C0EDD6" w:rsidR="00577576" w:rsidRDefault="00577576"/>
    <w:p w14:paraId="4F47C856" w14:textId="77777777" w:rsidR="00577576" w:rsidRPr="00577576" w:rsidRDefault="00577576" w:rsidP="00577576">
      <w:pPr>
        <w:rPr>
          <w:b/>
          <w:bCs/>
          <w:lang w:val="en-US"/>
        </w:rPr>
      </w:pPr>
      <w:r w:rsidRPr="00577576">
        <w:rPr>
          <w:b/>
          <w:bCs/>
          <w:lang w:val="en-US"/>
        </w:rPr>
        <w:t>Model Essay</w:t>
      </w:r>
    </w:p>
    <w:p w14:paraId="0FDD5F77" w14:textId="5B115D70" w:rsidR="00577576" w:rsidRPr="00577576" w:rsidRDefault="003A1404" w:rsidP="00577576">
      <w:pPr>
        <w:rPr>
          <w:lang w:val="en-US"/>
        </w:rPr>
      </w:pPr>
      <w:r>
        <w:rPr>
          <w:noProof/>
          <w:lang w:val="en-US"/>
        </w:rPr>
        <mc:AlternateContent>
          <mc:Choice Requires="wpi">
            <w:drawing>
              <wp:anchor distT="0" distB="0" distL="114300" distR="114300" simplePos="0" relativeHeight="251664384" behindDoc="0" locked="0" layoutInCell="1" allowOverlap="1" wp14:anchorId="0D75A37C" wp14:editId="2C351AEA">
                <wp:simplePos x="0" y="0"/>
                <wp:positionH relativeFrom="column">
                  <wp:posOffset>-2225313</wp:posOffset>
                </wp:positionH>
                <wp:positionV relativeFrom="paragraph">
                  <wp:posOffset>313698</wp:posOffset>
                </wp:positionV>
                <wp:extent cx="360" cy="360"/>
                <wp:effectExtent l="38100" t="38100" r="57150" b="57150"/>
                <wp:wrapNone/>
                <wp:docPr id="7" name="Рукописный ввод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4285CF6D" id="Рукописный ввод 7" o:spid="_x0000_s1026" type="#_x0000_t75" style="position:absolute;margin-left:-175.9pt;margin-top:24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">
                <v:imagedata r:id="rId5" o:title=""/>
              </v:shape>
            </w:pict>
          </mc:Fallback>
        </mc:AlternateContent>
      </w:r>
      <w:r w:rsidR="00577576" w:rsidRPr="00577576">
        <w:rPr>
          <w:lang w:val="en-US"/>
        </w:rPr>
        <w:t>This line graph shows the change in population for the cities of Melbourne, Sydney, and Brisbane from 1992 to 2017.</w:t>
      </w:r>
    </w:p>
    <w:p w14:paraId="3AA41200" w14:textId="31EFBBA7" w:rsidR="00577576" w:rsidRPr="00577576" w:rsidRDefault="003A1404" w:rsidP="00577576">
      <w:pPr>
        <w:rPr>
          <w:lang w:val="en-US"/>
        </w:rPr>
      </w:pPr>
      <w:r>
        <w:rPr>
          <w:noProof/>
          <w:lang w:val="en-US"/>
        </w:rPr>
        <mc:AlternateContent>
          <mc:Choice Requires="wpi">
            <w:drawing>
              <wp:anchor distT="0" distB="0" distL="114300" distR="114300" simplePos="0" relativeHeight="251669504" behindDoc="0" locked="0" layoutInCell="1" allowOverlap="1" wp14:anchorId="2EEFFE97" wp14:editId="6E2BBE7E">
                <wp:simplePos x="0" y="0"/>
                <wp:positionH relativeFrom="column">
                  <wp:posOffset>1968500</wp:posOffset>
                </wp:positionH>
                <wp:positionV relativeFrom="paragraph">
                  <wp:posOffset>-132080</wp:posOffset>
                </wp:positionV>
                <wp:extent cx="1713600" cy="385200"/>
                <wp:effectExtent l="38100" t="57150" r="58420" b="53340"/>
                <wp:wrapNone/>
                <wp:docPr id="12" name="Рукописный ввод 12"/>
                <wp:cNvGraphicFramePr/>
                <a:graphic xmlns:a="http://schemas.openxmlformats.org/drawingml/2006/main">
                  <a:graphicData uri="http://schemas.microsoft.com/office/word/2010/wordprocessingInk">
                    <w14:contentPart bwMode="auto" r:id="rId12">
                      <w14:nvContentPartPr>
                        <w14:cNvContentPartPr/>
                      </w14:nvContentPartPr>
                      <w14:xfrm>
                        <a:off x="0" y="0"/>
                        <a:ext cx="1713600" cy="385200"/>
                      </w14:xfrm>
                    </w14:contentPart>
                  </a:graphicData>
                </a:graphic>
                <wp14:sizeRelH relativeFrom="margin">
                  <wp14:pctWidth>0</wp14:pctWidth>
                </wp14:sizeRelH>
                <wp14:sizeRelV relativeFrom="margin">
                  <wp14:pctHeight>0</wp14:pctHeight>
                </wp14:sizeRelV>
              </wp:anchor>
            </w:drawing>
          </mc:Choice>
          <mc:Fallback>
            <w:pict>
              <v:shape w14:anchorId="03BDDD6C" id="Рукописный ввод 12" o:spid="_x0000_s1026" type="#_x0000_t75" style="position:absolute;margin-left:154.3pt;margin-top:-11.1pt;width:136.35pt;height:3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">
                <v:imagedata r:id="rId13" o:title=""/>
              </v:shape>
            </w:pict>
          </mc:Fallback>
        </mc:AlternateContent>
      </w:r>
      <w:r>
        <w:rPr>
          <w:noProof/>
          <w:lang w:val="en-US"/>
        </w:rPr>
        <mc:AlternateContent>
          <mc:Choice Requires="wpi">
            <w:drawing>
              <wp:anchor distT="0" distB="0" distL="114300" distR="114300" simplePos="0" relativeHeight="251662336" behindDoc="0" locked="0" layoutInCell="1" allowOverlap="1" wp14:anchorId="56BA8900" wp14:editId="25EBDEE4">
                <wp:simplePos x="0" y="0"/>
                <wp:positionH relativeFrom="column">
                  <wp:posOffset>2613807</wp:posOffset>
                </wp:positionH>
                <wp:positionV relativeFrom="paragraph">
                  <wp:posOffset>244033</wp:posOffset>
                </wp:positionV>
                <wp:extent cx="360" cy="360"/>
                <wp:effectExtent l="38100" t="38100" r="57150" b="57150"/>
                <wp:wrapNone/>
                <wp:docPr id="5" name="Рукописный ввод 5"/>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76CE56C1" id="Рукописный ввод 5" o:spid="_x0000_s1026" type="#_x0000_t75" style="position:absolute;margin-left:205.1pt;margin-top:18.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">
                <v:imagedata r:id="rId5" o:title=""/>
              </v:shape>
            </w:pict>
          </mc:Fallback>
        </mc:AlternateContent>
      </w:r>
      <w:r w:rsidR="00577576" w:rsidRPr="00577576">
        <w:rPr>
          <w:lang w:val="en-US"/>
        </w:rPr>
        <w:t xml:space="preserve">While all cities saw </w:t>
      </w:r>
      <w:r w:rsidR="00577576" w:rsidRPr="003A1404">
        <w:rPr>
          <w:highlight w:val="yellow"/>
          <w:lang w:val="en-US"/>
        </w:rPr>
        <w:t>a net increase</w:t>
      </w:r>
      <w:r w:rsidR="00577576" w:rsidRPr="00577576">
        <w:rPr>
          <w:lang w:val="en-US"/>
        </w:rPr>
        <w:t xml:space="preserve"> in annual population growth by 2011, and the most dramatic increases happened between 2007 and 2010. In spite of this overall trend, there were a number of rises and falls in growth, with all cities showing a decrease in growth in 2011.</w:t>
      </w:r>
    </w:p>
    <w:p w14:paraId="43536590" w14:textId="77777777" w:rsidR="00577576" w:rsidRPr="00577576" w:rsidRDefault="00577576" w:rsidP="00577576">
      <w:pPr>
        <w:rPr>
          <w:lang w:val="en-US"/>
        </w:rPr>
      </w:pPr>
      <w:r w:rsidRPr="00577576">
        <w:rPr>
          <w:lang w:val="en-US"/>
        </w:rPr>
        <w:t xml:space="preserve">Although it started out with the least annual growth, Melbourne’s </w:t>
      </w:r>
      <w:r w:rsidRPr="00C67A3A">
        <w:rPr>
          <w:highlight w:val="yellow"/>
          <w:lang w:val="en-US"/>
        </w:rPr>
        <w:t>growth accelerated</w:t>
      </w:r>
      <w:r w:rsidRPr="00577576">
        <w:rPr>
          <w:lang w:val="en-US"/>
        </w:rPr>
        <w:t xml:space="preserve"> the most overall, </w:t>
      </w:r>
      <w:r w:rsidRPr="008457EC">
        <w:rPr>
          <w:highlight w:val="yellow"/>
          <w:lang w:val="en-US"/>
        </w:rPr>
        <w:t>starting with</w:t>
      </w:r>
      <w:r w:rsidRPr="00577576">
        <w:rPr>
          <w:lang w:val="en-US"/>
        </w:rPr>
        <w:t xml:space="preserve"> only a </w:t>
      </w:r>
      <w:r w:rsidRPr="008457EC">
        <w:rPr>
          <w:highlight w:val="yellow"/>
          <w:lang w:val="en-US"/>
        </w:rPr>
        <w:t>roughly</w:t>
      </w:r>
      <w:r w:rsidRPr="00577576">
        <w:rPr>
          <w:lang w:val="en-US"/>
        </w:rPr>
        <w:t xml:space="preserve"> 23k increase in people in 1992, but </w:t>
      </w:r>
      <w:r w:rsidRPr="008457EC">
        <w:rPr>
          <w:highlight w:val="yellow"/>
          <w:lang w:val="en-US"/>
        </w:rPr>
        <w:t>gaining</w:t>
      </w:r>
      <w:r w:rsidRPr="00577576">
        <w:rPr>
          <w:lang w:val="en-US"/>
        </w:rPr>
        <w:t xml:space="preserve"> around 110,000 people in 2017. </w:t>
      </w:r>
      <w:r w:rsidRPr="008457EC">
        <w:rPr>
          <w:highlight w:val="green"/>
          <w:lang w:val="en-US"/>
        </w:rPr>
        <w:t>Brisbane started out with nearly as little growth as Melbourne</w:t>
      </w:r>
      <w:r w:rsidRPr="00577576">
        <w:rPr>
          <w:lang w:val="en-US"/>
        </w:rPr>
        <w:t xml:space="preserve">, but had a lower net gain, rising from slightly over 23k growth in 1992 to a gain of </w:t>
      </w:r>
      <w:r w:rsidRPr="008457EC">
        <w:rPr>
          <w:highlight w:val="yellow"/>
          <w:lang w:val="en-US"/>
        </w:rPr>
        <w:t>merely</w:t>
      </w:r>
      <w:r w:rsidRPr="00577576">
        <w:rPr>
          <w:lang w:val="en-US"/>
        </w:rPr>
        <w:t xml:space="preserve"> 50,000 by 2017. Sydney started out with the highest growth rate at 30,000 in a year, but ended with 105,000 annual </w:t>
      </w:r>
      <w:proofErr w:type="gramStart"/>
      <w:r w:rsidRPr="00577576">
        <w:rPr>
          <w:lang w:val="en-US"/>
        </w:rPr>
        <w:t>growth</w:t>
      </w:r>
      <w:proofErr w:type="gramEnd"/>
      <w:r w:rsidRPr="00577576">
        <w:rPr>
          <w:lang w:val="en-US"/>
        </w:rPr>
        <w:t xml:space="preserve"> by the end of the period, </w:t>
      </w:r>
      <w:r w:rsidRPr="008457EC">
        <w:rPr>
          <w:highlight w:val="green"/>
          <w:lang w:val="en-US"/>
        </w:rPr>
        <w:t>just behind Melbourne.</w:t>
      </w:r>
    </w:p>
    <w:p w14:paraId="716C1DCD" w14:textId="77777777" w:rsidR="00577576" w:rsidRPr="00577576" w:rsidRDefault="00577576" w:rsidP="00577576">
      <w:pPr>
        <w:rPr>
          <w:b/>
          <w:bCs/>
          <w:lang w:val="en-US"/>
        </w:rPr>
      </w:pPr>
      <w:r w:rsidRPr="00577576">
        <w:rPr>
          <w:b/>
          <w:bCs/>
          <w:lang w:val="en-US"/>
        </w:rPr>
        <w:t>Why does this essay have a band 9 score?</w:t>
      </w:r>
    </w:p>
    <w:p w14:paraId="5BC02F2B" w14:textId="77777777" w:rsidR="00577576" w:rsidRPr="00577576" w:rsidRDefault="00577576" w:rsidP="00577576">
      <w:pPr>
        <w:rPr>
          <w:lang w:val="en-US"/>
        </w:rPr>
      </w:pPr>
      <w:r w:rsidRPr="00577576">
        <w:rPr>
          <w:lang w:val="en-US"/>
        </w:rPr>
        <w:t>All of Magoosh’s model IELTS Academic Writing Task 1 essays are meant to be band 9. But this model essay is special. Here, we’re going to give you a detailed explanation as to why this is a band 9 essay! Our scoring rationale is based on the band 9 category descriptors in </w:t>
      </w:r>
      <w:hyperlink r:id="rId15" w:tgtFrame="_blank" w:history="1">
        <w:r w:rsidRPr="00577576">
          <w:rPr>
            <w:rStyle w:val="a3"/>
            <w:lang w:val="en-US"/>
          </w:rPr>
          <w:t>the official rubric for Writing Task 1</w:t>
        </w:r>
      </w:hyperlink>
      <w:r w:rsidRPr="00577576">
        <w:rPr>
          <w:lang w:val="en-US"/>
        </w:rPr>
        <w:t>.</w:t>
      </w:r>
    </w:p>
    <w:p w14:paraId="76DE5B76" w14:textId="77777777" w:rsidR="00577576" w:rsidRPr="00577576" w:rsidRDefault="00577576" w:rsidP="00577576">
      <w:pPr>
        <w:rPr>
          <w:b/>
          <w:bCs/>
          <w:lang w:val="en-US"/>
        </w:rPr>
      </w:pPr>
      <w:r w:rsidRPr="00577576">
        <w:rPr>
          <w:b/>
          <w:bCs/>
          <w:lang w:val="en-US"/>
        </w:rPr>
        <w:t>Task achievement</w:t>
      </w:r>
    </w:p>
    <w:p w14:paraId="4B67ABB6" w14:textId="77777777" w:rsidR="00577576" w:rsidRPr="00577576" w:rsidRDefault="00577576" w:rsidP="00577576">
      <w:pPr>
        <w:rPr>
          <w:lang w:val="en-US"/>
        </w:rPr>
      </w:pPr>
      <w:r w:rsidRPr="00577576">
        <w:rPr>
          <w:lang w:val="en-US"/>
        </w:rPr>
        <w:t>Per the instructions, this essay summarizes the information by identifying the main features in paragraph one, reporting the general content of the main features in paragraph two, and making relevant comparisons between the cities in the graph in paragraph three. This matches the band 9 descriptor “fully satisfies all the requirements of the task.</w:t>
      </w:r>
    </w:p>
    <w:p w14:paraId="63334A0B" w14:textId="77777777" w:rsidR="00577576" w:rsidRPr="00577576" w:rsidRDefault="00577576" w:rsidP="00577576">
      <w:pPr>
        <w:rPr>
          <w:lang w:val="en-US"/>
        </w:rPr>
      </w:pPr>
      <w:r w:rsidRPr="00577576">
        <w:rPr>
          <w:lang w:val="en-US"/>
        </w:rPr>
        <w:t xml:space="preserve">The essay organizes its paragraphs clearly, identifying the characteristics of the graph in the first paragraph, reporting the main features in the second, and making comparisons in the third. Each </w:t>
      </w:r>
      <w:r w:rsidRPr="00577576">
        <w:rPr>
          <w:lang w:val="en-US"/>
        </w:rPr>
        <w:lastRenderedPageBreak/>
        <w:t>paragraph’s ideas are connected with appropriate linking words, such as “while,” “in spite of,” “although,” and so on. This matches with “clearly presents a fully developed response” in the band 9 task achievement section.</w:t>
      </w:r>
    </w:p>
    <w:p w14:paraId="41AC7B89" w14:textId="77777777" w:rsidR="00577576" w:rsidRPr="00577576" w:rsidRDefault="00577576" w:rsidP="00577576">
      <w:pPr>
        <w:rPr>
          <w:b/>
          <w:bCs/>
          <w:lang w:val="en-US"/>
        </w:rPr>
      </w:pPr>
      <w:r w:rsidRPr="00577576">
        <w:rPr>
          <w:b/>
          <w:bCs/>
          <w:lang w:val="en-US"/>
        </w:rPr>
        <w:t>Coherence and cohesion</w:t>
      </w:r>
    </w:p>
    <w:p w14:paraId="110C140F" w14:textId="77777777" w:rsidR="00577576" w:rsidRPr="00577576" w:rsidRDefault="00577576" w:rsidP="00577576">
      <w:pPr>
        <w:rPr>
          <w:lang w:val="en-US"/>
        </w:rPr>
      </w:pPr>
      <w:r w:rsidRPr="00577576">
        <w:rPr>
          <w:lang w:val="en-US"/>
        </w:rPr>
        <w:t>Coherence and cohesion are tied closely to the points I mentioned above in task achievement. This essay organizes similar ideas closely together in paragraphs without any distracting less relevant details and uses natural-sounding transitions. In doing this, the essay “uses cohesion in such a way that it attracts no attention” and “skillfully manages paragraphing.”</w:t>
      </w:r>
    </w:p>
    <w:p w14:paraId="176A3C66" w14:textId="77777777" w:rsidR="00577576" w:rsidRPr="00577576" w:rsidRDefault="00577576" w:rsidP="00577576">
      <w:pPr>
        <w:rPr>
          <w:b/>
          <w:bCs/>
          <w:lang w:val="en-US"/>
        </w:rPr>
      </w:pPr>
      <w:r w:rsidRPr="00577576">
        <w:rPr>
          <w:b/>
          <w:bCs/>
          <w:lang w:val="en-US"/>
        </w:rPr>
        <w:t>Lexical resource</w:t>
      </w:r>
    </w:p>
    <w:p w14:paraId="619BCA54" w14:textId="77777777" w:rsidR="00577576" w:rsidRPr="00577576" w:rsidRDefault="00577576" w:rsidP="00577576">
      <w:pPr>
        <w:rPr>
          <w:lang w:val="en-US"/>
        </w:rPr>
      </w:pPr>
      <w:r w:rsidRPr="00577576">
        <w:rPr>
          <w:lang w:val="en-US"/>
        </w:rPr>
        <w:t>While this essay does repeat sum specialized terms related to the graph, such as “annual,” it uses a variety of language to describe the same thing when possible. As one example, when describing the beginning point on the graph for each of the three cities in the final paragraph, the essay uses the terms “started out,” “began,” and “initially had.” The means that the essay “uses a wide range of vocabulary,” per level 9 of the rubric.</w:t>
      </w:r>
    </w:p>
    <w:p w14:paraId="30ADD7FA" w14:textId="77777777" w:rsidR="00577576" w:rsidRPr="00577576" w:rsidRDefault="00577576" w:rsidP="00577576">
      <w:pPr>
        <w:rPr>
          <w:lang w:val="en-US"/>
        </w:rPr>
      </w:pPr>
      <w:r w:rsidRPr="00577576">
        <w:rPr>
          <w:lang w:val="en-US"/>
        </w:rPr>
        <w:t>Not only are the words varied, but they are also very suited to the context and meaning. For instance, sophisticated phrasing such as “net increase” and “the most dramatic increases” appear in paragraph 1. Overly wordy terms such as “the total increase for each year combined” are avoided for the most part. So are slightly awkward-sounding phrases like “the very shocking increases.”</w:t>
      </w:r>
    </w:p>
    <w:p w14:paraId="18435509" w14:textId="77777777" w:rsidR="00577576" w:rsidRPr="00577576" w:rsidRDefault="00577576" w:rsidP="00577576">
      <w:pPr>
        <w:rPr>
          <w:lang w:val="en-US"/>
        </w:rPr>
      </w:pPr>
      <w:r w:rsidRPr="00577576">
        <w:rPr>
          <w:lang w:val="en-US"/>
        </w:rPr>
        <w:t>Moreover, the mistakes in word use that do appear in the essay are minor. “Amounts of people” in the first paragraph is overly simple and slightly awkward, but the essay uses the much better term “population” after that initial slip. Similarly, the use of the term “trending” when “trends” would be a more commonly used word with more accurate meaning, is a very minor word form error.</w:t>
      </w:r>
    </w:p>
    <w:p w14:paraId="6A21EB1F" w14:textId="77777777" w:rsidR="00577576" w:rsidRPr="00577576" w:rsidRDefault="00577576" w:rsidP="00577576">
      <w:pPr>
        <w:rPr>
          <w:lang w:val="en-US"/>
        </w:rPr>
      </w:pPr>
      <w:r w:rsidRPr="00577576">
        <w:rPr>
          <w:lang w:val="en-US"/>
        </w:rPr>
        <w:t>Ultimately, this links to the rubric’s description of “very natural and sophisticated control of lexical features,” where “rare minor errors occur only as “slips.”</w:t>
      </w:r>
    </w:p>
    <w:p w14:paraId="3245EE96" w14:textId="77777777" w:rsidR="00577576" w:rsidRPr="00577576" w:rsidRDefault="00577576" w:rsidP="00577576">
      <w:pPr>
        <w:rPr>
          <w:b/>
          <w:bCs/>
          <w:lang w:val="en-US"/>
        </w:rPr>
      </w:pPr>
      <w:r w:rsidRPr="00577576">
        <w:rPr>
          <w:b/>
          <w:bCs/>
          <w:lang w:val="en-US"/>
        </w:rPr>
        <w:t>Grammatical range and accuracy</w:t>
      </w:r>
    </w:p>
    <w:p w14:paraId="3FDEC0AA" w14:textId="77777777" w:rsidR="00577576" w:rsidRPr="00577576" w:rsidRDefault="00577576" w:rsidP="00577576">
      <w:pPr>
        <w:rPr>
          <w:lang w:val="en-US"/>
        </w:rPr>
      </w:pPr>
      <w:r w:rsidRPr="00577576">
        <w:rPr>
          <w:lang w:val="en-US"/>
        </w:rPr>
        <w:t>This essay shows a level of grammar variety that’s comparable to its variety of vocabulary. The first paragraph consists of a sentence with a relatively simple structure, but with a sophisticated prepositional phrase modifying the noun “change.” The paragraphs that follow have compound sentences (the first sentence of paragraph 2), and the use of a variety of modifying phrases (ex: “with all cities…”, “rising from slightly…”).</w:t>
      </w:r>
    </w:p>
    <w:p w14:paraId="5F92213B" w14:textId="77777777" w:rsidR="00577576" w:rsidRPr="00577576" w:rsidRDefault="00577576" w:rsidP="00577576">
      <w:pPr>
        <w:rPr>
          <w:lang w:val="en-US"/>
        </w:rPr>
      </w:pPr>
      <w:r w:rsidRPr="00577576">
        <w:rPr>
          <w:lang w:val="en-US"/>
        </w:rPr>
        <w:t>There is a minor error in parallel structure in the first sentence of the second paragraph, with a shift from present participle “starting” to past tense “gained.”</w:t>
      </w:r>
      <w:r w:rsidRPr="00577576">
        <w:rPr>
          <w:lang w:val="en-US"/>
        </w:rPr>
        <w:br/>
        <w:t>Together, these aspects of grammar in the essay satisfy the level 9 rubric descriptor “uses a wide range of structures with full flexibility and accuracy; rare minor errors occur only as ‘</w:t>
      </w:r>
      <w:proofErr w:type="gramStart"/>
      <w:r w:rsidRPr="00577576">
        <w:rPr>
          <w:lang w:val="en-US"/>
        </w:rPr>
        <w:t>slips’</w:t>
      </w:r>
      <w:proofErr w:type="gramEnd"/>
      <w:r w:rsidRPr="00577576">
        <w:rPr>
          <w:lang w:val="en-US"/>
        </w:rPr>
        <w:t>.”</w:t>
      </w:r>
    </w:p>
    <w:p w14:paraId="4E710003" w14:textId="77777777" w:rsidR="00577576" w:rsidRPr="00577576" w:rsidRDefault="00577576">
      <w:pPr>
        <w:rPr>
          <w:lang w:val="en-US"/>
        </w:rPr>
      </w:pPr>
    </w:p>
    <w:sectPr w:rsidR="00577576" w:rsidRPr="005775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76"/>
    <w:rsid w:val="003A1404"/>
    <w:rsid w:val="00577576"/>
    <w:rsid w:val="008457EC"/>
    <w:rsid w:val="00C67A3A"/>
    <w:rsid w:val="00F66D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D7B5"/>
  <w15:chartTrackingRefBased/>
  <w15:docId w15:val="{8064909A-4602-43D5-9301-D61FC38F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7576"/>
    <w:rPr>
      <w:color w:val="0563C1" w:themeColor="hyperlink"/>
      <w:u w:val="single"/>
    </w:rPr>
  </w:style>
  <w:style w:type="character" w:styleId="a4">
    <w:name w:val="Unresolved Mention"/>
    <w:basedOn w:val="a0"/>
    <w:uiPriority w:val="99"/>
    <w:semiHidden/>
    <w:unhideWhenUsed/>
    <w:rsid w:val="00577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01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customXml" Target="ink/ink3.xml"/><Relationship Id="rId12" Type="http://schemas.openxmlformats.org/officeDocument/2006/relationships/customXml" Target="ink/ink6.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customXml" Target="ink/ink5.xml"/><Relationship Id="rId5" Type="http://schemas.openxmlformats.org/officeDocument/2006/relationships/image" Target="media/image1.png"/><Relationship Id="rId15" Type="http://schemas.openxmlformats.org/officeDocument/2006/relationships/hyperlink" Target="https://www.ielts.org/-/media/pdfs/writing-band-descriptors-task-1.ashx?la=en" TargetMode="External"/><Relationship Id="rId10" Type="http://schemas.openxmlformats.org/officeDocument/2006/relationships/image" Target="media/image3.png"/><Relationship Id="rId4" Type="http://schemas.openxmlformats.org/officeDocument/2006/relationships/customXml" Target="ink/ink1.xml"/><Relationship Id="rId9" Type="http://schemas.openxmlformats.org/officeDocument/2006/relationships/customXml" Target="ink/ink4.xml"/><Relationship Id="rId14" Type="http://schemas.openxmlformats.org/officeDocument/2006/relationships/customXml" Target="ink/ink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4T11:06:05.575"/>
    </inkml:context>
    <inkml:brush xml:id="br0">
      <inkml:brushProperty name="width" value="0.05" units="cm"/>
      <inkml:brushProperty name="height" value="0.05" units="cm"/>
      <inkml:brushProperty name="color" value="#5B2D90"/>
    </inkml:brush>
  </inkml:definitions>
  <inkml:trace contextRef="#ctx0" brushRef="#br0">1 1 24575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4T11:05:31.444"/>
    </inkml:context>
    <inkml:brush xml:id="br0">
      <inkml:brushProperty name="width" value="0.05" units="cm"/>
      <inkml:brushProperty name="height" value="0.05" units="cm"/>
      <inkml:brushProperty name="color" value="#5B2D90"/>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4T11:05:27.663"/>
    </inkml:context>
    <inkml:brush xml:id="br0">
      <inkml:brushProperty name="width" value="0.05" units="cm"/>
      <inkml:brushProperty name="height" value="0.05" units="cm"/>
      <inkml:brushProperty name="color" value="#5B2D90"/>
    </inkml:brush>
  </inkml:definitions>
  <inkml:trace contextRef="#ctx0" brushRef="#br0">2031 354 24575,'-3'-19'0,"-1"0"0,-1 0 0,-1 1 0,0 0 0,-2 0 0,0 0 0,-16-25 0,20 36 0,0 1 0,-1 0 0,0 0 0,0 1 0,0 0 0,-1 0 0,0 0 0,0 0 0,0 1 0,-9-5 0,-76-33 0,39 20 0,37 14 0,-1 2 0,0-1 0,0 2 0,0 0 0,-1 1 0,0 1 0,1 1 0,-1 0 0,-32 1 0,-21-7 0,46 4 0,19 4 0,0 1 0,0-1 0,0 1 0,0-1 0,0 1 0,0 1 0,0-1 0,1 1 0,-1 0 0,0 0 0,1 0 0,-1 1 0,1-1 0,0 1 0,0 0 0,0 0 0,-6 8 0,1-2 0,0 0 0,0 1 0,1 0 0,1 0 0,-12 22 0,11-18 0,-1 1 0,-18 21 0,18-24 0,-1 0 0,2 1 0,-12 23 0,3-4 0,-26 41 0,25-45 0,1 1 0,-14 34 0,13-19 0,-3-1 0,-1-1 0,-49 71 0,7-15 0,40-60 0,-1 0 0,-30 34 0,46-62 0,0 0 0,2 1 0,-1 0 0,1 0 0,0 1 0,1 0 0,1 0 0,0 1 0,1-1 0,-6 26 0,-1 2 0,-2-1 0,-2 0 0,-1-2 0,-31 53 0,40-75 0,0 1 0,1-1 0,1 2 0,-3 16 0,-6 16 0,-24 64 0,-44 148 0,34-114 0,3 26 0,6-14 0,33-136 0,2 0 0,-3 28 0,7-36 0,-2 0 0,0 0 0,-1 0 0,0 0 0,-1-1 0,-1 0 0,-11 24 0,9-27 0,0 0 0,0 1 0,2 0 0,-1 1 0,1-1 0,1 1 0,0 0 0,1 0 0,1 0 0,-3 27 0,4-22 0,-2 1 0,0-1 0,-1 0 0,-1 0 0,-1 0 0,-14 33 0,12-34 0,1 0 0,0 1 0,2 0 0,0 1 0,1-1 0,-3 36 0,5-31 0,-1 0 0,0-1 0,-12 38 0,-4 26 0,-22 93 0,27-124 0,5-20 0,1 0 0,1 0 0,3 0 0,1 1 0,1-1 0,2 1 0,4 36 0,0-60 0,0-1 0,1 0 0,0-1 0,0 1 0,1-1 0,0 0 0,1-1 0,0 0 0,1 0 0,0 0 0,13 10 0,27 35 0,-43-47 0,1-1 0,-1 0 0,1 0 0,1 0 0,-1-1 0,1 0 0,0 0 0,1-1 0,-1 0 0,1 0 0,-1-1 0,1 0 0,0 0 0,0-1 0,0 0 0,1 0 0,-1-1 0,14 1 0,-11-2 0,1 0 0,0-1 0,-1 0 0,1-1 0,-1 0 0,0-1 0,0 0 0,0-1 0,0 0 0,0-1 0,-1 0 0,0-1 0,11-7 0,135-121 0,-44 34 0,-58 56 0,138-104 0,-151 117 0,37-36 0,-17 15 0,-19 13 0,-1-2 0,-3-2 0,-1-1 0,-2-2 0,35-62 0,-27 25 0,-34 61 0,2 1 0,1 0 0,16-24 0,8-9 0,-2-1 0,50-110 0,-22 40 0,-53 104 0,-1 1 0,-1-1 0,9-40 0,12-35 0,-11 47 0,22-102 0,-14 40 0,-7 44 0,12-85 0,10-36 0,-30 121 0,3-130 0,-11 124 0,18-105 0,-2 25 0,-14 58 0,-8-110 0,-5 92 0,-3-78 0,13-14-1365,-1 185-5461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4T11:05:20.238"/>
    </inkml:context>
    <inkml:brush xml:id="br0">
      <inkml:brushProperty name="width" value="0.05" units="cm"/>
      <inkml:brushProperty name="height" value="0.05" units="cm"/>
      <inkml:brushProperty name="color" value="#5B2D90"/>
    </inkml:brush>
  </inkml:definitions>
  <inkml:trace contextRef="#ctx0" brushRef="#br0">0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4T11:06:14.110"/>
    </inkml:context>
    <inkml:brush xml:id="br0">
      <inkml:brushProperty name="width" value="0.05" units="cm"/>
      <inkml:brushProperty name="height" value="0.05" units="cm"/>
      <inkml:brushProperty name="color" value="#5B2D90"/>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4T11:06:32.959"/>
    </inkml:context>
    <inkml:brush xml:id="br0">
      <inkml:brushProperty name="width" value="0.05" units="cm"/>
      <inkml:brushProperty name="height" value="0.05" units="cm"/>
      <inkml:brushProperty name="color" value="#5B2D90"/>
    </inkml:brush>
  </inkml:definitions>
  <inkml:trace contextRef="#ctx0" brushRef="#br0">4759 1069 24575,'-4'-1'0,"1"0"0,-1 0 0,1 0 0,-1-1 0,1 1 0,0-1 0,0 0 0,-1 0 0,1 0 0,0 0 0,-2-3 0,-13-8 0,-142-75 0,-296-178 0,373 211 0,-95-57 0,79 55 0,41 22 0,-1 2 0,-116-45 0,128 63 0,-1 2 0,-78-12 0,88 18 0,1-2 0,-72-27 0,-10-2 0,24 17 0,0 5 0,-161-7 0,52 2 0,114 10 0,-90 1 0,54 12 0,-168 25 0,204-18 0,-176-6 0,-5 0 0,142 18 0,95-13 0,0-2 0,-62 2 0,61-8 0,9-1 0,0 1 0,0 1 0,0 1 0,1 2 0,-50 12 0,-22 7 0,69-18 0,-47 16 0,66-18 0,0 1 0,0 0 0,0 0 0,1 1 0,0 1 0,0-1 0,0 1 0,1 0 0,-7 8 0,-84 92-1365,87-96-5461</inkml:trace>
  <inkml:trace contextRef="#ctx0" brushRef="#br0" timeOffset="1638.48">0 405 24575,'1'-31'0,"9"-46"0,-5 46 0,2-45 0,-8-114 0,1 692 0,-1-499 0,1-1 0,0 1 0,0-1 0,0 1 0,1-1 0,-1 1 0,0-1 0,1 1 0,0-1 0,-1 1 0,1-1 0,0 1 0,0-1 0,0 0 0,1 0 0,2 5 0,-3-7 0,-1 0 0,1 0 0,-1 1 0,1-1 0,-1 0 0,1 0 0,0 0 0,-1 0 0,1 0 0,-1 0 0,1 0 0,0 0 0,-1 0 0,1 0 0,-1 0 0,1 0 0,-1 0 0,1 0 0,0 0 0,-1 0 0,1-1 0,-1 1 0,1 0 0,0-1 0,21-20 0,-16 14 0,1 0 0,-1 1 0,1 0 0,1 1 0,-1-1 0,1 1 0,0 1 0,0-1 0,0 2 0,1-1 0,16-4 0,-16 6 0,-1-1 0,0 0 0,1 0 0,-1-1 0,0 0 0,-1-1 0,1 1 0,-1-2 0,0 1 0,0-1 0,-1 0 0,11-12 0,6-14-1365,-11 16-5461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4T11:05:56.798"/>
    </inkml:context>
    <inkml:brush xml:id="br0">
      <inkml:brushProperty name="width" value="0.05" units="cm"/>
      <inkml:brushProperty name="height" value="0.05" units="cm"/>
      <inkml:brushProperty name="color" value="#5B2D90"/>
    </inkml:brush>
  </inkml:definitions>
  <inkml:trace contextRef="#ctx0" brushRef="#br0">1 0 24575,'0'0'-8191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744</Words>
  <Characters>4243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 Account</dc:creator>
  <cp:keywords/>
  <dc:description/>
  <cp:lastModifiedBy>Work Account</cp:lastModifiedBy>
  <cp:revision>2</cp:revision>
  <dcterms:created xsi:type="dcterms:W3CDTF">2021-07-05T13:14:00Z</dcterms:created>
  <dcterms:modified xsi:type="dcterms:W3CDTF">2021-11-04T12:15:00Z</dcterms:modified>
</cp:coreProperties>
</file>