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次实验</w:t>
      </w:r>
    </w:p>
    <w:p w14:paraId="43BDE7A1">
      <w:pPr>
        <w:pStyle w:val="6"/>
        <w:numPr>
          <w:ilvl w:val="0"/>
          <w:numId w:val="1"/>
        </w:num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JoCoCo插件配置</w:t>
      </w:r>
    </w:p>
    <w:p w14:paraId="5DD1A719">
      <w:pPr>
        <w:pStyle w:val="6"/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增加pom.xml文件中jacoco-maven-plugin插件配置，并补充所需的Mockito依赖。</w:t>
      </w:r>
    </w:p>
    <w:p w14:paraId="537A1EC5">
      <w:pPr>
        <w:pStyle w:val="6"/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135" cy="2084070"/>
            <wp:effectExtent l="0" t="0" r="1905" b="3810"/>
            <wp:docPr id="1" name="图片 1" descr="tmp5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58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C06D">
      <w:pPr>
        <w:pStyle w:val="6"/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2405" cy="5770880"/>
            <wp:effectExtent l="0" t="0" r="635" b="5080"/>
            <wp:docPr id="2" name="图片 2" descr="tmp6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69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F6A9">
      <w:pPr>
        <w:pStyle w:val="6"/>
        <w:numPr>
          <w:ilvl w:val="0"/>
          <w:numId w:val="1"/>
        </w:numPr>
        <w:spacing w:line="360" w:lineRule="auto"/>
        <w:ind w:left="0" w:leftChars="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</w:rPr>
        <w:t>选用所提供</w:t>
      </w:r>
      <w:r>
        <w:rPr>
          <w:rFonts w:ascii="宋体" w:hAnsi="宋体" w:eastAsia="宋体"/>
          <w:sz w:val="24"/>
        </w:rPr>
        <w:t>studentmanager-master</w:t>
      </w:r>
      <w:r>
        <w:rPr>
          <w:rFonts w:hint="eastAsia" w:ascii="宋体" w:hAnsi="宋体" w:eastAsia="宋体"/>
          <w:sz w:val="24"/>
        </w:rPr>
        <w:t>项目的课程管理模块（</w:t>
      </w:r>
      <w:r>
        <w:rPr>
          <w:rFonts w:ascii="宋体" w:hAnsi="宋体" w:eastAsia="宋体"/>
          <w:sz w:val="24"/>
        </w:rPr>
        <w:t>C</w:t>
      </w:r>
      <w:r>
        <w:rPr>
          <w:rFonts w:hint="eastAsia" w:ascii="宋体" w:hAnsi="宋体" w:eastAsia="宋体"/>
          <w:sz w:val="24"/>
        </w:rPr>
        <w:t>ourseController）</w:t>
      </w:r>
    </w:p>
    <w:p w14:paraId="2FB9A94C">
      <w:pPr>
        <w:pStyle w:val="6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负责该模块的HTTP请求处理共有5个方法。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A17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972EE5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方法名</w:t>
            </w:r>
          </w:p>
        </w:tc>
        <w:tc>
          <w:tcPr>
            <w:tcW w:w="4261" w:type="dxa"/>
          </w:tcPr>
          <w:p w14:paraId="6FB3D9A9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HTTP方式</w:t>
            </w:r>
          </w:p>
        </w:tc>
      </w:tr>
      <w:tr w14:paraId="5856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B45923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courseList()</w:t>
            </w:r>
          </w:p>
        </w:tc>
        <w:tc>
          <w:tcPr>
            <w:tcW w:w="4261" w:type="dxa"/>
          </w:tcPr>
          <w:p w14:paraId="1359F479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GET</w:t>
            </w:r>
          </w:p>
        </w:tc>
      </w:tr>
      <w:tr w14:paraId="0872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D2275E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getClazzList(...)</w:t>
            </w:r>
          </w:p>
        </w:tc>
        <w:tc>
          <w:tcPr>
            <w:tcW w:w="4261" w:type="dxa"/>
          </w:tcPr>
          <w:p w14:paraId="5628FFFD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POST</w:t>
            </w:r>
          </w:p>
        </w:tc>
      </w:tr>
      <w:tr w14:paraId="6B05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2FFA85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addCorse(Course)</w:t>
            </w:r>
          </w:p>
        </w:tc>
        <w:tc>
          <w:tcPr>
            <w:tcW w:w="4261" w:type="dxa"/>
          </w:tcPr>
          <w:p w14:paraId="262CC657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POST</w:t>
            </w:r>
          </w:p>
        </w:tc>
      </w:tr>
      <w:tr w14:paraId="77D7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55992C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editCourse(Course)</w:t>
            </w:r>
          </w:p>
        </w:tc>
        <w:tc>
          <w:tcPr>
            <w:tcW w:w="4261" w:type="dxa"/>
          </w:tcPr>
          <w:p w14:paraId="4190CF3A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POST</w:t>
            </w:r>
          </w:p>
        </w:tc>
      </w:tr>
      <w:tr w14:paraId="110D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4F9870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deleteCourse(Data)</w:t>
            </w:r>
          </w:p>
        </w:tc>
        <w:tc>
          <w:tcPr>
            <w:tcW w:w="4261" w:type="dxa"/>
          </w:tcPr>
          <w:p w14:paraId="7382E31A">
            <w:pPr>
              <w:pStyle w:val="6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vertAlign w:val="baseline"/>
                <w:lang w:val="en-US" w:eastAsia="zh-CN"/>
              </w:rPr>
              <w:t>POST</w:t>
            </w:r>
          </w:p>
        </w:tc>
      </w:tr>
    </w:tbl>
    <w:p w14:paraId="3C21AA2F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3895725" cy="1476375"/>
            <wp:effectExtent l="0" t="0" r="5715" b="1905"/>
            <wp:docPr id="3" name="图片 3" descr="tmp8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82A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5054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7960" cy="3865880"/>
            <wp:effectExtent l="0" t="0" r="5080" b="5080"/>
            <wp:docPr id="5" name="图片 5" descr="tmpB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B9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3F15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4200525" cy="5448300"/>
            <wp:effectExtent l="0" t="0" r="5715" b="7620"/>
            <wp:docPr id="6" name="图片 6" descr="tmpE4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E4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73C8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4114800" cy="5667375"/>
            <wp:effectExtent l="0" t="0" r="0" b="1905"/>
            <wp:docPr id="7" name="图片 7" descr="tmpF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F6C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FE33">
      <w:pPr>
        <w:pStyle w:val="6"/>
        <w:numPr>
          <w:ilvl w:val="0"/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0500" cy="5315585"/>
            <wp:effectExtent l="0" t="0" r="2540" b="3175"/>
            <wp:docPr id="8" name="图片 8" descr="tmp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15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981F">
      <w:pPr>
        <w:pStyle w:val="6"/>
        <w:numPr>
          <w:ilvl w:val="0"/>
          <w:numId w:val="1"/>
        </w:numPr>
        <w:spacing w:line="360" w:lineRule="auto"/>
        <w:ind w:left="0" w:leftChars="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单元测试类设计</w:t>
      </w:r>
    </w:p>
    <w:p w14:paraId="5F44233B">
      <w:pPr>
        <w:pStyle w:val="6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使用@RunWith(SpringRunner.class)、@InectMocks、@Mock完成依赖注入。</w:t>
      </w:r>
    </w:p>
    <w:p w14:paraId="6CDEC39D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4733925" cy="2886075"/>
            <wp:effectExtent l="0" t="0" r="5715" b="9525"/>
            <wp:docPr id="9" name="图片 9" descr="tmp7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7EC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320">
      <w:pPr>
        <w:pStyle w:val="6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在@Before方法中构建MockMvc，不启动Spring容器。</w:t>
      </w:r>
    </w:p>
    <w:p w14:paraId="4C4EA43F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0500" cy="1911985"/>
            <wp:effectExtent l="0" t="0" r="2540" b="8255"/>
            <wp:docPr id="10" name="图片 10" descr="tmp8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80F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55C5">
      <w:pPr>
        <w:pStyle w:val="6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设计15个测试方法，覆盖全部5个方法的所有分支路径。</w:t>
      </w:r>
    </w:p>
    <w:p w14:paraId="2BC11BD0">
      <w:pPr>
        <w:pStyle w:val="6"/>
        <w:numPr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230" cy="2623185"/>
            <wp:effectExtent l="0" t="0" r="3810" b="13335"/>
            <wp:docPr id="11" name="图片 11" descr="tmpB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BA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DC1F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770" cy="6040120"/>
            <wp:effectExtent l="0" t="0" r="1270" b="10160"/>
            <wp:docPr id="12" name="图片 12" descr="tmp6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6F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869D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135" cy="5000625"/>
            <wp:effectExtent l="0" t="0" r="1905" b="13335"/>
            <wp:docPr id="13" name="图片 13" descr="tmp9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90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FC3D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4310" cy="4170680"/>
            <wp:effectExtent l="0" t="0" r="13970" b="5080"/>
            <wp:docPr id="14" name="图片 14" descr="tmpA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A4C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E1D9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135" cy="5486400"/>
            <wp:effectExtent l="0" t="0" r="1905" b="0"/>
            <wp:docPr id="15" name="图片 15" descr="tmpB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B50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9D6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230" cy="6779260"/>
            <wp:effectExtent l="0" t="0" r="3810" b="2540"/>
            <wp:docPr id="16" name="图片 16" descr="tmpC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C9E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B994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8595" cy="3910330"/>
            <wp:effectExtent l="0" t="0" r="4445" b="6350"/>
            <wp:docPr id="17" name="图片 17" descr="tmpC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C2D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A2F8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230" cy="3070225"/>
            <wp:effectExtent l="0" t="0" r="3810" b="8255"/>
            <wp:docPr id="18" name="图片 18" descr="tmpD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D5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44CC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770" cy="3421380"/>
            <wp:effectExtent l="0" t="0" r="1270" b="7620"/>
            <wp:docPr id="19" name="图片 19" descr="tmpE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E15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3A29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2405" cy="3604895"/>
            <wp:effectExtent l="0" t="0" r="635" b="6985"/>
            <wp:docPr id="20" name="图片 20" descr="tmpC8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C8E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22DF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0500" cy="3163570"/>
            <wp:effectExtent l="0" t="0" r="2540" b="6350"/>
            <wp:docPr id="21" name="图片 21" descr="tmpD6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D6B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A373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2405" cy="3301365"/>
            <wp:effectExtent l="0" t="0" r="635" b="5715"/>
            <wp:docPr id="22" name="图片 22" descr="tmpE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E4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520C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770" cy="3215005"/>
            <wp:effectExtent l="0" t="0" r="1270" b="635"/>
            <wp:docPr id="23" name="图片 23" descr="tmpC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C0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3F12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2405" cy="3369945"/>
            <wp:effectExtent l="0" t="0" r="635" b="13335"/>
            <wp:docPr id="24" name="图片 24" descr="tmpC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CCD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BD72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4310" cy="2587625"/>
            <wp:effectExtent l="0" t="0" r="13970" b="3175"/>
            <wp:docPr id="25" name="图片 25" descr="tmpD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mpD8D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69BB">
      <w:pPr>
        <w:pStyle w:val="6"/>
        <w:numPr>
          <w:ilvl w:val="0"/>
          <w:numId w:val="1"/>
        </w:numPr>
        <w:spacing w:line="360" w:lineRule="auto"/>
        <w:ind w:left="0" w:leftChars="0"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测试结果</w:t>
      </w:r>
    </w:p>
    <w:p w14:paraId="09719924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3705225" cy="4867275"/>
            <wp:effectExtent l="0" t="0" r="13335" b="9525"/>
            <wp:docPr id="26" name="图片 26" descr="tm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mp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00CD">
      <w:pPr>
        <w:pStyle w:val="6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bookmarkStart w:id="0" w:name="_GoBack"/>
      <w:bookmarkEnd w:id="0"/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230" cy="2403475"/>
            <wp:effectExtent l="0" t="0" r="3810" b="4445"/>
            <wp:docPr id="27" name="图片 27" descr="tmpE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EC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EFEB5C"/>
    <w:multiLevelType w:val="singleLevel"/>
    <w:tmpl w:val="2AEFEB5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90A2F"/>
    <w:rsid w:val="042B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68</Words>
  <Characters>141</Characters>
  <Lines>0</Lines>
  <Paragraphs>0</Paragraphs>
  <TotalTime>9</TotalTime>
  <ScaleCrop>false</ScaleCrop>
  <LinksUpToDate>false</LinksUpToDate>
  <CharactersWithSpaces>141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2026-05-04T10:58:00Z</dcterms:created>
  <dc:creator>lenovo</dc:creator>
  <cp:lastModifiedBy>WPS_1601472217</cp:lastModifiedBy>
  <dcterms:modified xsi:type="dcterms:W3CDTF">2026-05-05T00:44:37Z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1D0D715EE92A4D33A7189E602E2E1E7F_12</vt:lpwstr>
  </property>
</Properties>
</file>