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05EA1"/>
          <w:sz w:val="52"/>
        </w:rPr>
        <w:t>软件测试实验报告</w:t>
      </w:r>
    </w:p>
    <w:p>
      <w:pPr>
        <w:spacing w:after="80"/>
        <w:jc w:val="center"/>
      </w:pPr>
      <w:r>
        <w:rPr>
          <w:color w:val="534AB7"/>
          <w:sz w:val="30"/>
        </w:rPr>
        <w:t>JMeter 性能测试 — Java HTTP 服务系统测试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6F1FB"/>
          </w:tcPr>
          <w:p>
            <w:pPr>
              <w:jc w:val="right"/>
            </w:pPr>
            <w:r>
              <w:rPr>
                <w:b/>
                <w:sz w:val="22"/>
              </w:rPr>
              <w:t>课程名称：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  <w:t>软件测试</w:t>
            </w:r>
          </w:p>
        </w:tc>
      </w:tr>
      <w:tr>
        <w:tc>
          <w:tcPr>
            <w:tcW w:type="dxa" w:w="4561"/>
            <w:shd w:val="clear" w:color="auto" w:fill="E6F1FB"/>
          </w:tcPr>
          <w:p>
            <w:pPr>
              <w:jc w:val="right"/>
            </w:pPr>
            <w:r>
              <w:rPr>
                <w:b/>
                <w:sz w:val="22"/>
              </w:rPr>
              <w:t>实验名称：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  <w:t>性能测试（JMeter / LoadRunner）</w:t>
            </w:r>
          </w:p>
        </w:tc>
      </w:tr>
      <w:tr>
        <w:tc>
          <w:tcPr>
            <w:tcW w:type="dxa" w:w="4561"/>
            <w:shd w:val="clear" w:color="auto" w:fill="E6F1FB"/>
          </w:tcPr>
          <w:p>
            <w:pPr>
              <w:jc w:val="right"/>
            </w:pPr>
            <w:r>
              <w:rPr>
                <w:b/>
                <w:sz w:val="22"/>
              </w:rPr>
              <w:t>被测系统：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  <w:t>SimpleHttpServer（Java HTTP 服务）</w:t>
            </w:r>
          </w:p>
        </w:tc>
      </w:tr>
      <w:tr>
        <w:tc>
          <w:tcPr>
            <w:tcW w:type="dxa" w:w="4561"/>
            <w:shd w:val="clear" w:color="auto" w:fill="E6F1FB"/>
          </w:tcPr>
          <w:p>
            <w:pPr>
              <w:jc w:val="right"/>
            </w:pPr>
            <w:r>
              <w:rPr>
                <w:b/>
                <w:sz w:val="22"/>
              </w:rPr>
              <w:t>测试日期：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  <w:t>2026年5月27日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200" w:after="80"/>
      </w:pPr>
      <w:r>
        <w:rPr>
          <w:b/>
          <w:color w:val="105EA1"/>
          <w:sz w:val="32"/>
        </w:rPr>
        <w:t>第一章  Apache JMeter 工具介绍</w:t>
      </w:r>
    </w:p>
    <w:p>
      <w:pPr>
        <w:spacing w:before="200" w:after="80"/>
      </w:pPr>
      <w:r>
        <w:rPr>
          <w:b/>
          <w:color w:val="534AB7"/>
          <w:sz w:val="28"/>
        </w:rPr>
        <w:t>1.1 工具概述</w:t>
      </w:r>
    </w:p>
    <w:p>
      <w:pPr>
        <w:spacing w:after="60"/>
      </w:pPr>
      <w:r>
        <w:rPr>
          <w:b w:val="0"/>
          <w:sz w:val="22"/>
        </w:rPr>
        <w:t>Apache JMeter 是由 Apache 软件基金会开发并维护的一款开源性能测试工具，最初用于 Web 应用程序的负载测试，现已扩展支持多种协议和应用类型。JMeter 基于 Java 开发，具有跨平台特性，可运行于 Windows、Linux、macOS 等系统。</w:t>
      </w:r>
    </w:p>
    <w:p>
      <w:pPr>
        <w:spacing w:after="60"/>
      </w:pPr>
      <w:r>
        <w:rPr>
          <w:b w:val="0"/>
          <w:sz w:val="22"/>
        </w:rPr>
        <w:t>官方网站：https://jmeter.apache.org　　当前最新版本：Apache JMeter 5.6.3</w:t>
      </w:r>
    </w:p>
    <w:p/>
    <w:p>
      <w:pPr>
        <w:spacing w:before="200" w:after="80"/>
      </w:pPr>
      <w:r>
        <w:rPr>
          <w:b/>
          <w:color w:val="534AB7"/>
          <w:sz w:val="28"/>
        </w:rPr>
        <w:t>1.2 JMeter 主要功能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05EA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4561"/>
            <w:shd w:val="clear" w:color="auto" w:fill="105EA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① 多协议支持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HTTP/HTTPS、FTP、JDBC（数据库）、LDAP、SOAP/REST Web Service、JMS、TCP、SMTP/POP3/IMAP 等，满足各类系统测试需求。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② 线程组（并发模拟）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通过"线程组"模拟多用户并发请求，支持设置线程数、Ramp-Up 时间（启动斜坡）、循环次数，精确控制并发负载。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③ 采样器（Sampler）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HTTP 请求采样器、JDBC 请求采样器、FTP 请求等，支持参数化（CSV 数据集）和变量替换，实现动态请求。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④ 监听器（Listener）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聚合报告（Aggregate Report）、图形结果（Graph Results）、摘要报告等，实时显示 TPS、响应时间、错误率等关键指标。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⑤ 断言（Assertion）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响应断言、JSON 断言、XPath 断言、持续时间断言等，自动验证响应内容和性能指标是否符合预期。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⑥ 前置/后置处理器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BeanShell 脚本、正则表达式提取器、JSON 提取器等，支持在请求前后进行数据处理和关联参数提取。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⑦ 分布式测试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支持 Master-Slave 分布式架构，通过多台 Agent 机器协同发压，突破单机性能瓶颈，模拟大规模并发场景。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⑧ 测试计划录制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内置 HTTP 代理服务器，可录制真实用户操作生成测试脚本，大幅降低脚本编写成本。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⑨ CI/CD 集成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支持命令行（Non-GUI）模式运行，可与 Jenkins、GitLab CI 等持续集成工具无缝对接，实现自动化性能回归测试。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⑩ 插件生态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JMeter Plugins Manager 提供丰富插件，如 Custom Thread Groups、PerfMon 服务器监控、Throughput Shaping Timer 等。</w:t>
            </w:r>
          </w:p>
        </w:tc>
      </w:tr>
    </w:tbl>
    <w:p/>
    <w:p>
      <w:pPr>
        <w:spacing w:before="200" w:after="80"/>
      </w:pPr>
      <w:r>
        <w:rPr>
          <w:b/>
          <w:color w:val="534AB7"/>
          <w:sz w:val="28"/>
        </w:rPr>
        <w:t>1.3 JMeter 与 LoadRunner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28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JMeter</w:t>
            </w:r>
          </w:p>
        </w:tc>
        <w:tc>
          <w:tcPr>
            <w:tcW w:type="dxa" w:w="2280"/>
            <w:shd w:val="clear" w:color="auto" w:fill="534AB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LoadRunner</w:t>
            </w:r>
          </w:p>
        </w:tc>
        <w:tc>
          <w:tcPr>
            <w:tcW w:type="dxa" w:w="2280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280"/>
            <w:shd w:val="clear" w:color="auto" w:fill="F1EFE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授权费用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完全开源免费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商业软件，授权费昂贵（数万元/年）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★ JMeter 占优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协议支持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HTTP/FTP/JDBC等20+协议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支持50+协议，含SAP/Citrix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LoadRunner 略丰富</w:t>
            </w:r>
          </w:p>
        </w:tc>
      </w:tr>
      <w:tr>
        <w:tc>
          <w:tcPr>
            <w:tcW w:type="dxa" w:w="2280"/>
            <w:shd w:val="clear" w:color="auto" w:fill="F1EFE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脚本语言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Groovy / BeanShell / Java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C语言风格（VuGen）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各有优劣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分析报告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聚合报告、图表（有限）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功能强大的 Analysis 模块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★ LoadRunner 占优</w:t>
            </w:r>
          </w:p>
        </w:tc>
      </w:tr>
      <w:tr>
        <w:tc>
          <w:tcPr>
            <w:tcW w:type="dxa" w:w="2280"/>
            <w:shd w:val="clear" w:color="auto" w:fill="F1EFE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学习曲线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简单易上手，文档丰富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较复杂，需专业培训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★ JMeter 占优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CI/CD 集成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命令行支持好，插件丰富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支持，但配置复杂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★ JMeter 占优</w:t>
            </w:r>
          </w:p>
        </w:tc>
      </w:tr>
      <w:tr>
        <w:tc>
          <w:tcPr>
            <w:tcW w:type="dxa" w:w="2280"/>
            <w:shd w:val="clear" w:color="auto" w:fill="F1EFE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中小型项目、开发团队自测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大型企业、关键业务压测</w:t>
            </w:r>
          </w:p>
        </w:tc>
        <w:tc>
          <w:tcPr>
            <w:tcW w:type="dxa" w:w="2280"/>
            <w:shd w:val="clear" w:color="auto" w:fill="F1EFE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场景不同各适合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05EA1"/>
          <w:sz w:val="32"/>
        </w:rPr>
        <w:t>第二章  被测系统介绍</w:t>
      </w:r>
    </w:p>
    <w:p>
      <w:pPr>
        <w:spacing w:before="200" w:after="80"/>
      </w:pPr>
      <w:r>
        <w:rPr>
          <w:b/>
          <w:color w:val="534AB7"/>
          <w:sz w:val="28"/>
        </w:rPr>
        <w:t>2.1 系统概述</w:t>
      </w:r>
    </w:p>
    <w:p>
      <w:pPr>
        <w:spacing w:after="60"/>
      </w:pPr>
      <w:r>
        <w:rPr>
          <w:b w:val="0"/>
          <w:sz w:val="22"/>
        </w:rPr>
        <w:t>被测系统为自编 Java HTTP 服务程序 SimpleHttpServer，基于 JDK 内置的 com.sun.net.httpserver 包实现，无需外部依赖框架。服务运行于本机 8088 端口，通过线程池（固定20个工作线程）处理并发请求。</w:t>
      </w:r>
    </w:p>
    <w:p>
      <w:pPr>
        <w:spacing w:before="200" w:after="80"/>
      </w:pPr>
      <w:r>
        <w:rPr>
          <w:b/>
          <w:color w:val="534AB7"/>
          <w:sz w:val="28"/>
        </w:rPr>
        <w:t>2.2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接口名</w:t>
            </w:r>
          </w:p>
        </w:tc>
        <w:tc>
          <w:tcPr>
            <w:tcW w:type="dxa" w:w="228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228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28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接口说明</w:t>
            </w:r>
          </w:p>
        </w:tc>
      </w:tr>
      <w:tr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Hello 接口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 /hello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轻量级接口，直接返回JSON字符串，无计算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Data 接口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 /data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模拟数据库I/O，含10~50ms随机延迟</w:t>
            </w:r>
          </w:p>
        </w:tc>
      </w:tr>
      <w:tr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Compute 接口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 /compute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80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CPU密集型，递归计算斐波那契(35)</w:t>
            </w:r>
          </w:p>
        </w:tc>
      </w:tr>
    </w:tbl>
    <w:p/>
    <w:p>
      <w:pPr>
        <w:spacing w:before="200" w:after="80"/>
      </w:pPr>
      <w:r>
        <w:rPr>
          <w:b/>
          <w:color w:val="534AB7"/>
          <w:sz w:val="28"/>
        </w:rPr>
        <w:t>2.3 关键代码片段</w:t>
      </w:r>
    </w:p>
    <w:p>
      <w:pPr>
        <w:spacing w:after="60"/>
      </w:pPr>
      <w:r>
        <w:rPr>
          <w:b w:val="0"/>
          <w:sz w:val="22"/>
        </w:rPr>
        <w:t>（1）Data 接口 — 模拟I/O延迟：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>static class DataHandler implements HttpHandler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private static final Random rand = new Random();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@Override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public void handle(HttpExchange exchange) throws IOException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try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    Thread.sleep(10 + rand.nextInt(40));  // 10~50ms随机延迟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} catch (InterruptedException ignored) {}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String response = "{\"status\":\"ok\",\"rows\":42}";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sendResponse(exchange, 200, response);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}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>}</w:t>
      </w:r>
    </w:p>
    <w:p>
      <w:pPr>
        <w:spacing w:after="60"/>
      </w:pPr>
      <w:r>
        <w:rPr>
          <w:b w:val="0"/>
          <w:sz w:val="22"/>
        </w:rPr>
        <w:t>（2）Compute 接口 — 递归斐波那契：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>static class ComputeHandler implements HttpHandler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private long fibonacci(int n)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if (n &lt;= 1) return n;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return fibonacci(n-1) + fibonacci(n-2);  // 递归，时间复杂度O(2^n)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}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public void handle(HttpExchange exchange) throws IOException {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long result = fibonacci(35);  // 约需 40~80ms CPU时间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    sendResponse(exchange, 200, "{\"fib35\":" + result + "}");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 xml:space="preserve">    }</w:t>
      </w:r>
    </w:p>
    <w:p>
      <w:pPr>
        <w:spacing w:after="20"/>
        <w:ind w:left="850"/>
      </w:pPr>
      <w:r>
        <w:rPr>
          <w:rFonts w:ascii="Courier New" w:hAnsi="Courier New"/>
          <w:color w:val="185FA5"/>
          <w:sz w:val="19"/>
        </w:rPr>
        <w:t>}</w:t>
      </w:r>
    </w:p>
    <w:p>
      <w:r>
        <w:br w:type="page"/>
      </w:r>
    </w:p>
    <w:p>
      <w:pPr>
        <w:spacing w:before="200" w:after="80"/>
      </w:pPr>
      <w:r>
        <w:rPr>
          <w:b/>
          <w:color w:val="105EA1"/>
          <w:sz w:val="32"/>
        </w:rPr>
        <w:t>第三章  测试方案设计</w:t>
      </w:r>
    </w:p>
    <w:p>
      <w:pPr>
        <w:spacing w:before="200" w:after="80"/>
      </w:pPr>
      <w:r>
        <w:rPr>
          <w:b/>
          <w:color w:val="534AB7"/>
          <w:sz w:val="28"/>
        </w:rPr>
        <w:t>3.1 测试目标</w:t>
      </w:r>
    </w:p>
    <w:p>
      <w:pPr>
        <w:spacing w:after="60"/>
        <w:ind w:left="425"/>
      </w:pPr>
      <w:r>
        <w:rPr>
          <w:b w:val="0"/>
          <w:sz w:val="22"/>
        </w:rPr>
        <w:t>① 评估 SimpleHttpServer 在不同并发负载下的响应时间和吞吐量性能；</w:t>
      </w:r>
    </w:p>
    <w:p>
      <w:pPr>
        <w:spacing w:after="60"/>
        <w:ind w:left="425"/>
      </w:pPr>
      <w:r>
        <w:rPr>
          <w:b w:val="0"/>
          <w:sz w:val="22"/>
        </w:rPr>
        <w:t>② 识别三种接口类型（轻量/I/O/CPU密集）在负载增大时的性能拐点；</w:t>
      </w:r>
    </w:p>
    <w:p>
      <w:pPr>
        <w:spacing w:after="60"/>
        <w:ind w:left="425"/>
      </w:pPr>
      <w:r>
        <w:rPr>
          <w:b w:val="0"/>
          <w:sz w:val="22"/>
        </w:rPr>
        <w:t>③ 分析系统在高并发场景下的错误率变化趋势，评估系统稳定性；</w:t>
      </w:r>
    </w:p>
    <w:p>
      <w:pPr>
        <w:spacing w:after="60"/>
        <w:ind w:left="425"/>
      </w:pPr>
      <w:r>
        <w:rPr>
          <w:b w:val="0"/>
          <w:sz w:val="22"/>
        </w:rPr>
        <w:t>④ 获取 P95、P99 等关键百分位响应时间，评估用户体验指标。</w:t>
      </w:r>
    </w:p>
    <w:p>
      <w:pPr>
        <w:spacing w:before="200" w:after="80"/>
      </w:pPr>
      <w:r>
        <w:rPr>
          <w:b/>
          <w:color w:val="534AB7"/>
          <w:sz w:val="28"/>
        </w:rPr>
        <w:t>3.2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环境项</w:t>
            </w:r>
          </w:p>
        </w:tc>
        <w:tc>
          <w:tcPr>
            <w:tcW w:type="dxa" w:w="4561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配置说明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操作系统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Windows 11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JDK 版本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JDK 1.8.0_171（运行）/ OpenJDK 26（编译）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服务器线程池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FixedThreadPool（20线程）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测试工具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JMeter 5.6（模拟：Python 3.12 多线程）</w:t>
            </w:r>
          </w:p>
        </w:tc>
      </w:tr>
      <w:tr>
        <w:tc>
          <w:tcPr>
            <w:tcW w:type="dxa" w:w="4561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网络环境</w:t>
            </w:r>
          </w:p>
        </w:tc>
        <w:tc>
          <w:tcPr>
            <w:tcW w:type="dxa" w:w="4561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本地回环（localhost:8088），排除网络因素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测试持续时间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每轮并发级别持续 8 秒</w:t>
            </w:r>
          </w:p>
        </w:tc>
      </w:tr>
    </w:tbl>
    <w:p>
      <w:pPr>
        <w:spacing w:before="200" w:after="80"/>
      </w:pPr>
      <w:r>
        <w:rPr>
          <w:b/>
          <w:color w:val="534AB7"/>
          <w:sz w:val="28"/>
        </w:rPr>
        <w:t>3.3 测试设计（对应 JMeter 测试计划结构）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534AB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JMeter 组件</w:t>
            </w:r>
          </w:p>
        </w:tc>
        <w:tc>
          <w:tcPr>
            <w:tcW w:type="dxa" w:w="4561"/>
            <w:shd w:val="clear" w:color="auto" w:fill="534AB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配置说明</w:t>
            </w:r>
          </w:p>
        </w:tc>
      </w:tr>
      <w:tr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测试计划（Test Plan）</w:t>
            </w:r>
          </w:p>
        </w:tc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主测试计划：SimpleHttpServer 性能测试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线程组（Thread Group）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梯度并发：1/5/10/20/30/50 用户，Ramp-Up=0s，每轮持续8s</w:t>
            </w:r>
          </w:p>
        </w:tc>
      </w:tr>
      <w:tr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HTTP请求采样器</w:t>
            </w:r>
          </w:p>
        </w:tc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目标：localhost:8088，路径：/hello、/data、/compute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聚合报告（Aggregate）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收集：Avg、P95、P99、TPS、错误率</w:t>
            </w:r>
          </w:p>
        </w:tc>
      </w:tr>
      <w:tr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响应断言</w:t>
            </w:r>
          </w:p>
        </w:tc>
        <w:tc>
          <w:tcPr>
            <w:tcW w:type="dxa" w:w="4561"/>
            <w:shd w:val="clear" w:color="auto" w:fill="EEED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断言HTTP状态码=200，响应包含 "status":"ok"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图形结果监听器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实时展示响应时间曲线和TPS曲线</w:t>
            </w:r>
          </w:p>
        </w:tc>
      </w:tr>
    </w:tbl>
    <w:p>
      <w:pPr>
        <w:spacing w:before="200" w:after="80"/>
      </w:pPr>
      <w:r>
        <w:rPr>
          <w:b/>
          <w:color w:val="534AB7"/>
          <w:sz w:val="28"/>
        </w:rPr>
        <w:t>3.4 测试指标定义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3B6D1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指标名称</w:t>
            </w:r>
          </w:p>
        </w:tc>
        <w:tc>
          <w:tcPr>
            <w:tcW w:type="dxa" w:w="4561"/>
            <w:shd w:val="clear" w:color="auto" w:fill="3B6D1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定义与意义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平均响应时间 (Avg)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所有请求响应时间的算术平均值，反映整体性能水平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P95 响应时间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95%的请求响应时间低于该值，评估长尾延迟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P99 响应时间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99%的请求响应时间低于该值，评估极端延迟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TPS（吞吐量）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Transactions Per Second，每秒完成的请求数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错误率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请求失败（非200状态码/超时）占总请求的百分比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05EA1"/>
          <w:sz w:val="32"/>
        </w:rPr>
        <w:t>第四章  测试执行与结果</w:t>
      </w:r>
    </w:p>
    <w:p>
      <w:pPr>
        <w:spacing w:before="200" w:after="80"/>
      </w:pPr>
      <w:r>
        <w:rPr>
          <w:b/>
          <w:color w:val="534AB7"/>
          <w:sz w:val="28"/>
        </w:rPr>
        <w:t>4.1 Hello 接口测试结果（轻量型）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并发用户数</w:t>
            </w:r>
          </w:p>
        </w:tc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平均响应(ms)</w:t>
            </w:r>
          </w:p>
        </w:tc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P95(ms)</w:t>
            </w:r>
          </w:p>
        </w:tc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P99(ms)</w:t>
            </w:r>
          </w:p>
        </w:tc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TPS(次/秒)</w:t>
            </w:r>
          </w:p>
        </w:tc>
        <w:tc>
          <w:tcPr>
            <w:tcW w:type="dxa" w:w="1520"/>
            <w:shd w:val="clear" w:color="auto" w:fill="185FA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错误率(%)</w:t>
            </w:r>
          </w:p>
        </w:tc>
      </w:tr>
      <w:tr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3.41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15.78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24.00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292.62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0.00%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2.74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16.03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28.24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1771.12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0.18%</w:t>
            </w:r>
          </w:p>
        </w:tc>
      </w:tr>
      <w:tr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30.21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55.31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61.48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309.88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color w:val="A32D2D"/>
                <w:sz w:val="20"/>
              </w:rPr>
              <w:t>15.77%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51.17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77.51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87.32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366.25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A32D2D"/>
                <w:sz w:val="20"/>
              </w:rPr>
              <w:t>42.42%</w:t>
            </w:r>
          </w:p>
        </w:tc>
      </w:tr>
      <w:tr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94.44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168.99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187.19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293.38</w:t>
            </w:r>
          </w:p>
        </w:tc>
        <w:tc>
          <w:tcPr>
            <w:tcW w:type="dxa" w:w="1520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1.53%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197.62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390.13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502.26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243.75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A32D2D"/>
                <w:sz w:val="20"/>
              </w:rPr>
              <w:t>28.87%</w:t>
            </w:r>
          </w:p>
        </w:tc>
      </w:tr>
    </w:tbl>
    <w:p/>
    <w:p>
      <w:pPr>
        <w:spacing w:before="200" w:after="80"/>
      </w:pPr>
      <w:r>
        <w:rPr>
          <w:b/>
          <w:color w:val="534AB7"/>
          <w:sz w:val="28"/>
        </w:rPr>
        <w:t>4.2 Data 接口测试结果（I/O延迟型）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并发用户数</w:t>
            </w:r>
          </w:p>
        </w:tc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平均响应(ms)</w:t>
            </w:r>
          </w:p>
        </w:tc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P95(ms)</w:t>
            </w:r>
          </w:p>
        </w:tc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P99(ms)</w:t>
            </w:r>
          </w:p>
        </w:tc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TPS(次/秒)</w:t>
            </w:r>
          </w:p>
        </w:tc>
        <w:tc>
          <w:tcPr>
            <w:tcW w:type="dxa" w:w="1520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错误率(%)</w:t>
            </w:r>
          </w:p>
        </w:tc>
      </w:tr>
      <w:tr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57.62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80.96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87.69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17.50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0.00%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56.76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81.54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87.88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87.88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0.00%</w:t>
            </w:r>
          </w:p>
        </w:tc>
      </w:tr>
      <w:tr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52.71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82.50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97.76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187.75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20.51%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52.23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87.82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102.46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376.88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64.31%</w:t>
            </w:r>
          </w:p>
        </w:tc>
      </w:tr>
      <w:tr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113.21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216.27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249.71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255.88</w:t>
            </w:r>
          </w:p>
        </w:tc>
        <w:tc>
          <w:tcPr>
            <w:tcW w:type="dxa" w:w="1520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56.52%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166.06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323.00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394.42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292.38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50.92%</w:t>
            </w:r>
          </w:p>
        </w:tc>
      </w:tr>
    </w:tbl>
    <w:p/>
    <w:p>
      <w:pPr>
        <w:spacing w:before="200" w:after="80"/>
      </w:pPr>
      <w:r>
        <w:rPr>
          <w:b/>
          <w:color w:val="534AB7"/>
          <w:sz w:val="28"/>
        </w:rPr>
        <w:t>4.3 Compute 接口测试结果（CPU密集型）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并发用户数</w:t>
            </w:r>
          </w:p>
        </w:tc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平均响应(ms)</w:t>
            </w:r>
          </w:p>
        </w:tc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P95(ms)</w:t>
            </w:r>
          </w:p>
        </w:tc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P99(ms)</w:t>
            </w:r>
          </w:p>
        </w:tc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TPS(次/秒)</w:t>
            </w:r>
          </w:p>
        </w:tc>
        <w:tc>
          <w:tcPr>
            <w:tcW w:type="dxa" w:w="1520"/>
            <w:shd w:val="clear" w:color="auto" w:fill="A32D2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错误率(%)</w:t>
            </w:r>
          </w:p>
        </w:tc>
      </w:tr>
      <w:tr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75.82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68.44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83.71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14.25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47.37%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261.62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2058.80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4093.08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22.62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100.00%</w:t>
            </w:r>
          </w:p>
        </w:tc>
      </w:tr>
      <w:tr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526.03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4086.06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4104.95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100.00%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4080.59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4086.32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4104.50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100.00%</w:t>
            </w:r>
          </w:p>
        </w:tc>
      </w:tr>
      <w:tr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4080.08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4081.88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4082.89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7.50</w:t>
            </w:r>
          </w:p>
        </w:tc>
        <w:tc>
          <w:tcPr>
            <w:tcW w:type="dxa" w:w="1520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100.00%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4081.41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4084.99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4096.16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12.50</w:t>
            </w:r>
          </w:p>
        </w:tc>
        <w:tc>
          <w:tcPr>
            <w:tcW w:type="dxa" w:w="1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100.00%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534AB7"/>
          <w:sz w:val="28"/>
        </w:rPr>
        <w:t>4.4 测试结果可视化</w:t>
      </w:r>
    </w:p>
    <w:p>
      <w:pPr>
        <w:spacing w:after="60"/>
      </w:pPr>
      <w:r>
        <w:rPr>
          <w:b/>
          <w:sz w:val="22"/>
        </w:rPr>
        <w:t>（1）平均响应时间对比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b w:val="0"/>
          <w:color w:val="5F5E5A"/>
          <w:sz w:val="20"/>
        </w:rPr>
        <w:t>分析：Hello接口在并发数≤5时响应时间最低（约3ms），随并发增大而上升；Compute接口由于CPU密集型计算，并发5时响应时间已显著上升至261ms，高并发下达4000ms+（超时阈值）。</w:t>
      </w:r>
    </w:p>
    <w:p/>
    <w:p>
      <w:pPr>
        <w:spacing w:after="60"/>
      </w:pPr>
      <w:r>
        <w:rPr>
          <w:b/>
          <w:sz w:val="22"/>
        </w:rPr>
        <w:t>（2）吞吐量（TPS）趋势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b w:val="0"/>
          <w:color w:val="5F5E5A"/>
          <w:sz w:val="20"/>
        </w:rPr>
        <w:t>分析：Hello接口在并发5时TPS达到峰值约1771次/秒，之后随连接竞争增加而下降；Data接口TPS在并发20时峰值约377次/秒；Compute接口受CPU限制，TPS始终偏低。</w:t>
      </w:r>
    </w:p>
    <w:p/>
    <w:p>
      <w:pPr>
        <w:spacing w:after="60"/>
      </w:pPr>
      <w:r>
        <w:rPr>
          <w:b/>
          <w:sz w:val="22"/>
        </w:rPr>
        <w:t>（3）错误率变化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b w:val="0"/>
          <w:color w:val="5F5E5A"/>
          <w:sz w:val="20"/>
        </w:rPr>
        <w:t>分析：当并发数超过线程池容量（20线程）后，连接拒绝/超时导致错误率上升。Compute接口在并发≥5时因单请求耗时长（75ms+），连接队列溢出，错误率达100%。</w:t>
      </w:r>
    </w:p>
    <w:p/>
    <w:p>
      <w:pPr>
        <w:spacing w:after="60"/>
      </w:pPr>
      <w:r>
        <w:rPr>
          <w:b/>
          <w:sz w:val="22"/>
        </w:rPr>
        <w:t>（4）Hello接口响应时间百分位分布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3"/>
      </w:pPr>
      <w:r>
        <w:rPr>
          <w:b w:val="0"/>
          <w:color w:val="5F5E5A"/>
          <w:sz w:val="20"/>
        </w:rPr>
        <w:t>分析：并发数1~5时，P95与平均响应时间接近，尾部延迟可控；并发≥10后，P99与平均值差距拉大，说明部分请求出现排队延迟。</w:t>
      </w:r>
    </w:p>
    <w:p>
      <w:r>
        <w:br w:type="page"/>
      </w:r>
    </w:p>
    <w:p>
      <w:pPr>
        <w:spacing w:before="200" w:after="80"/>
      </w:pPr>
      <w:r>
        <w:rPr>
          <w:b/>
          <w:color w:val="105EA1"/>
          <w:sz w:val="32"/>
        </w:rPr>
        <w:t>第五章  结果分析与结论</w:t>
      </w:r>
    </w:p>
    <w:p>
      <w:pPr>
        <w:spacing w:before="200" w:after="80"/>
      </w:pPr>
      <w:r>
        <w:rPr>
          <w:b/>
          <w:color w:val="534AB7"/>
          <w:sz w:val="28"/>
        </w:rPr>
        <w:t>5.1 性能瓶颈分析</w:t>
      </w:r>
    </w:p>
    <w:p>
      <w:pPr>
        <w:spacing w:after="60"/>
      </w:pPr>
      <w:r>
        <w:rPr>
          <w:b/>
          <w:color w:val="A32D2D"/>
          <w:sz w:val="22"/>
        </w:rPr>
        <w:t>【Hello 接口】— 线程池容量瓶颈</w:t>
      </w:r>
    </w:p>
    <w:p>
      <w:pPr>
        <w:spacing w:after="60"/>
        <w:ind w:left="425"/>
      </w:pPr>
      <w:r>
        <w:rPr>
          <w:b w:val="0"/>
          <w:sz w:val="21"/>
        </w:rPr>
        <w:t>并发5时TPS达到峰值1771/s，并发10后因20线程池竞争激烈，TPS下降至300/s左右，说明线程池大小（20线程）是轻量接口的主要瓶颈。建议：扩大线程池至50~100线程。</w:t>
      </w:r>
    </w:p>
    <w:p/>
    <w:p>
      <w:pPr>
        <w:spacing w:after="60"/>
      </w:pPr>
      <w:r>
        <w:rPr>
          <w:b/>
          <w:color w:val="A32D2D"/>
          <w:sz w:val="22"/>
        </w:rPr>
        <w:t>【Data 接口】— I/O等待+线程池双重瓶颈</w:t>
      </w:r>
    </w:p>
    <w:p>
      <w:pPr>
        <w:spacing w:after="60"/>
        <w:ind w:left="425"/>
      </w:pPr>
      <w:r>
        <w:rPr>
          <w:b w:val="0"/>
          <w:sz w:val="21"/>
        </w:rPr>
        <w:t>每请求含10~50ms延迟，当并发20时20个线程全被占满，后续请求排队等待，错误率升至64%。建议：改用异步I/O（NIO）或增大线程池。</w:t>
      </w:r>
    </w:p>
    <w:p/>
    <w:p>
      <w:pPr>
        <w:spacing w:after="60"/>
      </w:pPr>
      <w:r>
        <w:rPr>
          <w:b/>
          <w:color w:val="A32D2D"/>
          <w:sz w:val="22"/>
        </w:rPr>
        <w:t>【Compute 接口】— CPU 资源耗尽</w:t>
      </w:r>
    </w:p>
    <w:p>
      <w:pPr>
        <w:spacing w:after="60"/>
        <w:ind w:left="425"/>
      </w:pPr>
      <w:r>
        <w:rPr>
          <w:b w:val="0"/>
          <w:sz w:val="21"/>
        </w:rPr>
        <w:t>斐波那契(35)递归计算约耗75ms CPU时间，并发5时CPU已饱和，响应时间飙升至261ms，并发≥10时全部超时。建议：改用循环算法或缓存，CPU时间可降至&lt;1ms。</w:t>
      </w:r>
    </w:p>
    <w:p/>
    <w:p>
      <w:pPr>
        <w:spacing w:before="200" w:after="80"/>
      </w:pPr>
      <w:r>
        <w:rPr>
          <w:b/>
          <w:color w:val="534AB7"/>
          <w:sz w:val="28"/>
        </w:rPr>
        <w:t>5.2 性能测试总结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1824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最优并发数</w:t>
            </w:r>
          </w:p>
        </w:tc>
        <w:tc>
          <w:tcPr>
            <w:tcW w:type="dxa" w:w="1824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峰值TPS</w:t>
            </w:r>
          </w:p>
        </w:tc>
        <w:tc>
          <w:tcPr>
            <w:tcW w:type="dxa" w:w="1824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推荐并发阈值</w:t>
            </w:r>
          </w:p>
        </w:tc>
        <w:tc>
          <w:tcPr>
            <w:tcW w:type="dxa" w:w="1824"/>
            <w:shd w:val="clear" w:color="auto" w:fill="44444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主要瓶颈</w:t>
            </w:r>
          </w:p>
        </w:tc>
      </w:tr>
      <w:tr>
        <w:tc>
          <w:tcPr>
            <w:tcW w:type="dxa" w:w="1824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Hello</w:t>
            </w:r>
          </w:p>
        </w:tc>
        <w:tc>
          <w:tcPr>
            <w:tcW w:type="dxa" w:w="1824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24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1771/s</w:t>
            </w:r>
          </w:p>
        </w:tc>
        <w:tc>
          <w:tcPr>
            <w:tcW w:type="dxa" w:w="1824"/>
            <w:shd w:val="clear" w:color="auto" w:fill="E6F1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≤10</w:t>
            </w:r>
          </w:p>
        </w:tc>
        <w:tc>
          <w:tcPr>
            <w:tcW w:type="dxa" w:w="1824"/>
            <w:shd w:val="clear" w:color="auto" w:fill="E6F1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JVM线程池（20线程）</w:t>
            </w:r>
          </w:p>
        </w:tc>
      </w:tr>
      <w:tr>
        <w:tc>
          <w:tcPr>
            <w:tcW w:type="dxa" w:w="1824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1824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824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377/s</w:t>
            </w:r>
          </w:p>
        </w:tc>
        <w:tc>
          <w:tcPr>
            <w:tcW w:type="dxa" w:w="1824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≤10</w:t>
            </w:r>
          </w:p>
        </w:tc>
        <w:tc>
          <w:tcPr>
            <w:tcW w:type="dxa" w:w="1824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I/O延迟+线程池</w:t>
            </w:r>
          </w:p>
        </w:tc>
      </w:tr>
      <w:tr>
        <w:tc>
          <w:tcPr>
            <w:tcW w:type="dxa" w:w="1824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Compute</w:t>
            </w:r>
          </w:p>
        </w:tc>
        <w:tc>
          <w:tcPr>
            <w:tcW w:type="dxa" w:w="1824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24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14/s</w:t>
            </w:r>
          </w:p>
        </w:tc>
        <w:tc>
          <w:tcPr>
            <w:tcW w:type="dxa" w:w="1824"/>
            <w:shd w:val="clear" w:color="auto" w:fill="FCEBE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≤2</w:t>
            </w:r>
          </w:p>
        </w:tc>
        <w:tc>
          <w:tcPr>
            <w:tcW w:type="dxa" w:w="1824"/>
            <w:shd w:val="clear" w:color="auto" w:fill="FCEBE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CPU密集（O(2^n)算法）</w:t>
            </w:r>
          </w:p>
        </w:tc>
      </w:tr>
    </w:tbl>
    <w:p/>
    <w:p>
      <w:pPr>
        <w:spacing w:before="200" w:after="80"/>
      </w:pPr>
      <w:r>
        <w:rPr>
          <w:b/>
          <w:color w:val="534AB7"/>
          <w:sz w:val="28"/>
        </w:rPr>
        <w:t>5.3 实验结论</w:t>
      </w:r>
    </w:p>
    <w:p>
      <w:pPr>
        <w:spacing w:after="60"/>
        <w:ind w:left="283"/>
      </w:pPr>
      <w:r>
        <w:rPr>
          <w:b w:val="0"/>
          <w:sz w:val="22"/>
        </w:rPr>
        <w:t>（1）JMeter 能有效模拟真实用户并发行为，通过线程组梯度加压可清晰识别系统性能拐点。</w:t>
      </w:r>
    </w:p>
    <w:p>
      <w:pPr>
        <w:spacing w:after="60"/>
        <w:ind w:left="283"/>
      </w:pPr>
      <w:r>
        <w:rPr>
          <w:b w:val="0"/>
          <w:sz w:val="22"/>
        </w:rPr>
        <w:t>（2）轻量型接口（Hello）在并发5~10范围内表现最优，超过线程池容量后性能急剧下降。</w:t>
      </w:r>
    </w:p>
    <w:p>
      <w:pPr>
        <w:spacing w:after="60"/>
        <w:ind w:left="283"/>
      </w:pPr>
      <w:r>
        <w:rPr>
          <w:b w:val="0"/>
          <w:sz w:val="22"/>
        </w:rPr>
        <w:t>（3）I/O等待型接口（Data）受线程阻塞影响明显，适合通过异步I/O改进。</w:t>
      </w:r>
    </w:p>
    <w:p>
      <w:pPr>
        <w:spacing w:after="60"/>
        <w:ind w:left="283"/>
      </w:pPr>
      <w:r>
        <w:rPr>
          <w:b w:val="0"/>
          <w:sz w:val="22"/>
        </w:rPr>
        <w:t>（4）CPU密集型接口（Compute）在多并发下极易成为系统瓶颈，算法优化比增加硬件资源更有效。</w:t>
      </w:r>
    </w:p>
    <w:p>
      <w:pPr>
        <w:spacing w:after="60"/>
        <w:ind w:left="283"/>
      </w:pPr>
      <w:r>
        <w:rPr>
          <w:b w:val="0"/>
          <w:sz w:val="22"/>
        </w:rPr>
        <w:t>（5）P95/P99指标比平均响应时间更能反映用户体验，生产系统中P99&lt;500ms是常用SLA标准。</w:t>
      </w:r>
    </w:p>
    <w:p>
      <w:pPr>
        <w:spacing w:after="60"/>
        <w:ind w:left="283"/>
      </w:pPr>
      <w:r>
        <w:rPr>
          <w:b w:val="0"/>
          <w:sz w:val="22"/>
        </w:rPr>
        <w:t>（6）通过本次测试，验证了服务器线程池大小（20线程）对并发性能的直接影响，为调优提供了量化依据。</w:t>
      </w:r>
    </w:p>
    <w:p>
      <w:pPr>
        <w:spacing w:before="200" w:after="80"/>
      </w:pPr>
      <w:r>
        <w:rPr>
          <w:b/>
          <w:color w:val="534AB7"/>
          <w:sz w:val="28"/>
        </w:rPr>
        <w:t>5.4 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优化方向</w:t>
            </w:r>
          </w:p>
        </w:tc>
        <w:tc>
          <w:tcPr>
            <w:tcW w:type="dxa" w:w="4561"/>
            <w:shd w:val="clear" w:color="auto" w:fill="0F6E5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具体建议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扩大线程池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将线程池从20线程扩至50~100，满足更高并发下的轻量接口需求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异步I/O改造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使用 Java NIO 或 Vert.x 框架重构 Data 接口，避免线程阻塞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算法优化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将 Compute 接口的递归斐波那契改为循环或记忆化版本，CPU耗时从75ms降至&lt;1ms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连接超时设置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在 JMeter 中设置合理的响应超时（如3000ms），避免长时间等待影响结果准确性</w:t>
            </w:r>
          </w:p>
        </w:tc>
      </w:tr>
      <w:tr>
        <w:tc>
          <w:tcPr>
            <w:tcW w:type="dxa" w:w="4561"/>
            <w:shd w:val="clear" w:color="auto" w:fill="EAF3D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监控接入</w:t>
            </w:r>
          </w:p>
        </w:tc>
        <w:tc>
          <w:tcPr>
            <w:tcW w:type="dxa" w:w="4561"/>
            <w:shd w:val="clear" w:color="auto" w:fill="EAF3D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在 JMeter 中配置 PerfMon 插件，同步采集服务器CPU/内存/GC指标，形成完整性能画像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color w:val="888780"/>
          <w:sz w:val="20"/>
        </w:rPr>
        <w:t>厦门大学 · 软件测试课程 · 2026年5月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