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B6E5A">
      <w:pPr>
        <w:pStyle w:val="2"/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实验六 实验报告</w:t>
      </w:r>
    </w:p>
    <w:p w14:paraId="72D70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decisiontree程序运行结果：</w:t>
      </w:r>
    </w:p>
    <w:p w14:paraId="7EA74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33705"/>
            <wp:effectExtent l="0" t="0" r="6350" b="8255"/>
            <wp:docPr id="1" name="图片 1" descr="tmp8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8E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9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k_means_demo程序运行结果：</w:t>
      </w:r>
    </w:p>
    <w:p w14:paraId="5F9C0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94560"/>
            <wp:effectExtent l="0" t="0" r="6350" b="0"/>
            <wp:docPr id="2" name="图片 2" descr="k_means_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k_means_dem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2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94560"/>
            <wp:effectExtent l="0" t="0" r="6350" b="0"/>
            <wp:docPr id="3" name="图片 3" descr="k_means_dem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k_means_demo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A60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决策树思想：</w:t>
      </w:r>
      <w:r>
        <w:rPr>
          <w:rFonts w:hint="eastAsia"/>
          <w:lang w:val="en-US" w:eastAsia="zh-CN"/>
        </w:rPr>
        <w:t>通过递归划分特征空间来构建一棵树状决策模型。每个内部节点代表一个特征上的决策，叶子节点代表类别标签。通过最小化不纯度，让同一叶子节点内的样本尽可能属于同一类别。在本例中使用petal_length和petal_width两个特征进行分类。</w:t>
      </w:r>
    </w:p>
    <w:p w14:paraId="04C8B94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k_means聚类思想：</w:t>
      </w:r>
      <w:r>
        <w:rPr>
          <w:rFonts w:hint="eastAsia"/>
          <w:lang w:val="en-US" w:eastAsia="zh-CN"/>
        </w:rPr>
        <w:t>将数据点划分为K个簇，使得簇内方差最小。先随机初始化K个重点，然后反复执行分配、更新步骤。在本例中，设置num_clusters=3，对petal_length和petal_width进行聚类。</w:t>
      </w:r>
    </w:p>
    <w:p w14:paraId="443D186B">
      <w:pPr>
        <w:rPr>
          <w:rFonts w:hint="default"/>
          <w:lang w:val="en-US" w:eastAsia="zh-CN"/>
        </w:rPr>
      </w:pPr>
    </w:p>
    <w:p w14:paraId="3E0E302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决策树运行流程：</w:t>
      </w:r>
    </w:p>
    <w:p w14:paraId="5DB642F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加载数据：读取数据，提取特征和标签。</w:t>
      </w:r>
    </w:p>
    <w:p w14:paraId="248CAD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数据集划分：分割训练集和测试集。</w:t>
      </w:r>
    </w:p>
    <w:p w14:paraId="388B334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特征工程：对数据进行处理，本例将DataFrame转为数值矩阵。</w:t>
      </w:r>
    </w:p>
    <w:p w14:paraId="597E95D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模型训练：构建决策树，递归寻找最佳分裂点。</w:t>
      </w:r>
    </w:p>
    <w:p w14:paraId="066CCF0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评估：在测试集上计算准确率。</w:t>
      </w:r>
    </w:p>
    <w:p w14:paraId="153CD518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k_means运行流程：</w:t>
      </w:r>
    </w:p>
    <w:p w14:paraId="1D8DA09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加载数据：读取数据，提取特征。</w:t>
      </w:r>
    </w:p>
    <w:p w14:paraId="67BA788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可视化原始数据：分为未知标签和未知标签。</w:t>
      </w:r>
    </w:p>
    <w:p w14:paraId="7DF87CF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初始化：创建KMeans对象，指定好训练所需的参数。</w:t>
      </w:r>
    </w:p>
    <w:p w14:paraId="211BD34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迭代训练：随机初始化K个中心点，重复分配步骤与更新步骤，分配时计算每个样本到所有中心的距离，分配到最近的中心，更新时重新计算每个簇的均值作为新中心点。</w:t>
      </w:r>
    </w:p>
    <w:p w14:paraId="1EACA43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可视化结果：展示聚类结果。</w:t>
      </w:r>
    </w:p>
    <w:p w14:paraId="5EBBB9C8">
      <w:pPr>
        <w:numPr>
          <w:numId w:val="0"/>
        </w:numPr>
        <w:rPr>
          <w:rFonts w:hint="eastAsia"/>
          <w:lang w:val="en-US" w:eastAsia="zh-CN"/>
        </w:rPr>
      </w:pPr>
    </w:p>
    <w:p w14:paraId="705B416E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差异对比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B62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EF2824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维度</w:t>
            </w:r>
          </w:p>
        </w:tc>
        <w:tc>
          <w:tcPr>
            <w:tcW w:w="2841" w:type="dxa"/>
          </w:tcPr>
          <w:p w14:paraId="6492D92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决策树</w:t>
            </w:r>
          </w:p>
        </w:tc>
        <w:tc>
          <w:tcPr>
            <w:tcW w:w="2841" w:type="dxa"/>
          </w:tcPr>
          <w:p w14:paraId="54770F5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K-Means聚类</w:t>
            </w:r>
          </w:p>
        </w:tc>
      </w:tr>
      <w:tr w14:paraId="5E8B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ADA99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学习类型</w:t>
            </w:r>
          </w:p>
        </w:tc>
        <w:tc>
          <w:tcPr>
            <w:tcW w:w="2841" w:type="dxa"/>
          </w:tcPr>
          <w:p w14:paraId="6A9373D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有监督</w:t>
            </w:r>
          </w:p>
        </w:tc>
        <w:tc>
          <w:tcPr>
            <w:tcW w:w="2841" w:type="dxa"/>
          </w:tcPr>
          <w:p w14:paraId="5609B49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无监督</w:t>
            </w:r>
          </w:p>
        </w:tc>
      </w:tr>
      <w:tr w14:paraId="2F20F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03C9AC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任务类型</w:t>
            </w:r>
          </w:p>
        </w:tc>
        <w:tc>
          <w:tcPr>
            <w:tcW w:w="2841" w:type="dxa"/>
          </w:tcPr>
          <w:p w14:paraId="14FBDB6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</w:t>
            </w:r>
          </w:p>
        </w:tc>
        <w:tc>
          <w:tcPr>
            <w:tcW w:w="2841" w:type="dxa"/>
          </w:tcPr>
          <w:p w14:paraId="55E5376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聚类</w:t>
            </w:r>
          </w:p>
        </w:tc>
      </w:tr>
      <w:tr w14:paraId="44F2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52A18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核心机制</w:t>
            </w:r>
          </w:p>
        </w:tc>
        <w:tc>
          <w:tcPr>
            <w:tcW w:w="2841" w:type="dxa"/>
          </w:tcPr>
          <w:p w14:paraId="2FE26C9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递归特征分裂</w:t>
            </w:r>
          </w:p>
        </w:tc>
        <w:tc>
          <w:tcPr>
            <w:tcW w:w="2841" w:type="dxa"/>
          </w:tcPr>
          <w:p w14:paraId="6F10ED5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迭代优化中心点</w:t>
            </w:r>
          </w:p>
        </w:tc>
      </w:tr>
      <w:tr w14:paraId="23C6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17F7F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</w:t>
            </w:r>
          </w:p>
        </w:tc>
        <w:tc>
          <w:tcPr>
            <w:tcW w:w="2841" w:type="dxa"/>
          </w:tcPr>
          <w:p w14:paraId="353E79F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决策规则树、可解释路径</w:t>
            </w:r>
          </w:p>
        </w:tc>
        <w:tc>
          <w:tcPr>
            <w:tcW w:w="2841" w:type="dxa"/>
          </w:tcPr>
          <w:p w14:paraId="22921C3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簇标签、中心点坐标</w:t>
            </w:r>
          </w:p>
        </w:tc>
      </w:tr>
      <w:tr w14:paraId="4CA5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52AEA9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数据需求</w:t>
            </w:r>
          </w:p>
        </w:tc>
        <w:tc>
          <w:tcPr>
            <w:tcW w:w="2841" w:type="dxa"/>
          </w:tcPr>
          <w:p w14:paraId="2ED852F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需要带标签的训练数据</w:t>
            </w:r>
          </w:p>
        </w:tc>
        <w:tc>
          <w:tcPr>
            <w:tcW w:w="2841" w:type="dxa"/>
          </w:tcPr>
          <w:p w14:paraId="52A2658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只需特征数据</w:t>
            </w:r>
          </w:p>
        </w:tc>
      </w:tr>
      <w:tr w14:paraId="2BC9C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3F875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对噪声敏感度</w:t>
            </w:r>
          </w:p>
        </w:tc>
        <w:tc>
          <w:tcPr>
            <w:tcW w:w="2841" w:type="dxa"/>
          </w:tcPr>
          <w:p w14:paraId="7868111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较敏感</w:t>
            </w:r>
          </w:p>
        </w:tc>
        <w:tc>
          <w:tcPr>
            <w:tcW w:w="2841" w:type="dxa"/>
          </w:tcPr>
          <w:p w14:paraId="1B30CF2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对初始中心和离群点敏感</w:t>
            </w:r>
          </w:p>
        </w:tc>
      </w:tr>
      <w:tr w14:paraId="5E35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F76C13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2841" w:type="dxa"/>
          </w:tcPr>
          <w:p w14:paraId="2232794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分类预测、规则提取</w:t>
            </w:r>
          </w:p>
        </w:tc>
        <w:tc>
          <w:tcPr>
            <w:tcW w:w="2841" w:type="dxa"/>
          </w:tcPr>
          <w:p w14:paraId="6FAD92C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客户分群、图像切割、异常检测</w:t>
            </w:r>
            <w:bookmarkStart w:id="0" w:name="_GoBack"/>
            <w:bookmarkEnd w:id="0"/>
          </w:p>
        </w:tc>
      </w:tr>
    </w:tbl>
    <w:p w14:paraId="5BA76298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6AA1"/>
    <w:multiLevelType w:val="singleLevel"/>
    <w:tmpl w:val="8B6F6A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D2146C7"/>
    <w:multiLevelType w:val="singleLevel"/>
    <w:tmpl w:val="7D2146C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DD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2026-06-08T02:11:39Z</dcterms:created>
  <dc:creator>lenovo</dc:creator>
  <cp:lastModifiedBy>WPS_1601472217</cp:lastModifiedBy>
  <dcterms:modified xsi:type="dcterms:W3CDTF">2026-06-08T02:49:55Z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02F971344E374FDDAA774E737753B723_12</vt:lpwstr>
  </property>
</Properties>
</file>