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F9DDC">
      <w:pPr>
        <w:jc w:val="center"/>
        <w:rPr>
          <w:rFonts w:hint="eastAsia"/>
          <w:sz w:val="36"/>
          <w:szCs w:val="36"/>
        </w:rPr>
      </w:pPr>
      <w:r>
        <w:rPr>
          <w:rFonts w:hint="eastAsia"/>
          <w:sz w:val="36"/>
          <w:szCs w:val="36"/>
        </w:rPr>
        <w:t>实验一：熟悉你的行业</w:t>
      </w:r>
    </w:p>
    <w:p w14:paraId="7E9347D1">
      <w:pPr>
        <w:rPr>
          <w:rFonts w:hint="eastAsia"/>
          <w:b/>
          <w:sz w:val="36"/>
          <w:szCs w:val="36"/>
        </w:rPr>
      </w:pPr>
      <w:r>
        <w:rPr>
          <w:rFonts w:hint="eastAsia"/>
          <w:b/>
          <w:sz w:val="36"/>
          <w:szCs w:val="36"/>
        </w:rPr>
        <w:t>一、调研题</w:t>
      </w:r>
    </w:p>
    <w:p w14:paraId="33426082">
      <w:pPr>
        <w:rPr>
          <w:rFonts w:hint="eastAsia"/>
          <w:sz w:val="36"/>
          <w:szCs w:val="36"/>
        </w:rPr>
      </w:pPr>
      <w:r>
        <w:rPr>
          <w:rFonts w:hint="eastAsia"/>
          <w:sz w:val="36"/>
          <w:szCs w:val="36"/>
        </w:rPr>
        <w:t>1、从产业链角度调研和分析，厦门及周边城市中数字媒体相关领域龙头企业（可分数字影视、动漫、游戏、动漫动画、人机交互、元宇宙等）；</w:t>
      </w:r>
    </w:p>
    <w:p w14:paraId="10499E1F">
      <w:pPr>
        <w:rPr>
          <w:rFonts w:hint="eastAsia"/>
          <w:sz w:val="36"/>
          <w:szCs w:val="36"/>
          <w:lang w:val="en-US" w:eastAsia="zh-CN"/>
        </w:rPr>
      </w:pPr>
      <w:r>
        <w:rPr>
          <w:rFonts w:hint="eastAsia"/>
          <w:sz w:val="36"/>
          <w:szCs w:val="36"/>
          <w:lang w:val="en-US" w:eastAsia="zh-CN"/>
        </w:rPr>
        <w:t>答：（1）数字影视</w:t>
      </w:r>
    </w:p>
    <w:p w14:paraId="69985601">
      <w:pPr>
        <w:rPr>
          <w:rFonts w:hint="eastAsia"/>
          <w:sz w:val="36"/>
          <w:szCs w:val="36"/>
          <w:lang w:val="en-US" w:eastAsia="zh-CN"/>
        </w:rPr>
      </w:pPr>
      <w:r>
        <w:rPr>
          <w:rFonts w:hint="eastAsia"/>
          <w:sz w:val="36"/>
          <w:szCs w:val="36"/>
          <w:lang w:val="en-US" w:eastAsia="zh-CN"/>
        </w:rPr>
        <w:t>内容创作——厦门广播电视集团：经国家广电总局和中央文化体制改革试点工作领导小组办公室审核成立的传媒机构，由厦门电视台和厦门人民广播电塔组建而成，于2004年6月28日成立，拥有3个地面电视频道、1个卫视频道、1个移动电视频道、5个广播频率；拥有“厦门广电网”、“看厦门”APP移动客户端等新媒体平台。</w:t>
      </w:r>
    </w:p>
    <w:p w14:paraId="5114EB91">
      <w:pPr>
        <w:rPr>
          <w:rFonts w:hint="eastAsia"/>
          <w:sz w:val="36"/>
          <w:szCs w:val="36"/>
          <w:lang w:val="en-US" w:eastAsia="zh-CN"/>
        </w:rPr>
      </w:pPr>
      <w:r>
        <w:rPr>
          <w:rFonts w:hint="eastAsia"/>
          <w:sz w:val="36"/>
          <w:szCs w:val="36"/>
          <w:lang w:val="en-US" w:eastAsia="zh-CN"/>
        </w:rPr>
        <w:t>虚拟拍摄——甚妙视觉：成立于2023年4月28日，拥有福建省单体规模最大XR数字科技影棚，是火炬元宇宙公共技术平台运营方。</w:t>
      </w:r>
    </w:p>
    <w:p w14:paraId="0BE9055F">
      <w:pPr>
        <w:rPr>
          <w:rFonts w:hint="eastAsia"/>
          <w:sz w:val="36"/>
          <w:szCs w:val="36"/>
          <w:lang w:val="en-US" w:eastAsia="zh-CN"/>
        </w:rPr>
      </w:pPr>
      <w:r>
        <w:rPr>
          <w:rFonts w:hint="eastAsia"/>
          <w:sz w:val="36"/>
          <w:szCs w:val="36"/>
          <w:lang w:val="en-US" w:eastAsia="zh-CN"/>
        </w:rPr>
        <w:t>后期制作——倍视传媒：成立于2006年，公司在中国北京、无锡、厦门和马来西亚吉隆坡设有工作室，在洛杉矶设有客户关系团队，凭借《太平洋战争》《海滨帝国》和《黑帆》的视效制作三度荣获艾美奖，原创制作一部动画长片《许愿神龙》。</w:t>
      </w:r>
    </w:p>
    <w:p w14:paraId="4FF93903">
      <w:pPr>
        <w:rPr>
          <w:rFonts w:hint="eastAsia"/>
          <w:sz w:val="36"/>
          <w:szCs w:val="36"/>
          <w:lang w:val="en-US" w:eastAsia="zh-CN"/>
        </w:rPr>
      </w:pPr>
      <w:r>
        <w:rPr>
          <w:rFonts w:hint="eastAsia"/>
          <w:sz w:val="36"/>
          <w:szCs w:val="36"/>
          <w:lang w:val="en-US" w:eastAsia="zh-CN"/>
        </w:rPr>
        <w:t>发行分发——华夏飞影云：成立于2020年6月15日，自主研发“华夏飞影云数字拷贝网络分发系统”，覆盖全国97%影院，出海东南亚。</w:t>
      </w:r>
    </w:p>
    <w:p w14:paraId="6099E51E">
      <w:pPr>
        <w:rPr>
          <w:rFonts w:hint="eastAsia"/>
          <w:sz w:val="36"/>
          <w:szCs w:val="36"/>
          <w:lang w:val="en-US" w:eastAsia="zh-CN"/>
        </w:rPr>
      </w:pPr>
      <w:r>
        <w:rPr>
          <w:rFonts w:hint="eastAsia"/>
          <w:sz w:val="36"/>
          <w:szCs w:val="36"/>
          <w:lang w:val="en-US" w:eastAsia="zh-CN"/>
        </w:rPr>
        <w:t>拍摄服务——风云科技：成立于2002年7月15日，下设多个全资或控股子公司，获ASIFA（中国）“金海豚”奖、中国国际文化创意产业博览会最佳视觉特效奖及动画奖、全国高科技动漫游戏峰会2010国产动漫最佳视觉效果奖及动画奖、厦门文化企业30强、福建省游戏动漫协会行业突出贡献奖等荣誉，是福建省文创行业领军企业，提供影视制作全流程服务。</w:t>
      </w:r>
    </w:p>
    <w:p w14:paraId="15A2FC4E">
      <w:pPr>
        <w:numPr>
          <w:ilvl w:val="0"/>
          <w:numId w:val="1"/>
        </w:numPr>
        <w:rPr>
          <w:rFonts w:hint="eastAsia"/>
          <w:sz w:val="36"/>
          <w:szCs w:val="36"/>
          <w:lang w:val="en-US" w:eastAsia="zh-CN"/>
        </w:rPr>
      </w:pPr>
      <w:r>
        <w:rPr>
          <w:rFonts w:hint="eastAsia"/>
          <w:sz w:val="36"/>
          <w:szCs w:val="36"/>
          <w:lang w:val="en-US" w:eastAsia="zh-CN"/>
        </w:rPr>
        <w:t>动漫</w:t>
      </w:r>
    </w:p>
    <w:p w14:paraId="233BFD06">
      <w:pPr>
        <w:numPr>
          <w:ilvl w:val="0"/>
          <w:numId w:val="0"/>
        </w:numPr>
        <w:rPr>
          <w:rFonts w:hint="eastAsia"/>
          <w:sz w:val="36"/>
          <w:szCs w:val="36"/>
          <w:lang w:val="en-US" w:eastAsia="zh-CN"/>
        </w:rPr>
      </w:pPr>
      <w:r>
        <w:rPr>
          <w:rFonts w:hint="eastAsia"/>
          <w:sz w:val="36"/>
          <w:szCs w:val="36"/>
          <w:lang w:val="en-US" w:eastAsia="zh-CN"/>
        </w:rPr>
        <w:t>IP孵化——优莱柏：成立于2011年6月27日，孵化《镖人》等国漫顶级IP，实现“漫画”到“动画”到“大银幕”的全链路开发。</w:t>
      </w:r>
    </w:p>
    <w:p w14:paraId="1C3D672C">
      <w:pPr>
        <w:numPr>
          <w:ilvl w:val="0"/>
          <w:numId w:val="0"/>
        </w:numPr>
        <w:rPr>
          <w:rFonts w:hint="eastAsia"/>
          <w:sz w:val="36"/>
          <w:szCs w:val="36"/>
          <w:lang w:val="en-US" w:eastAsia="zh-CN"/>
        </w:rPr>
      </w:pPr>
      <w:r>
        <w:rPr>
          <w:rFonts w:hint="eastAsia"/>
          <w:sz w:val="36"/>
          <w:szCs w:val="36"/>
          <w:lang w:val="en-US" w:eastAsia="zh-CN"/>
        </w:rPr>
        <w:t>内容制作——华强方特动漫：华强方特（厦门）动漫有限公司是华强集团旗下的一家有限责任公司，与2016年9月9日成立，主要负责《熊出没》大电影的制作，是厦门市培养专业动画人才的重要基地。</w:t>
      </w:r>
    </w:p>
    <w:p w14:paraId="230FF5A3">
      <w:pPr>
        <w:numPr>
          <w:ilvl w:val="0"/>
          <w:numId w:val="0"/>
        </w:numPr>
        <w:rPr>
          <w:rFonts w:hint="eastAsia"/>
          <w:sz w:val="36"/>
          <w:szCs w:val="36"/>
          <w:lang w:val="en-US" w:eastAsia="zh-CN"/>
        </w:rPr>
      </w:pPr>
      <w:r>
        <w:rPr>
          <w:rFonts w:hint="eastAsia"/>
          <w:sz w:val="36"/>
          <w:szCs w:val="36"/>
          <w:lang w:val="en-US" w:eastAsia="zh-CN"/>
        </w:rPr>
        <w:t>版权运营——翔通动漫：成立于2012年5月31日，主营手机动漫、游戏开发及衍生品业务，拥有绿豆蛙、酷巴熊等进百个原创品牌。</w:t>
      </w:r>
    </w:p>
    <w:p w14:paraId="152694AD">
      <w:pPr>
        <w:numPr>
          <w:ilvl w:val="0"/>
          <w:numId w:val="1"/>
        </w:numPr>
        <w:ind w:left="0" w:leftChars="0" w:firstLine="0" w:firstLineChars="0"/>
        <w:rPr>
          <w:rFonts w:hint="default"/>
          <w:sz w:val="36"/>
          <w:szCs w:val="36"/>
          <w:lang w:val="en-US" w:eastAsia="zh-CN"/>
        </w:rPr>
      </w:pPr>
      <w:r>
        <w:rPr>
          <w:rFonts w:hint="eastAsia"/>
          <w:sz w:val="36"/>
          <w:szCs w:val="36"/>
          <w:lang w:val="en-US" w:eastAsia="zh-CN"/>
        </w:rPr>
        <w:t>游戏</w:t>
      </w:r>
    </w:p>
    <w:p w14:paraId="6C918D87">
      <w:pPr>
        <w:numPr>
          <w:ilvl w:val="0"/>
          <w:numId w:val="0"/>
        </w:numPr>
        <w:ind w:leftChars="0"/>
        <w:rPr>
          <w:rFonts w:hint="eastAsia"/>
          <w:sz w:val="36"/>
          <w:szCs w:val="36"/>
          <w:lang w:val="en-US" w:eastAsia="zh-CN"/>
        </w:rPr>
      </w:pPr>
      <w:r>
        <w:rPr>
          <w:rFonts w:hint="eastAsia"/>
          <w:sz w:val="36"/>
          <w:szCs w:val="36"/>
          <w:lang w:val="en-US" w:eastAsia="zh-CN"/>
        </w:rPr>
        <w:t>研发发行——吉比特：成立于2004年3月，总部位于厦门，并在深圳设立了游戏研发和运营中心，在广州成立了研发工作室，已成功研发《问道》《问道手游》《不可思议迷宫》《魔渊之刃》等游戏。</w:t>
      </w:r>
    </w:p>
    <w:p w14:paraId="6C36A5D7">
      <w:pPr>
        <w:numPr>
          <w:ilvl w:val="0"/>
          <w:numId w:val="0"/>
        </w:numPr>
        <w:ind w:leftChars="0"/>
        <w:rPr>
          <w:rFonts w:hint="eastAsia"/>
          <w:sz w:val="36"/>
          <w:szCs w:val="36"/>
          <w:lang w:val="en-US" w:eastAsia="zh-CN"/>
        </w:rPr>
      </w:pPr>
      <w:r>
        <w:rPr>
          <w:rFonts w:hint="eastAsia"/>
          <w:sz w:val="36"/>
          <w:szCs w:val="36"/>
          <w:lang w:val="en-US" w:eastAsia="zh-CN"/>
        </w:rPr>
        <w:t>出海运营——网龙：成立于1999年，总部位于福州，是中国网络游戏及移动互联网应用领域领先企业，同时布局在线教育与企业信息化领域。</w:t>
      </w:r>
    </w:p>
    <w:p w14:paraId="6D69E6AB">
      <w:pPr>
        <w:numPr>
          <w:ilvl w:val="0"/>
          <w:numId w:val="1"/>
        </w:numPr>
        <w:ind w:left="0" w:leftChars="0" w:firstLine="0" w:firstLineChars="0"/>
        <w:rPr>
          <w:rFonts w:hint="default"/>
          <w:sz w:val="36"/>
          <w:szCs w:val="36"/>
          <w:lang w:val="en-US" w:eastAsia="zh-CN"/>
        </w:rPr>
      </w:pPr>
      <w:r>
        <w:rPr>
          <w:rFonts w:hint="eastAsia"/>
          <w:sz w:val="36"/>
          <w:szCs w:val="36"/>
          <w:lang w:val="en-US" w:eastAsia="zh-CN"/>
        </w:rPr>
        <w:t>人机交互领域</w:t>
      </w:r>
    </w:p>
    <w:p w14:paraId="04142A6E">
      <w:pPr>
        <w:numPr>
          <w:ilvl w:val="0"/>
          <w:numId w:val="0"/>
        </w:numPr>
        <w:ind w:leftChars="0"/>
        <w:rPr>
          <w:rFonts w:hint="eastAsia"/>
          <w:sz w:val="36"/>
          <w:szCs w:val="36"/>
          <w:lang w:val="en-US" w:eastAsia="zh-CN"/>
        </w:rPr>
      </w:pPr>
      <w:r>
        <w:rPr>
          <w:rFonts w:hint="eastAsia"/>
          <w:sz w:val="36"/>
          <w:szCs w:val="36"/>
          <w:lang w:val="en-US" w:eastAsia="zh-CN"/>
        </w:rPr>
        <w:t>AI+影像——美图：成立于2008年10月，专注于人工智能驱动的影像产品研发，旗下拥有美图秀秀、美颜相机等生活场景应用，以及美图设计室、开拍等生产力场景工具。</w:t>
      </w:r>
    </w:p>
    <w:p w14:paraId="2ACB48F2">
      <w:pPr>
        <w:numPr>
          <w:ilvl w:val="0"/>
          <w:numId w:val="0"/>
        </w:numPr>
        <w:ind w:leftChars="0"/>
        <w:rPr>
          <w:rFonts w:hint="eastAsia"/>
          <w:sz w:val="36"/>
          <w:szCs w:val="36"/>
          <w:lang w:val="en-US" w:eastAsia="zh-CN"/>
        </w:rPr>
      </w:pPr>
      <w:r>
        <w:rPr>
          <w:rFonts w:hint="eastAsia"/>
          <w:sz w:val="36"/>
          <w:szCs w:val="36"/>
          <w:lang w:val="en-US" w:eastAsia="zh-CN"/>
        </w:rPr>
        <w:t>XR交互——蚂蚁特工：成立于2016年5月12日，总部位于厦门软件园，主营增强现实技术应用开发，核心产品包括奇门AR编辑平台及AR-Library平台。</w:t>
      </w:r>
    </w:p>
    <w:p w14:paraId="7A8831A6">
      <w:pPr>
        <w:numPr>
          <w:ilvl w:val="0"/>
          <w:numId w:val="0"/>
        </w:numPr>
        <w:ind w:leftChars="0"/>
        <w:rPr>
          <w:rFonts w:hint="eastAsia"/>
          <w:sz w:val="36"/>
          <w:szCs w:val="36"/>
          <w:lang w:val="en-US" w:eastAsia="zh-CN"/>
        </w:rPr>
      </w:pPr>
      <w:r>
        <w:rPr>
          <w:rFonts w:hint="eastAsia"/>
          <w:sz w:val="36"/>
          <w:szCs w:val="36"/>
          <w:lang w:val="en-US" w:eastAsia="zh-CN"/>
        </w:rPr>
        <w:t>智能硬件——盈趣科技：成立于2011年5月24日，以UDM模式为基础构建智能制造体系，主营业务涵盖智能控制部件、创新消费电子、健康环境及汽车电子产品的研发生产，并提供智能制造解决方案。</w:t>
      </w:r>
    </w:p>
    <w:p w14:paraId="7FBF0B33">
      <w:pPr>
        <w:numPr>
          <w:ilvl w:val="0"/>
          <w:numId w:val="1"/>
        </w:numPr>
        <w:ind w:left="0" w:leftChars="0" w:firstLine="0" w:firstLineChars="0"/>
        <w:rPr>
          <w:rFonts w:hint="eastAsia"/>
          <w:sz w:val="36"/>
          <w:szCs w:val="36"/>
          <w:lang w:val="en-US" w:eastAsia="zh-CN"/>
        </w:rPr>
      </w:pPr>
      <w:r>
        <w:rPr>
          <w:rFonts w:hint="eastAsia"/>
          <w:sz w:val="36"/>
          <w:szCs w:val="36"/>
          <w:lang w:val="en-US" w:eastAsia="zh-CN"/>
        </w:rPr>
        <w:t>元宇宙</w:t>
      </w:r>
    </w:p>
    <w:p w14:paraId="5584C818">
      <w:pPr>
        <w:numPr>
          <w:ilvl w:val="0"/>
          <w:numId w:val="0"/>
        </w:numPr>
        <w:ind w:leftChars="0"/>
        <w:rPr>
          <w:rFonts w:hint="eastAsia"/>
          <w:sz w:val="36"/>
          <w:szCs w:val="36"/>
          <w:lang w:val="en-US" w:eastAsia="zh-CN"/>
        </w:rPr>
      </w:pPr>
      <w:r>
        <w:rPr>
          <w:rFonts w:hint="eastAsia"/>
          <w:sz w:val="36"/>
          <w:szCs w:val="36"/>
          <w:lang w:val="en-US" w:eastAsia="zh-CN"/>
        </w:rPr>
        <w:t>XR技术——凤凰创壹：成立于2005年1月，主营虚拟现实数字孪生三维互动教学与实训平台的研发、应用与推广，并已扩展至人力资源服务等领域，近年来，公司深度融合数字孪生技术，推出了虚实融合MR教学系统、数字孪生智能制造实训台等一系列产品。</w:t>
      </w:r>
    </w:p>
    <w:p w14:paraId="6B5AE228">
      <w:pPr>
        <w:numPr>
          <w:ilvl w:val="0"/>
          <w:numId w:val="0"/>
        </w:numPr>
        <w:ind w:leftChars="0"/>
        <w:rPr>
          <w:rFonts w:hint="default"/>
          <w:sz w:val="36"/>
          <w:szCs w:val="36"/>
          <w:lang w:val="en-US" w:eastAsia="zh-CN"/>
        </w:rPr>
      </w:pPr>
      <w:r>
        <w:rPr>
          <w:rFonts w:hint="eastAsia"/>
          <w:sz w:val="36"/>
          <w:szCs w:val="36"/>
          <w:lang w:val="en-US" w:eastAsia="zh-CN"/>
        </w:rPr>
        <w:t>文旅应用——汉合天辰：成立于2014年12月2日，致力于3Dvideomapping、全息投影、裸眼3D技术、互动交互等新媒体技术，是首个提出5D实景剧概念且成功落地项目的企业，有60余项专利技术知识产权，是文旅行业为数不多的国家级高新技术企业。</w:t>
      </w:r>
    </w:p>
    <w:p w14:paraId="036DF7C9">
      <w:pPr>
        <w:numPr>
          <w:ilvl w:val="0"/>
          <w:numId w:val="2"/>
        </w:numPr>
        <w:rPr>
          <w:rFonts w:hint="eastAsia"/>
          <w:sz w:val="36"/>
          <w:szCs w:val="36"/>
        </w:rPr>
      </w:pPr>
      <w:r>
        <w:rPr>
          <w:rFonts w:hint="eastAsia"/>
          <w:sz w:val="36"/>
          <w:szCs w:val="36"/>
        </w:rPr>
        <w:t>请应用思维导图来分析微信APP的界面，并选择合适的工具将结果展现出来</w:t>
      </w:r>
    </w:p>
    <w:p w14:paraId="724E87AE">
      <w:pPr>
        <w:numPr>
          <w:ilvl w:val="0"/>
          <w:numId w:val="0"/>
        </w:numPr>
        <w:rPr>
          <w:rFonts w:hint="default"/>
          <w:sz w:val="36"/>
          <w:szCs w:val="36"/>
          <w:lang w:val="en-US" w:eastAsia="zh-CN"/>
        </w:rPr>
      </w:pPr>
      <w:r>
        <w:rPr>
          <w:rFonts w:hint="eastAsia"/>
          <w:sz w:val="36"/>
          <w:szCs w:val="36"/>
          <w:lang w:val="en-US" w:eastAsia="zh-CN"/>
        </w:rPr>
        <w:t>使用Xmind</w:t>
      </w:r>
    </w:p>
    <w:p w14:paraId="3676A7C8">
      <w:pPr>
        <w:numPr>
          <w:ilvl w:val="0"/>
          <w:numId w:val="0"/>
        </w:numPr>
        <w:rPr>
          <w:rFonts w:hint="eastAsia" w:eastAsia="宋体"/>
          <w:sz w:val="36"/>
          <w:szCs w:val="36"/>
          <w:lang w:eastAsia="zh-CN"/>
        </w:rPr>
      </w:pPr>
      <w:r>
        <w:rPr>
          <w:rFonts w:hint="eastAsia" w:eastAsia="宋体"/>
          <w:sz w:val="36"/>
          <w:szCs w:val="36"/>
          <w:lang w:eastAsia="zh-CN"/>
        </w:rPr>
        <w:drawing>
          <wp:inline distT="0" distB="0" distL="114300" distR="114300">
            <wp:extent cx="5265420" cy="2826385"/>
            <wp:effectExtent l="0" t="0" r="7620" b="8255"/>
            <wp:docPr id="1" name="图片 1" descr="tmpD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mpD3BE"/>
                    <pic:cNvPicPr>
                      <a:picLocks noChangeAspect="1"/>
                    </pic:cNvPicPr>
                  </pic:nvPicPr>
                  <pic:blipFill>
                    <a:blip r:embed="rId6"/>
                    <a:stretch>
                      <a:fillRect/>
                    </a:stretch>
                  </pic:blipFill>
                  <pic:spPr>
                    <a:xfrm>
                      <a:off x="0" y="0"/>
                      <a:ext cx="5265420" cy="2826385"/>
                    </a:xfrm>
                    <a:prstGeom prst="rect">
                      <a:avLst/>
                    </a:prstGeom>
                  </pic:spPr>
                </pic:pic>
              </a:graphicData>
            </a:graphic>
          </wp:inline>
        </w:drawing>
      </w:r>
    </w:p>
    <w:p w14:paraId="03C9D8CC">
      <w:pPr>
        <w:rPr>
          <w:rFonts w:hint="eastAsia"/>
          <w:sz w:val="36"/>
          <w:szCs w:val="36"/>
        </w:rPr>
      </w:pPr>
      <w:r>
        <w:rPr>
          <w:rFonts w:hint="eastAsia"/>
          <w:sz w:val="36"/>
          <w:szCs w:val="36"/>
        </w:rPr>
        <w:t>二、简答题</w:t>
      </w:r>
    </w:p>
    <w:p w14:paraId="50E288D6">
      <w:pPr>
        <w:rPr>
          <w:rFonts w:hint="eastAsia"/>
          <w:sz w:val="36"/>
          <w:szCs w:val="36"/>
        </w:rPr>
      </w:pPr>
      <w:r>
        <w:rPr>
          <w:rFonts w:hint="eastAsia"/>
          <w:sz w:val="36"/>
          <w:szCs w:val="36"/>
        </w:rPr>
        <w:t>1、请描述：动画产业和产业动画</w:t>
      </w:r>
    </w:p>
    <w:p w14:paraId="356C95EB">
      <w:pPr>
        <w:rPr>
          <w:rFonts w:hint="eastAsia"/>
          <w:sz w:val="36"/>
          <w:szCs w:val="36"/>
          <w:lang w:val="en-US" w:eastAsia="zh-CN"/>
        </w:rPr>
      </w:pPr>
      <w:r>
        <w:rPr>
          <w:rFonts w:hint="eastAsia"/>
          <w:sz w:val="36"/>
          <w:szCs w:val="36"/>
          <w:lang w:val="en-US" w:eastAsia="zh-CN"/>
        </w:rPr>
        <w:t>答：动画产业是以动画内容为核心，涵盖创作、制作、发行、播出、衍生品开发等全产业链的经济活动总和。</w:t>
      </w:r>
    </w:p>
    <w:p w14:paraId="09056229">
      <w:pPr>
        <w:rPr>
          <w:rFonts w:hint="default"/>
          <w:sz w:val="36"/>
          <w:szCs w:val="36"/>
          <w:lang w:val="en-US" w:eastAsia="zh-CN"/>
        </w:rPr>
      </w:pPr>
      <w:r>
        <w:rPr>
          <w:rFonts w:hint="eastAsia"/>
          <w:sz w:val="36"/>
          <w:szCs w:val="36"/>
          <w:lang w:val="en-US" w:eastAsia="zh-CN"/>
        </w:rPr>
        <w:t>产业动画是服务于特定产业或行业需求而制作的动画内容，强调动画作为工具或媒介在产业中的应用价值。</w:t>
      </w:r>
    </w:p>
    <w:p w14:paraId="1EAFFC0D">
      <w:pPr>
        <w:rPr>
          <w:rFonts w:hint="eastAsia"/>
          <w:sz w:val="36"/>
          <w:szCs w:val="36"/>
        </w:rPr>
      </w:pPr>
      <w:r>
        <w:rPr>
          <w:rFonts w:hint="eastAsia"/>
          <w:sz w:val="36"/>
          <w:szCs w:val="36"/>
        </w:rPr>
        <w:t>2、请分析5G技术给数字媒体产业会带来什么影响？</w:t>
      </w:r>
    </w:p>
    <w:p w14:paraId="6ADAF989">
      <w:pPr>
        <w:rPr>
          <w:rFonts w:hint="eastAsia"/>
          <w:sz w:val="36"/>
          <w:szCs w:val="36"/>
          <w:lang w:val="en-US" w:eastAsia="zh-CN"/>
        </w:rPr>
      </w:pPr>
      <w:r>
        <w:rPr>
          <w:rFonts w:hint="eastAsia"/>
          <w:sz w:val="36"/>
          <w:szCs w:val="36"/>
          <w:lang w:val="en-US" w:eastAsia="zh-CN"/>
        </w:rPr>
        <w:t>答：1. 在传输层面，解决4G时代高清视频、超大文件卡顿、延迟问题的局限性，支持超高清流媒体、无损音频实时传播，提升直播、点播、在线观影的画质与流畅度。</w:t>
      </w:r>
    </w:p>
    <w:p w14:paraId="1D15B7AC">
      <w:pPr>
        <w:numPr>
          <w:ilvl w:val="0"/>
          <w:numId w:val="3"/>
        </w:numPr>
        <w:rPr>
          <w:rFonts w:hint="default"/>
          <w:sz w:val="36"/>
          <w:szCs w:val="36"/>
          <w:lang w:val="en-US" w:eastAsia="zh-CN"/>
        </w:rPr>
      </w:pPr>
      <w:r>
        <w:rPr>
          <w:rFonts w:hint="eastAsia"/>
          <w:sz w:val="36"/>
          <w:szCs w:val="36"/>
          <w:lang w:val="en-US" w:eastAsia="zh-CN"/>
        </w:rPr>
        <w:t>在内容生产上，支撑VR/AR、全息投影、云游戏、虚拟数字人等沉浸式数字媒体发展，实现云端实时渲染、远程协同制片、实时动捕数据高速回传等，丰富数字媒体内容形态。</w:t>
      </w:r>
    </w:p>
    <w:p w14:paraId="053D900D">
      <w:pPr>
        <w:numPr>
          <w:ilvl w:val="0"/>
          <w:numId w:val="3"/>
        </w:numPr>
        <w:rPr>
          <w:rFonts w:hint="default"/>
          <w:sz w:val="36"/>
          <w:szCs w:val="36"/>
          <w:lang w:val="en-US" w:eastAsia="zh-CN"/>
        </w:rPr>
      </w:pPr>
      <w:r>
        <w:rPr>
          <w:rFonts w:hint="eastAsia"/>
          <w:sz w:val="36"/>
          <w:szCs w:val="36"/>
          <w:lang w:val="en-US" w:eastAsia="zh-CN"/>
        </w:rPr>
        <w:t>催生智慧文旅、虚拟展馆、虚拟演唱会等新业态，推动数字媒体从纯娱乐向科普、教育、政务等多领域伸展，扩大产业市场边界。</w:t>
      </w:r>
    </w:p>
    <w:p w14:paraId="7E9185A7">
      <w:pPr>
        <w:numPr>
          <w:ilvl w:val="0"/>
          <w:numId w:val="2"/>
        </w:numPr>
        <w:ind w:left="0" w:leftChars="0" w:firstLine="0" w:firstLineChars="0"/>
        <w:rPr>
          <w:rFonts w:hint="eastAsia"/>
          <w:sz w:val="36"/>
          <w:szCs w:val="36"/>
        </w:rPr>
      </w:pPr>
      <w:r>
        <w:rPr>
          <w:rFonts w:hint="eastAsia"/>
          <w:sz w:val="36"/>
          <w:szCs w:val="36"/>
        </w:rPr>
        <w:t>结合人工智能技术，分析AI如何赋能数字媒体产业？</w:t>
      </w:r>
    </w:p>
    <w:p w14:paraId="6F575225">
      <w:pPr>
        <w:numPr>
          <w:ilvl w:val="0"/>
          <w:numId w:val="0"/>
        </w:numPr>
        <w:ind w:leftChars="0"/>
        <w:rPr>
          <w:rFonts w:hint="eastAsia"/>
          <w:sz w:val="36"/>
          <w:szCs w:val="36"/>
          <w:lang w:val="en-US" w:eastAsia="zh-CN"/>
        </w:rPr>
      </w:pPr>
      <w:r>
        <w:rPr>
          <w:rFonts w:hint="eastAsia"/>
          <w:sz w:val="36"/>
          <w:szCs w:val="36"/>
          <w:lang w:val="en-US" w:eastAsia="zh-CN"/>
        </w:rPr>
        <w:t>答：1. 内容生产上，AIGC全面渗透内容创作，在文本、图像、音频、视频、建模等多领域产生优质内容，提升创作效率。</w:t>
      </w:r>
    </w:p>
    <w:p w14:paraId="364ECE0C">
      <w:pPr>
        <w:numPr>
          <w:ilvl w:val="0"/>
          <w:numId w:val="4"/>
        </w:numPr>
        <w:ind w:leftChars="0"/>
        <w:rPr>
          <w:rFonts w:hint="default"/>
          <w:sz w:val="36"/>
          <w:szCs w:val="36"/>
          <w:lang w:val="en-US" w:eastAsia="zh-CN"/>
        </w:rPr>
      </w:pPr>
      <w:r>
        <w:rPr>
          <w:rFonts w:hint="eastAsia"/>
          <w:sz w:val="36"/>
          <w:szCs w:val="36"/>
          <w:lang w:val="en-US" w:eastAsia="zh-CN"/>
        </w:rPr>
        <w:t>AI推动个性化推荐算法升级，为数字媒体平台能够根据用户喜好提供个性化的内容推荐。</w:t>
      </w:r>
    </w:p>
    <w:p w14:paraId="5CCE2B1F">
      <w:pPr>
        <w:numPr>
          <w:ilvl w:val="0"/>
          <w:numId w:val="4"/>
        </w:numPr>
        <w:ind w:leftChars="0"/>
        <w:rPr>
          <w:rFonts w:hint="default"/>
          <w:sz w:val="36"/>
          <w:szCs w:val="36"/>
          <w:lang w:val="en-US" w:eastAsia="zh-CN"/>
        </w:rPr>
      </w:pPr>
      <w:r>
        <w:rPr>
          <w:rFonts w:hint="eastAsia"/>
          <w:sz w:val="36"/>
          <w:szCs w:val="36"/>
          <w:lang w:val="en-US" w:eastAsia="zh-CN"/>
        </w:rPr>
        <w:t>交互体验升级，AI推动交互形式从“被动观看”到“沉浸交互”的转型，如虚拟主播、AI伴侣等。</w:t>
      </w:r>
    </w:p>
    <w:p w14:paraId="25BE6FEE">
      <w:pPr>
        <w:numPr>
          <w:ilvl w:val="0"/>
          <w:numId w:val="4"/>
        </w:numPr>
        <w:ind w:leftChars="0"/>
        <w:rPr>
          <w:rFonts w:hint="default"/>
          <w:sz w:val="36"/>
          <w:szCs w:val="36"/>
          <w:lang w:val="en-US" w:eastAsia="zh-CN"/>
        </w:rPr>
      </w:pPr>
      <w:r>
        <w:rPr>
          <w:rFonts w:hint="eastAsia"/>
          <w:sz w:val="36"/>
          <w:szCs w:val="36"/>
          <w:lang w:val="en-US" w:eastAsia="zh-CN"/>
        </w:rPr>
        <w:t>在产业运营阶段，AI能够协助进行数据采集并进行分析预测做出决策。</w:t>
      </w:r>
    </w:p>
    <w:p w14:paraId="370222BE">
      <w:pPr>
        <w:rPr>
          <w:sz w:val="36"/>
          <w:szCs w:val="36"/>
        </w:rPr>
      </w:pPr>
      <w:r>
        <w:rPr>
          <w:rFonts w:hint="eastAsia"/>
          <w:sz w:val="36"/>
          <w:szCs w:val="36"/>
        </w:rPr>
        <w:t>4、后新冠病毒肺炎疫情时代下，给数字媒体产业带来的机会？</w:t>
      </w:r>
    </w:p>
    <w:p w14:paraId="10EAFFBC">
      <w:pPr>
        <w:rPr>
          <w:rFonts w:hint="eastAsia"/>
          <w:sz w:val="36"/>
          <w:szCs w:val="36"/>
          <w:lang w:val="en-US" w:eastAsia="zh-CN"/>
        </w:rPr>
      </w:pPr>
      <w:r>
        <w:rPr>
          <w:rFonts w:hint="eastAsia"/>
          <w:sz w:val="36"/>
          <w:szCs w:val="36"/>
          <w:lang w:val="en-US" w:eastAsia="zh-CN"/>
        </w:rPr>
        <w:t>答：1. 疫情之后，用户消费习惯产生永久性数字化迁移，线上订阅制、知识付费、虚拟商品等常态化，为数字媒体提供良好的商业机遇，并促进传统媒体向数字化转型。</w:t>
      </w:r>
    </w:p>
    <w:p w14:paraId="6324BEB9">
      <w:pPr>
        <w:numPr>
          <w:ilvl w:val="0"/>
          <w:numId w:val="5"/>
        </w:numPr>
        <w:rPr>
          <w:rFonts w:hint="default"/>
          <w:sz w:val="36"/>
          <w:szCs w:val="36"/>
          <w:lang w:val="en-US" w:eastAsia="zh-CN"/>
        </w:rPr>
      </w:pPr>
      <w:r>
        <w:rPr>
          <w:rFonts w:hint="eastAsia"/>
          <w:sz w:val="36"/>
          <w:szCs w:val="36"/>
          <w:lang w:val="en-US" w:eastAsia="zh-CN"/>
        </w:rPr>
        <w:t>疫情倒逼行业降本提效，AIGC内容创作全面普及，大幅降低内容生产成本，催生内容生产效率变革。</w:t>
      </w:r>
    </w:p>
    <w:p w14:paraId="5F90423B">
      <w:pPr>
        <w:numPr>
          <w:ilvl w:val="0"/>
          <w:numId w:val="5"/>
        </w:numPr>
        <w:rPr>
          <w:rFonts w:hint="default"/>
          <w:sz w:val="36"/>
          <w:szCs w:val="36"/>
          <w:lang w:val="en-US" w:eastAsia="zh-CN"/>
        </w:rPr>
      </w:pPr>
      <w:r>
        <w:rPr>
          <w:rFonts w:hint="eastAsia"/>
          <w:sz w:val="36"/>
          <w:szCs w:val="36"/>
          <w:lang w:val="en-US" w:eastAsia="zh-CN"/>
        </w:rPr>
        <w:t>疫情加速全球线上化，促进数字媒体虚拟产品在全球范围内流通。</w:t>
      </w:r>
    </w:p>
    <w:p w14:paraId="21BF42C1">
      <w:pPr>
        <w:numPr>
          <w:ilvl w:val="0"/>
          <w:numId w:val="5"/>
        </w:numPr>
        <w:rPr>
          <w:rFonts w:hint="default"/>
          <w:sz w:val="36"/>
          <w:szCs w:val="36"/>
          <w:lang w:val="en-US" w:eastAsia="zh-CN"/>
        </w:rPr>
      </w:pPr>
      <w:r>
        <w:rPr>
          <w:rFonts w:hint="eastAsia"/>
          <w:sz w:val="36"/>
          <w:szCs w:val="36"/>
          <w:lang w:val="en-US" w:eastAsia="zh-CN"/>
        </w:rPr>
        <w:t>政府加大对数字经济的扶持力度，版权保护、内容监管也日趋完善，行业走向规范与高质量发展。</w:t>
      </w:r>
    </w:p>
    <w:p w14:paraId="0B473E89">
      <w:pPr>
        <w:jc w:val="center"/>
        <w:rPr>
          <w:sz w:val="36"/>
          <w:szCs w:val="36"/>
        </w:rPr>
      </w:pPr>
      <w:r>
        <w:rPr>
          <w:rFonts w:hint="eastAsia"/>
          <w:sz w:val="36"/>
          <w:szCs w:val="36"/>
        </w:rPr>
        <w:t>实验二：项目启动</w:t>
      </w:r>
    </w:p>
    <w:p w14:paraId="68E96306">
      <w:pPr>
        <w:rPr>
          <w:b/>
          <w:sz w:val="36"/>
          <w:szCs w:val="36"/>
        </w:rPr>
      </w:pPr>
      <w:r>
        <w:rPr>
          <w:rFonts w:hint="eastAsia"/>
          <w:b/>
          <w:sz w:val="36"/>
          <w:szCs w:val="36"/>
        </w:rPr>
        <w:t>一、简答题</w:t>
      </w:r>
    </w:p>
    <w:p w14:paraId="03847084">
      <w:pPr>
        <w:rPr>
          <w:rFonts w:hint="eastAsia"/>
          <w:sz w:val="36"/>
          <w:szCs w:val="36"/>
        </w:rPr>
      </w:pPr>
      <w:r>
        <w:rPr>
          <w:rFonts w:hint="eastAsia"/>
          <w:sz w:val="36"/>
          <w:szCs w:val="36"/>
        </w:rPr>
        <w:t>1、如何做项目的可行性分析？</w:t>
      </w:r>
    </w:p>
    <w:p w14:paraId="20083BA7">
      <w:pPr>
        <w:rPr>
          <w:rFonts w:hint="eastAsia"/>
          <w:sz w:val="36"/>
          <w:szCs w:val="36"/>
          <w:lang w:val="en-US" w:eastAsia="zh-CN"/>
        </w:rPr>
      </w:pPr>
      <w:r>
        <w:rPr>
          <w:rFonts w:hint="eastAsia"/>
          <w:sz w:val="36"/>
          <w:szCs w:val="36"/>
          <w:lang w:val="en-US" w:eastAsia="zh-CN"/>
        </w:rPr>
        <w:t>答：项目的可行性分析是在项目立项前，从多维度评估项目的可行性，以决定是否值得投资与实施，为决策提供依据。具体评估维度如下：</w:t>
      </w:r>
    </w:p>
    <w:p w14:paraId="6132A4A7">
      <w:pPr>
        <w:rPr>
          <w:rFonts w:hint="eastAsia"/>
          <w:sz w:val="36"/>
          <w:szCs w:val="36"/>
          <w:lang w:val="en-US" w:eastAsia="zh-CN"/>
        </w:rPr>
      </w:pPr>
      <w:r>
        <w:rPr>
          <w:rFonts w:hint="eastAsia"/>
          <w:sz w:val="36"/>
          <w:szCs w:val="36"/>
          <w:lang w:val="en-US" w:eastAsia="zh-CN"/>
        </w:rPr>
        <w:t>（1）市场可行性</w:t>
      </w:r>
    </w:p>
    <w:p w14:paraId="3735CDC7">
      <w:pPr>
        <w:rPr>
          <w:rFonts w:hint="eastAsia"/>
          <w:sz w:val="36"/>
          <w:szCs w:val="36"/>
          <w:lang w:val="en-US" w:eastAsia="zh-CN"/>
        </w:rPr>
      </w:pPr>
      <w:r>
        <w:rPr>
          <w:rFonts w:hint="eastAsia"/>
          <w:sz w:val="36"/>
          <w:szCs w:val="36"/>
          <w:lang w:val="en-US" w:eastAsia="zh-CN"/>
        </w:rPr>
        <w:t>调研行业现状、政策导向、市场规模、发展趋势；分析目标用户、受众痛点、竞品优势与不足；论证项目市场缺口、定位优势、落地刚需程度。</w:t>
      </w:r>
    </w:p>
    <w:p w14:paraId="7D5F2475">
      <w:pPr>
        <w:numPr>
          <w:ilvl w:val="0"/>
          <w:numId w:val="6"/>
        </w:numPr>
        <w:rPr>
          <w:rFonts w:hint="eastAsia"/>
          <w:sz w:val="36"/>
          <w:szCs w:val="36"/>
          <w:lang w:val="en-US" w:eastAsia="zh-CN"/>
        </w:rPr>
      </w:pPr>
      <w:r>
        <w:rPr>
          <w:rFonts w:hint="eastAsia"/>
          <w:sz w:val="36"/>
          <w:szCs w:val="36"/>
          <w:lang w:val="en-US" w:eastAsia="zh-CN"/>
        </w:rPr>
        <w:t>技术可行性</w:t>
      </w:r>
    </w:p>
    <w:p w14:paraId="242312B8">
      <w:pPr>
        <w:numPr>
          <w:ilvl w:val="0"/>
          <w:numId w:val="0"/>
        </w:numPr>
        <w:rPr>
          <w:rFonts w:hint="eastAsia"/>
          <w:sz w:val="36"/>
          <w:szCs w:val="36"/>
          <w:lang w:val="en-US" w:eastAsia="zh-CN"/>
        </w:rPr>
      </w:pPr>
      <w:r>
        <w:rPr>
          <w:rFonts w:hint="eastAsia"/>
          <w:sz w:val="36"/>
          <w:szCs w:val="36"/>
          <w:lang w:val="en-US" w:eastAsia="zh-CN"/>
        </w:rPr>
        <w:t>评估核心技术成熟度和现有研发、设法、算力条件；分析技术难度、团队能力、外包或合作资源支撑；判断是否存在技术壁垒、卡脖子问题、升级迭代空间。</w:t>
      </w:r>
    </w:p>
    <w:p w14:paraId="3E956F35">
      <w:pPr>
        <w:numPr>
          <w:ilvl w:val="0"/>
          <w:numId w:val="6"/>
        </w:numPr>
        <w:ind w:left="0" w:leftChars="0" w:firstLine="0" w:firstLineChars="0"/>
        <w:rPr>
          <w:rFonts w:hint="eastAsia"/>
          <w:sz w:val="36"/>
          <w:szCs w:val="36"/>
          <w:lang w:val="en-US" w:eastAsia="zh-CN"/>
        </w:rPr>
      </w:pPr>
      <w:r>
        <w:rPr>
          <w:rFonts w:hint="eastAsia"/>
          <w:sz w:val="36"/>
          <w:szCs w:val="36"/>
          <w:lang w:val="en-US" w:eastAsia="zh-CN"/>
        </w:rPr>
        <w:t>经济可行性</w:t>
      </w:r>
    </w:p>
    <w:p w14:paraId="4F93F621">
      <w:pPr>
        <w:numPr>
          <w:ilvl w:val="0"/>
          <w:numId w:val="0"/>
        </w:numPr>
        <w:ind w:leftChars="0"/>
        <w:rPr>
          <w:rFonts w:hint="eastAsia"/>
          <w:sz w:val="36"/>
          <w:szCs w:val="36"/>
          <w:lang w:val="en-US" w:eastAsia="zh-CN"/>
        </w:rPr>
      </w:pPr>
      <w:r>
        <w:rPr>
          <w:rFonts w:hint="eastAsia"/>
          <w:sz w:val="36"/>
          <w:szCs w:val="36"/>
          <w:lang w:val="en-US" w:eastAsia="zh-CN"/>
        </w:rPr>
        <w:t>测算初期投资、运营成本、人力成本、后期维护费用；预估营收模式、盈利周期、现金流、投资回报率；做盈亏平衡分析、收益测算，判断经济价值与回本能力。</w:t>
      </w:r>
    </w:p>
    <w:p w14:paraId="1BC15887">
      <w:pPr>
        <w:numPr>
          <w:ilvl w:val="0"/>
          <w:numId w:val="6"/>
        </w:numPr>
        <w:ind w:left="0" w:leftChars="0" w:firstLine="0" w:firstLineChars="0"/>
        <w:rPr>
          <w:rFonts w:hint="eastAsia"/>
          <w:sz w:val="36"/>
          <w:szCs w:val="36"/>
          <w:lang w:val="en-US" w:eastAsia="zh-CN"/>
        </w:rPr>
      </w:pPr>
      <w:r>
        <w:rPr>
          <w:rFonts w:hint="eastAsia"/>
          <w:sz w:val="36"/>
          <w:szCs w:val="36"/>
          <w:lang w:val="en-US" w:eastAsia="zh-CN"/>
        </w:rPr>
        <w:t>运营可行性</w:t>
      </w:r>
    </w:p>
    <w:p w14:paraId="0FE9D447">
      <w:pPr>
        <w:numPr>
          <w:ilvl w:val="0"/>
          <w:numId w:val="0"/>
        </w:numPr>
        <w:ind w:leftChars="0"/>
        <w:rPr>
          <w:rFonts w:hint="eastAsia"/>
          <w:sz w:val="36"/>
          <w:szCs w:val="36"/>
          <w:lang w:val="en-US" w:eastAsia="zh-CN"/>
        </w:rPr>
      </w:pPr>
      <w:r>
        <w:rPr>
          <w:rFonts w:hint="eastAsia"/>
          <w:sz w:val="36"/>
          <w:szCs w:val="36"/>
          <w:lang w:val="en-US" w:eastAsia="zh-CN"/>
        </w:rPr>
        <w:t>规划团队架构、岗位职责、业务流程、落地执行方案；分析供应链、渠道、推广、运维、日常管理能力；评估场地、资质、证照、合作资源能否匹配项目。</w:t>
      </w:r>
    </w:p>
    <w:p w14:paraId="7199F00B">
      <w:pPr>
        <w:numPr>
          <w:ilvl w:val="0"/>
          <w:numId w:val="6"/>
        </w:numPr>
        <w:ind w:left="0" w:leftChars="0" w:firstLine="0" w:firstLineChars="0"/>
        <w:rPr>
          <w:rFonts w:hint="eastAsia"/>
          <w:sz w:val="36"/>
          <w:szCs w:val="36"/>
          <w:lang w:val="en-US" w:eastAsia="zh-CN"/>
        </w:rPr>
      </w:pPr>
      <w:r>
        <w:rPr>
          <w:rFonts w:hint="eastAsia"/>
          <w:sz w:val="36"/>
          <w:szCs w:val="36"/>
          <w:lang w:val="en-US" w:eastAsia="zh-CN"/>
        </w:rPr>
        <w:t>社会与政策可行性</w:t>
      </w:r>
    </w:p>
    <w:p w14:paraId="40B7503A">
      <w:pPr>
        <w:numPr>
          <w:ilvl w:val="0"/>
          <w:numId w:val="0"/>
        </w:numPr>
        <w:ind w:leftChars="0"/>
        <w:rPr>
          <w:rFonts w:hint="eastAsia"/>
          <w:sz w:val="36"/>
          <w:szCs w:val="36"/>
          <w:lang w:val="en-US" w:eastAsia="zh-CN"/>
        </w:rPr>
      </w:pPr>
      <w:r>
        <w:rPr>
          <w:rFonts w:hint="eastAsia"/>
          <w:sz w:val="36"/>
          <w:szCs w:val="36"/>
          <w:lang w:val="en-US" w:eastAsia="zh-CN"/>
        </w:rPr>
        <w:t>核查行业法律法规、审批要求、版权与资质合规性；分析项目社会效益，如就业带动、文化赋能、产业升级、公益价值等；判断是否符合国家产业规划、地方扶持政策。</w:t>
      </w:r>
    </w:p>
    <w:p w14:paraId="37C232EF">
      <w:pPr>
        <w:numPr>
          <w:ilvl w:val="0"/>
          <w:numId w:val="6"/>
        </w:numPr>
        <w:ind w:left="0" w:leftChars="0" w:firstLine="0" w:firstLineChars="0"/>
        <w:rPr>
          <w:rFonts w:hint="eastAsia"/>
          <w:sz w:val="36"/>
          <w:szCs w:val="36"/>
          <w:lang w:val="en-US" w:eastAsia="zh-CN"/>
        </w:rPr>
      </w:pPr>
      <w:r>
        <w:rPr>
          <w:rFonts w:hint="eastAsia"/>
          <w:sz w:val="36"/>
          <w:szCs w:val="36"/>
          <w:lang w:val="en-US" w:eastAsia="zh-CN"/>
        </w:rPr>
        <w:t>风险可行性</w:t>
      </w:r>
    </w:p>
    <w:p w14:paraId="1ACFD114">
      <w:pPr>
        <w:numPr>
          <w:ilvl w:val="0"/>
          <w:numId w:val="0"/>
        </w:numPr>
        <w:ind w:leftChars="0"/>
        <w:rPr>
          <w:rFonts w:hint="default"/>
          <w:sz w:val="36"/>
          <w:szCs w:val="36"/>
          <w:lang w:val="en-US" w:eastAsia="zh-CN"/>
        </w:rPr>
      </w:pPr>
      <w:r>
        <w:rPr>
          <w:rFonts w:hint="eastAsia"/>
          <w:sz w:val="36"/>
          <w:szCs w:val="36"/>
          <w:lang w:val="en-US" w:eastAsia="zh-CN"/>
        </w:rPr>
        <w:t>梳理市场风险、技术风险、资金风险、政策风险、运营风险；分析风险发生概率、影响程度；制定对应防控预案、应急措施、止损方案。</w:t>
      </w:r>
    </w:p>
    <w:p w14:paraId="3229622B">
      <w:pPr>
        <w:numPr>
          <w:ilvl w:val="0"/>
          <w:numId w:val="7"/>
        </w:numPr>
        <w:rPr>
          <w:rFonts w:hint="eastAsia"/>
          <w:sz w:val="36"/>
          <w:szCs w:val="36"/>
        </w:rPr>
      </w:pPr>
      <w:r>
        <w:rPr>
          <w:rFonts w:hint="eastAsia"/>
          <w:sz w:val="36"/>
          <w:szCs w:val="36"/>
        </w:rPr>
        <w:t>如何计算项目的投资回收期？具体有哪些指标？</w:t>
      </w:r>
    </w:p>
    <w:p w14:paraId="29740554">
      <w:pPr>
        <w:numPr>
          <w:ilvl w:val="0"/>
          <w:numId w:val="0"/>
        </w:numPr>
        <w:rPr>
          <w:rFonts w:hint="eastAsia"/>
          <w:sz w:val="36"/>
          <w:szCs w:val="36"/>
          <w:lang w:val="en-US" w:eastAsia="zh-CN"/>
        </w:rPr>
      </w:pPr>
      <w:r>
        <w:rPr>
          <w:rFonts w:hint="eastAsia"/>
          <w:sz w:val="36"/>
          <w:szCs w:val="36"/>
          <w:lang w:val="en-US" w:eastAsia="zh-CN"/>
        </w:rPr>
        <w:t>答：投资回收期是指在项目投资中，收回初始投资所需的时间。可分为静态投资回收期和动态投资回收期，静态回收期是在不考虑资金时间价值条件下，以项目的净收益回收其全部投资所需要的时间，动态投资回收期是把投资项目各年的净现金流量按基准收益率折成现值之后，再来推算投资回收期。</w:t>
      </w:r>
    </w:p>
    <w:p w14:paraId="77C06271">
      <w:pPr>
        <w:numPr>
          <w:ilvl w:val="0"/>
          <w:numId w:val="0"/>
        </w:numPr>
        <w:rPr>
          <w:rFonts w:hint="eastAsia"/>
          <w:sz w:val="36"/>
          <w:szCs w:val="36"/>
          <w:lang w:val="en-US" w:eastAsia="zh-CN"/>
        </w:rPr>
      </w:pPr>
      <w:r>
        <w:rPr>
          <w:rFonts w:hint="eastAsia"/>
          <w:sz w:val="36"/>
          <w:szCs w:val="36"/>
          <w:lang w:val="en-US" w:eastAsia="zh-CN"/>
        </w:rPr>
        <w:t>投资回收期的计算公式如下：</w:t>
      </w:r>
    </w:p>
    <w:p w14:paraId="469A0C51">
      <w:pPr>
        <w:numPr>
          <w:ilvl w:val="0"/>
          <w:numId w:val="0"/>
        </w:numPr>
        <w:rPr>
          <w:rFonts w:hint="eastAsia"/>
          <w:sz w:val="36"/>
          <w:szCs w:val="36"/>
          <w:lang w:val="en-US" w:eastAsia="zh-CN"/>
        </w:rPr>
      </w:pPr>
      <w:r>
        <w:rPr>
          <w:rFonts w:hint="eastAsia"/>
          <w:sz w:val="36"/>
          <w:szCs w:val="36"/>
          <w:lang w:val="en-US" w:eastAsia="zh-CN"/>
        </w:rPr>
        <w:t>若项目建成投产后每年的净收益均相同，则静态投资回收期=初始总投资额/年平均净现金流入；</w:t>
      </w:r>
    </w:p>
    <w:p w14:paraId="405E7DBF">
      <w:pPr>
        <w:numPr>
          <w:ilvl w:val="0"/>
          <w:numId w:val="0"/>
        </w:numPr>
        <w:rPr>
          <w:rFonts w:hint="eastAsia"/>
          <w:sz w:val="36"/>
          <w:szCs w:val="36"/>
          <w:lang w:val="en-US" w:eastAsia="zh-CN"/>
        </w:rPr>
      </w:pPr>
      <w:r>
        <w:rPr>
          <w:rFonts w:hint="eastAsia"/>
          <w:sz w:val="36"/>
          <w:szCs w:val="36"/>
          <w:lang w:val="en-US" w:eastAsia="zh-CN"/>
        </w:rPr>
        <w:t>若项目建成投资后每年的净收益不相同，则静态子投资回收期=累计净现金流量开始出现正值的年份数-1+上一年累计净现金流量的绝对值/出现正值年份的净现金流量。</w:t>
      </w:r>
    </w:p>
    <w:p w14:paraId="4E1055CC">
      <w:pPr>
        <w:numPr>
          <w:ilvl w:val="0"/>
          <w:numId w:val="0"/>
        </w:numPr>
        <w:rPr>
          <w:rFonts w:hint="eastAsia"/>
          <w:sz w:val="36"/>
          <w:szCs w:val="36"/>
          <w:lang w:val="en-US" w:eastAsia="zh-CN"/>
        </w:rPr>
      </w:pPr>
      <w:r>
        <w:rPr>
          <w:rFonts w:hint="eastAsia"/>
          <w:sz w:val="36"/>
          <w:szCs w:val="36"/>
          <w:lang w:val="en-US" w:eastAsia="zh-CN"/>
        </w:rPr>
        <w:t>动态投资回收期=（累计净现金流量现值出现正值的年份-1）+上一年累计净现金流量现值的绝对值/出现正值年份净现金流量的现值。</w:t>
      </w:r>
    </w:p>
    <w:p w14:paraId="11C31CA9">
      <w:pPr>
        <w:numPr>
          <w:ilvl w:val="0"/>
          <w:numId w:val="0"/>
        </w:numPr>
        <w:rPr>
          <w:rFonts w:hint="eastAsia"/>
          <w:sz w:val="36"/>
          <w:szCs w:val="36"/>
          <w:lang w:val="en-US" w:eastAsia="zh-CN"/>
        </w:rPr>
      </w:pPr>
      <w:r>
        <w:rPr>
          <w:rFonts w:hint="eastAsia"/>
          <w:sz w:val="36"/>
          <w:szCs w:val="36"/>
          <w:lang w:val="en-US" w:eastAsia="zh-CN"/>
        </w:rPr>
        <w:t>具体指标：</w:t>
      </w:r>
    </w:p>
    <w:p w14:paraId="12E1B81F">
      <w:pPr>
        <w:numPr>
          <w:ilvl w:val="0"/>
          <w:numId w:val="0"/>
        </w:numPr>
        <w:rPr>
          <w:rFonts w:hint="eastAsia"/>
          <w:sz w:val="36"/>
          <w:szCs w:val="36"/>
          <w:lang w:val="en-US" w:eastAsia="zh-CN"/>
        </w:rPr>
      </w:pPr>
      <w:r>
        <w:rPr>
          <w:rFonts w:hint="eastAsia"/>
          <w:sz w:val="36"/>
          <w:szCs w:val="36"/>
          <w:lang w:val="en-US" w:eastAsia="zh-CN"/>
        </w:rPr>
        <w:t>投资回收期（Pt/Pt</w:t>
      </w:r>
      <w:r>
        <w:rPr>
          <w:rFonts w:hint="default"/>
          <w:sz w:val="36"/>
          <w:szCs w:val="36"/>
          <w:lang w:val="en-US" w:eastAsia="zh-CN"/>
        </w:rPr>
        <w:t>’</w:t>
      </w:r>
      <w:r>
        <w:rPr>
          <w:rFonts w:hint="eastAsia"/>
          <w:sz w:val="36"/>
          <w:szCs w:val="36"/>
          <w:lang w:val="en-US" w:eastAsia="zh-CN"/>
        </w:rPr>
        <w:t>）：回本速度，越短越好；小于行业基准回收期，项目可行。</w:t>
      </w:r>
    </w:p>
    <w:p w14:paraId="462E8293">
      <w:pPr>
        <w:numPr>
          <w:ilvl w:val="0"/>
          <w:numId w:val="0"/>
        </w:numPr>
        <w:rPr>
          <w:rFonts w:hint="eastAsia"/>
          <w:sz w:val="36"/>
          <w:szCs w:val="36"/>
          <w:lang w:val="en-US" w:eastAsia="zh-CN"/>
        </w:rPr>
      </w:pPr>
      <w:r>
        <w:rPr>
          <w:rFonts w:hint="eastAsia"/>
          <w:sz w:val="36"/>
          <w:szCs w:val="36"/>
          <w:lang w:val="en-US" w:eastAsia="zh-CN"/>
        </w:rPr>
        <w:t>净现值NPV：寿命期内所有现金折现之和；NPV&gt;0项目盈利可行。</w:t>
      </w:r>
    </w:p>
    <w:p w14:paraId="3CD97374">
      <w:pPr>
        <w:numPr>
          <w:ilvl w:val="0"/>
          <w:numId w:val="0"/>
        </w:numPr>
        <w:rPr>
          <w:rFonts w:hint="eastAsia"/>
          <w:sz w:val="36"/>
          <w:szCs w:val="36"/>
          <w:lang w:val="en-US" w:eastAsia="zh-CN"/>
        </w:rPr>
      </w:pPr>
      <w:r>
        <w:rPr>
          <w:rFonts w:hint="eastAsia"/>
          <w:sz w:val="36"/>
          <w:szCs w:val="36"/>
          <w:lang w:val="en-US" w:eastAsia="zh-CN"/>
        </w:rPr>
        <w:t>内部收益率IRR：是NPV=0的折现率；IRR&gt;基准收益率，项目达标。</w:t>
      </w:r>
    </w:p>
    <w:p w14:paraId="17C8EF25">
      <w:pPr>
        <w:numPr>
          <w:ilvl w:val="0"/>
          <w:numId w:val="0"/>
        </w:numPr>
        <w:rPr>
          <w:rFonts w:hint="eastAsia"/>
          <w:sz w:val="36"/>
          <w:szCs w:val="36"/>
          <w:lang w:val="en-US" w:eastAsia="zh-CN"/>
        </w:rPr>
      </w:pPr>
      <w:r>
        <w:rPr>
          <w:rFonts w:hint="eastAsia"/>
          <w:sz w:val="36"/>
          <w:szCs w:val="36"/>
          <w:lang w:val="en-US" w:eastAsia="zh-CN"/>
        </w:rPr>
        <w:t>投资利润率ROI：年净利润/总投资，反映盈利水平。</w:t>
      </w:r>
    </w:p>
    <w:p w14:paraId="727C1EF0">
      <w:pPr>
        <w:numPr>
          <w:ilvl w:val="0"/>
          <w:numId w:val="0"/>
        </w:numPr>
        <w:rPr>
          <w:rFonts w:hint="default"/>
          <w:sz w:val="36"/>
          <w:szCs w:val="36"/>
          <w:lang w:val="en-US" w:eastAsia="zh-CN"/>
        </w:rPr>
      </w:pPr>
      <w:r>
        <w:rPr>
          <w:rFonts w:hint="eastAsia"/>
          <w:sz w:val="36"/>
          <w:szCs w:val="36"/>
          <w:lang w:val="en-US" w:eastAsia="zh-CN"/>
        </w:rPr>
        <w:t>盈亏平衡点BEP：销量/产能达到多少能回本，测抗风险。</w:t>
      </w:r>
    </w:p>
    <w:p w14:paraId="308E4E20">
      <w:pPr>
        <w:numPr>
          <w:ilvl w:val="0"/>
          <w:numId w:val="7"/>
        </w:numPr>
        <w:ind w:left="0" w:leftChars="0" w:firstLine="0" w:firstLineChars="0"/>
        <w:rPr>
          <w:rFonts w:hint="eastAsia"/>
          <w:sz w:val="36"/>
          <w:szCs w:val="36"/>
        </w:rPr>
      </w:pPr>
      <w:r>
        <w:rPr>
          <w:rFonts w:hint="eastAsia"/>
          <w:sz w:val="36"/>
          <w:szCs w:val="36"/>
        </w:rPr>
        <w:t>请描述项目章程的意义。</w:t>
      </w:r>
    </w:p>
    <w:p w14:paraId="38F34623">
      <w:pPr>
        <w:numPr>
          <w:ilvl w:val="0"/>
          <w:numId w:val="0"/>
        </w:numPr>
        <w:ind w:leftChars="0"/>
        <w:rPr>
          <w:rFonts w:hint="default" w:eastAsia="宋体"/>
          <w:sz w:val="36"/>
          <w:szCs w:val="36"/>
          <w:lang w:val="en-US" w:eastAsia="zh-CN"/>
        </w:rPr>
      </w:pPr>
      <w:r>
        <w:rPr>
          <w:rFonts w:hint="eastAsia"/>
          <w:sz w:val="36"/>
          <w:szCs w:val="36"/>
          <w:lang w:val="en-US" w:eastAsia="zh-CN"/>
        </w:rPr>
        <w:t>答：明确项目获得组织授权与合规地位，正式任命项目经理，授予其相应权限，界定项目团队、发起方、干系人的核心职责与分工，为后续进展奠定基准，从源头进行风险防范。</w:t>
      </w:r>
    </w:p>
    <w:p w14:paraId="6070B539">
      <w:pPr>
        <w:rPr>
          <w:rFonts w:hint="eastAsia"/>
          <w:sz w:val="36"/>
          <w:szCs w:val="36"/>
        </w:rPr>
      </w:pPr>
      <w:r>
        <w:rPr>
          <w:rFonts w:hint="eastAsia"/>
          <w:sz w:val="36"/>
          <w:szCs w:val="36"/>
        </w:rPr>
        <w:t>4、作为项目经理，现在拟召开项目启动会，你计划在这个环节中完成哪些工作？具体该如何做？</w:t>
      </w:r>
    </w:p>
    <w:p w14:paraId="52800D66">
      <w:pPr>
        <w:rPr>
          <w:rFonts w:hint="eastAsia"/>
          <w:sz w:val="36"/>
          <w:szCs w:val="36"/>
          <w:lang w:val="en-US" w:eastAsia="zh-CN"/>
        </w:rPr>
      </w:pPr>
      <w:r>
        <w:rPr>
          <w:rFonts w:hint="eastAsia"/>
          <w:sz w:val="36"/>
          <w:szCs w:val="36"/>
          <w:lang w:val="en-US" w:eastAsia="zh-CN"/>
        </w:rPr>
        <w:t>答：完成工作：宣告项目启动，统一参会人员对项目的认知，明确各方负责人的权限与职责，清晰规划项目周期、预算与质量要求，解答全员的疑惑，凝聚团队。</w:t>
      </w:r>
    </w:p>
    <w:p w14:paraId="1EFFEE31">
      <w:pPr>
        <w:rPr>
          <w:rFonts w:hint="eastAsia"/>
          <w:sz w:val="36"/>
          <w:szCs w:val="36"/>
          <w:lang w:val="en-US" w:eastAsia="zh-CN"/>
        </w:rPr>
      </w:pPr>
      <w:r>
        <w:rPr>
          <w:rFonts w:hint="eastAsia"/>
          <w:sz w:val="36"/>
          <w:szCs w:val="36"/>
          <w:lang w:val="en-US" w:eastAsia="zh-CN"/>
        </w:rPr>
        <w:t>具体步骤：</w:t>
      </w:r>
    </w:p>
    <w:p w14:paraId="10BF5029">
      <w:pPr>
        <w:rPr>
          <w:rFonts w:hint="eastAsia"/>
          <w:sz w:val="36"/>
          <w:szCs w:val="36"/>
          <w:lang w:val="en-US" w:eastAsia="zh-CN"/>
        </w:rPr>
      </w:pPr>
      <w:r>
        <w:rPr>
          <w:rFonts w:hint="eastAsia"/>
          <w:sz w:val="36"/>
          <w:szCs w:val="36"/>
          <w:lang w:val="en-US" w:eastAsia="zh-CN"/>
        </w:rPr>
        <w:t>会前准备：梳理项目启动会内容，制作启动会PPT，确定参会人员，下发会议通知与资料，布置会场，准备相关投影设备等。</w:t>
      </w:r>
    </w:p>
    <w:p w14:paraId="5FFEF2CA">
      <w:pPr>
        <w:rPr>
          <w:rFonts w:hint="eastAsia"/>
          <w:sz w:val="36"/>
          <w:szCs w:val="36"/>
          <w:lang w:val="en-US" w:eastAsia="zh-CN"/>
        </w:rPr>
      </w:pPr>
      <w:r>
        <w:rPr>
          <w:rFonts w:hint="eastAsia"/>
          <w:sz w:val="36"/>
          <w:szCs w:val="36"/>
          <w:lang w:val="en-US" w:eastAsia="zh-CN"/>
        </w:rPr>
        <w:t>会中执行：讲解项目背景与目标，公开团队分工，明确权利职责，说明项目管控流程，现场合适各部门资源与信息对齐，开放提问，公开答疑。</w:t>
      </w:r>
    </w:p>
    <w:p w14:paraId="3CB3E529">
      <w:pPr>
        <w:rPr>
          <w:rFonts w:hint="default"/>
          <w:sz w:val="36"/>
          <w:szCs w:val="36"/>
          <w:lang w:val="en-US" w:eastAsia="zh-CN"/>
        </w:rPr>
      </w:pPr>
      <w:r>
        <w:rPr>
          <w:rFonts w:hint="eastAsia"/>
          <w:sz w:val="36"/>
          <w:szCs w:val="36"/>
          <w:lang w:val="en-US" w:eastAsia="zh-CN"/>
        </w:rPr>
        <w:t>会后落地：整理会议纪要，拆解启动会确定的节点，落地初步工作。</w:t>
      </w:r>
    </w:p>
    <w:p w14:paraId="3AA6C8BA">
      <w:pPr>
        <w:ind w:firstLine="420" w:firstLineChars="0"/>
        <w:rPr>
          <w:rFonts w:hint="eastAsia"/>
          <w:b/>
          <w:sz w:val="36"/>
          <w:szCs w:val="36"/>
        </w:rPr>
      </w:pPr>
      <w:r>
        <w:rPr>
          <w:rFonts w:hint="eastAsia"/>
          <w:b/>
          <w:sz w:val="36"/>
          <w:szCs w:val="36"/>
        </w:rPr>
        <w:t xml:space="preserve">二、如何开展项目的可行性分析 </w:t>
      </w:r>
    </w:p>
    <w:p w14:paraId="2B9FE62D">
      <w:pPr>
        <w:rPr>
          <w:rFonts w:hint="eastAsia" w:eastAsia="宋体"/>
          <w:sz w:val="36"/>
          <w:szCs w:val="36"/>
          <w:lang w:val="en-US" w:eastAsia="zh-CN"/>
        </w:rPr>
      </w:pPr>
      <w:r>
        <w:rPr>
          <w:rFonts w:hint="eastAsia"/>
          <w:sz w:val="36"/>
          <w:szCs w:val="36"/>
          <w:lang w:val="en-US" w:eastAsia="zh-CN"/>
        </w:rPr>
        <w:t>见《可行性分析与任务结构分解》</w:t>
      </w:r>
    </w:p>
    <w:p w14:paraId="5E1B2089">
      <w:pPr>
        <w:jc w:val="center"/>
        <w:rPr>
          <w:sz w:val="36"/>
          <w:szCs w:val="36"/>
        </w:rPr>
      </w:pPr>
      <w:r>
        <w:rPr>
          <w:rFonts w:hint="eastAsia"/>
          <w:sz w:val="36"/>
          <w:szCs w:val="36"/>
        </w:rPr>
        <w:t>实验三：项目范围管理1</w:t>
      </w:r>
    </w:p>
    <w:p w14:paraId="6DD98861">
      <w:pPr>
        <w:rPr>
          <w:b/>
          <w:sz w:val="36"/>
          <w:szCs w:val="36"/>
        </w:rPr>
      </w:pPr>
      <w:r>
        <w:rPr>
          <w:rFonts w:hint="eastAsia"/>
          <w:b/>
          <w:sz w:val="36"/>
          <w:szCs w:val="36"/>
        </w:rPr>
        <w:t>一、名词解释</w:t>
      </w:r>
    </w:p>
    <w:p w14:paraId="7027CBC7">
      <w:pPr>
        <w:rPr>
          <w:rFonts w:hint="eastAsia"/>
          <w:sz w:val="36"/>
          <w:szCs w:val="36"/>
        </w:rPr>
      </w:pPr>
      <w:r>
        <w:rPr>
          <w:rFonts w:hint="eastAsia"/>
          <w:sz w:val="36"/>
          <w:szCs w:val="36"/>
        </w:rPr>
        <w:t xml:space="preserve">1、项目范围、项目范围管理  </w:t>
      </w:r>
    </w:p>
    <w:p w14:paraId="5C2A4A86">
      <w:pPr>
        <w:rPr>
          <w:rFonts w:hint="eastAsia"/>
          <w:sz w:val="36"/>
          <w:szCs w:val="36"/>
          <w:lang w:val="en-US" w:eastAsia="zh-CN"/>
        </w:rPr>
      </w:pPr>
      <w:r>
        <w:rPr>
          <w:rFonts w:hint="eastAsia"/>
          <w:sz w:val="36"/>
          <w:szCs w:val="36"/>
          <w:lang w:val="en-US" w:eastAsia="zh-CN"/>
        </w:rPr>
        <w:t>答：项目范围：为交互具有约定特性的产品、服务或成果，所需完成的全部工作。</w:t>
      </w:r>
    </w:p>
    <w:p w14:paraId="673D3D41">
      <w:pPr>
        <w:rPr>
          <w:rFonts w:hint="default"/>
          <w:sz w:val="36"/>
          <w:szCs w:val="36"/>
          <w:lang w:val="en-US" w:eastAsia="zh-CN"/>
        </w:rPr>
      </w:pPr>
      <w:r>
        <w:rPr>
          <w:rFonts w:hint="eastAsia"/>
          <w:sz w:val="36"/>
          <w:szCs w:val="36"/>
          <w:lang w:val="en-US" w:eastAsia="zh-CN"/>
        </w:rPr>
        <w:t>项目范围管理：对项目工作范围进行定义、控制的过程和活动。</w:t>
      </w:r>
    </w:p>
    <w:p w14:paraId="731D9704">
      <w:pPr>
        <w:numPr>
          <w:ilvl w:val="0"/>
          <w:numId w:val="8"/>
        </w:numPr>
        <w:rPr>
          <w:rFonts w:hint="eastAsia"/>
          <w:sz w:val="36"/>
          <w:szCs w:val="36"/>
        </w:rPr>
      </w:pPr>
      <w:r>
        <w:rPr>
          <w:rFonts w:hint="eastAsia"/>
          <w:sz w:val="36"/>
          <w:szCs w:val="36"/>
        </w:rPr>
        <w:t>组织过程资产</w:t>
      </w:r>
    </w:p>
    <w:p w14:paraId="5CFB59DD">
      <w:pPr>
        <w:numPr>
          <w:ilvl w:val="0"/>
          <w:numId w:val="0"/>
        </w:numPr>
        <w:rPr>
          <w:rFonts w:hint="default" w:eastAsia="宋体"/>
          <w:sz w:val="36"/>
          <w:szCs w:val="36"/>
          <w:lang w:val="en-US" w:eastAsia="zh-CN"/>
        </w:rPr>
      </w:pPr>
      <w:r>
        <w:rPr>
          <w:rFonts w:hint="eastAsia"/>
          <w:sz w:val="36"/>
          <w:szCs w:val="36"/>
          <w:lang w:val="en-US" w:eastAsia="zh-CN"/>
        </w:rPr>
        <w:t>答：执行组织所特有并使用的计划、流程、政策、程序和知识库，包括任何或全部与过程相关的资产，用于帮助项目成功。</w:t>
      </w:r>
    </w:p>
    <w:p w14:paraId="5225B922">
      <w:pPr>
        <w:numPr>
          <w:ilvl w:val="0"/>
          <w:numId w:val="8"/>
        </w:numPr>
        <w:ind w:left="0" w:leftChars="0" w:firstLine="0" w:firstLineChars="0"/>
        <w:rPr>
          <w:rFonts w:hint="eastAsia"/>
          <w:sz w:val="36"/>
          <w:szCs w:val="36"/>
        </w:rPr>
      </w:pPr>
      <w:r>
        <w:rPr>
          <w:rFonts w:hint="eastAsia"/>
          <w:sz w:val="36"/>
          <w:szCs w:val="36"/>
        </w:rPr>
        <w:t>任务结构分解</w:t>
      </w:r>
    </w:p>
    <w:p w14:paraId="469F8515">
      <w:pPr>
        <w:numPr>
          <w:ilvl w:val="0"/>
          <w:numId w:val="0"/>
        </w:numPr>
        <w:ind w:leftChars="0"/>
        <w:rPr>
          <w:rFonts w:hint="default" w:eastAsia="宋体"/>
          <w:sz w:val="36"/>
          <w:szCs w:val="36"/>
          <w:lang w:val="en-US" w:eastAsia="zh-CN"/>
        </w:rPr>
      </w:pPr>
      <w:r>
        <w:rPr>
          <w:rFonts w:hint="eastAsia"/>
          <w:sz w:val="36"/>
          <w:szCs w:val="36"/>
          <w:lang w:val="en-US" w:eastAsia="zh-CN"/>
        </w:rPr>
        <w:t>答：把项目整体可交付成果与全域工作，按照层级化、模块化原则，组层拆解为更小、可落地、可分配、可估算、可考核的细分工作包与具体内容。</w:t>
      </w:r>
    </w:p>
    <w:p w14:paraId="63D713B2">
      <w:pPr>
        <w:rPr>
          <w:b/>
          <w:sz w:val="36"/>
          <w:szCs w:val="36"/>
        </w:rPr>
      </w:pPr>
      <w:r>
        <w:rPr>
          <w:rFonts w:hint="eastAsia"/>
          <w:b/>
          <w:sz w:val="36"/>
          <w:szCs w:val="36"/>
        </w:rPr>
        <w:t>二、如何进行任务结构分解【项目团队集体完成】</w:t>
      </w:r>
    </w:p>
    <w:p w14:paraId="37ABABC1">
      <w:pPr>
        <w:rPr>
          <w:rFonts w:hint="eastAsia" w:eastAsia="宋体"/>
          <w:sz w:val="36"/>
          <w:szCs w:val="36"/>
          <w:lang w:val="en-US" w:eastAsia="zh-CN"/>
        </w:rPr>
      </w:pPr>
      <w:r>
        <w:rPr>
          <w:rFonts w:hint="eastAsia"/>
          <w:sz w:val="36"/>
          <w:szCs w:val="36"/>
          <w:lang w:val="en-US" w:eastAsia="zh-CN"/>
        </w:rPr>
        <w:t>见《可行性分析与任务结构分解》</w:t>
      </w:r>
    </w:p>
    <w:p w14:paraId="576AAFAC">
      <w:pPr>
        <w:rPr>
          <w:rFonts w:hint="eastAsia"/>
          <w:sz w:val="36"/>
          <w:szCs w:val="36"/>
        </w:rPr>
      </w:pPr>
      <w:bookmarkStart w:id="0" w:name="_GoBack"/>
      <w:bookmarkEnd w:id="0"/>
    </w:p>
    <w:p w14:paraId="409E9386">
      <w:pPr>
        <w:jc w:val="center"/>
        <w:rPr>
          <w:rFonts w:hint="eastAsia"/>
          <w:sz w:val="36"/>
          <w:szCs w:val="36"/>
        </w:rPr>
      </w:pPr>
    </w:p>
    <w:p w14:paraId="063EF8CB">
      <w:pPr>
        <w:jc w:val="center"/>
        <w:rPr>
          <w:rFonts w:hint="eastAsia"/>
          <w:sz w:val="36"/>
          <w:szCs w:val="36"/>
        </w:rPr>
      </w:pPr>
    </w:p>
    <w:p w14:paraId="54BA360E">
      <w:pPr>
        <w:widowControl/>
        <w:jc w:val="center"/>
        <w:rPr>
          <w:rFonts w:hint="eastAsia"/>
          <w:sz w:val="36"/>
          <w:szCs w:val="36"/>
        </w:rPr>
      </w:pPr>
      <w:r>
        <w:rPr>
          <w:sz w:val="36"/>
          <w:szCs w:val="36"/>
        </w:rPr>
        <w:br w:type="page"/>
      </w:r>
      <w:r>
        <w:rPr>
          <w:rFonts w:hint="eastAsia"/>
          <w:sz w:val="36"/>
          <w:szCs w:val="36"/>
        </w:rPr>
        <w:t>实验四：完成案例分析报告</w:t>
      </w:r>
    </w:p>
    <w:p w14:paraId="59BF1E26">
      <w:pPr>
        <w:rPr>
          <w:rFonts w:hint="eastAsia"/>
          <w:sz w:val="36"/>
          <w:szCs w:val="36"/>
        </w:rPr>
      </w:pPr>
      <w:r>
        <w:rPr>
          <w:rFonts w:hint="eastAsia"/>
          <w:sz w:val="36"/>
          <w:szCs w:val="36"/>
        </w:rPr>
        <w:t>实验内容：以个人为单位完成案例的分析报告；</w:t>
      </w:r>
    </w:p>
    <w:p w14:paraId="0777E446">
      <w:pPr>
        <w:rPr>
          <w:rFonts w:hint="eastAsia"/>
          <w:sz w:val="36"/>
          <w:szCs w:val="36"/>
          <w:lang w:val="en-US" w:eastAsia="zh-CN"/>
        </w:rPr>
      </w:pPr>
      <w:r>
        <w:rPr>
          <w:rFonts w:hint="eastAsia"/>
          <w:sz w:val="36"/>
          <w:szCs w:val="36"/>
          <w:lang w:val="en-US" w:eastAsia="zh-CN"/>
        </w:rPr>
        <w:t>案例略</w:t>
      </w:r>
    </w:p>
    <w:p w14:paraId="3FB88811">
      <w:pPr>
        <w:rPr>
          <w:rFonts w:hint="default"/>
          <w:sz w:val="36"/>
          <w:szCs w:val="36"/>
          <w:lang w:val="en-US" w:eastAsia="zh-CN"/>
        </w:rPr>
      </w:pPr>
      <w:r>
        <w:rPr>
          <w:rFonts w:hint="default"/>
          <w:sz w:val="36"/>
          <w:szCs w:val="36"/>
          <w:lang w:val="en-US" w:eastAsia="zh-CN"/>
        </w:rPr>
        <w:t>参考讨论题：</w:t>
      </w:r>
    </w:p>
    <w:p w14:paraId="7AB0A651">
      <w:pPr>
        <w:rPr>
          <w:rFonts w:hint="default"/>
          <w:sz w:val="36"/>
          <w:szCs w:val="36"/>
          <w:lang w:val="en-US" w:eastAsia="zh-CN"/>
        </w:rPr>
      </w:pPr>
      <w:r>
        <w:rPr>
          <w:rFonts w:hint="default"/>
          <w:sz w:val="36"/>
          <w:szCs w:val="36"/>
          <w:lang w:val="en-US" w:eastAsia="zh-CN"/>
        </w:rPr>
        <w:t>1．在“部分研发项目的核算用信息化手段来实现”的问题上，双方存在那些分歧？</w:t>
      </w:r>
    </w:p>
    <w:p w14:paraId="111288CF">
      <w:pPr>
        <w:rPr>
          <w:rFonts w:hint="eastAsia"/>
          <w:sz w:val="36"/>
          <w:szCs w:val="36"/>
          <w:lang w:val="en-US" w:eastAsia="zh-CN"/>
        </w:rPr>
      </w:pPr>
      <w:r>
        <w:rPr>
          <w:rFonts w:hint="eastAsia"/>
          <w:sz w:val="36"/>
          <w:szCs w:val="36"/>
          <w:lang w:val="en-US" w:eastAsia="zh-CN"/>
        </w:rPr>
        <w:t>答：（1）业务部门认为需求已十分清晰，就是要实现研发项目核算的信息化；小王认为需求并不十分清晰，整体项目管理模式未定，仅核算一个具体点。</w:t>
      </w:r>
    </w:p>
    <w:p w14:paraId="722A6AFF">
      <w:pPr>
        <w:numPr>
          <w:ilvl w:val="0"/>
          <w:numId w:val="9"/>
        </w:numPr>
        <w:rPr>
          <w:rFonts w:hint="eastAsia"/>
          <w:sz w:val="36"/>
          <w:szCs w:val="36"/>
          <w:lang w:val="en-US" w:eastAsia="zh-CN"/>
        </w:rPr>
      </w:pPr>
      <w:r>
        <w:rPr>
          <w:rFonts w:hint="eastAsia"/>
          <w:sz w:val="36"/>
          <w:szCs w:val="36"/>
          <w:lang w:val="en-US" w:eastAsia="zh-CN"/>
        </w:rPr>
        <w:t>业务部门聚焦于当前痛点，指解决项目核算问题，是一个临时解决方案；小王关注系统性与集成性，认为核算不能孤立存在，需考虑与产品开发流程、产品数据管理系统（PDM）等的融合。</w:t>
      </w:r>
    </w:p>
    <w:p w14:paraId="584ECBEF">
      <w:pPr>
        <w:numPr>
          <w:ilvl w:val="0"/>
          <w:numId w:val="9"/>
        </w:numPr>
        <w:rPr>
          <w:rFonts w:hint="default"/>
          <w:sz w:val="36"/>
          <w:szCs w:val="36"/>
          <w:lang w:val="en-US" w:eastAsia="zh-CN"/>
        </w:rPr>
      </w:pPr>
      <w:r>
        <w:rPr>
          <w:rFonts w:hint="eastAsia"/>
          <w:sz w:val="36"/>
          <w:szCs w:val="36"/>
          <w:lang w:val="en-US" w:eastAsia="zh-CN"/>
        </w:rPr>
        <w:t>业务部门认为项目的价值毋庸置疑，风险可以立项后边做边看；小王认为对方案的风险没有进行详细的分析，包括需求变更风险、技术与业务模式快速变化带来的适应性风险、与未来平台整合失败的风险。</w:t>
      </w:r>
    </w:p>
    <w:p w14:paraId="2D2A377C">
      <w:pPr>
        <w:numPr>
          <w:ilvl w:val="0"/>
          <w:numId w:val="9"/>
        </w:numPr>
        <w:rPr>
          <w:rFonts w:hint="default"/>
          <w:sz w:val="36"/>
          <w:szCs w:val="36"/>
          <w:lang w:val="en-US" w:eastAsia="zh-CN"/>
        </w:rPr>
      </w:pPr>
      <w:r>
        <w:rPr>
          <w:rFonts w:hint="eastAsia"/>
          <w:sz w:val="36"/>
          <w:szCs w:val="36"/>
          <w:lang w:val="en-US" w:eastAsia="zh-CN"/>
        </w:rPr>
        <w:t>业务部门主张先立项，再出详细方案，认为延迟立项会影响业务，责任在信息化部；小王主张先论证清楚需求、方案、投入产出、风险，以及业界的产品情况等再立项选型，认为当前状态根部不具备选型条件。</w:t>
      </w:r>
    </w:p>
    <w:p w14:paraId="5D54FC35">
      <w:pPr>
        <w:rPr>
          <w:rFonts w:hint="default"/>
          <w:sz w:val="36"/>
          <w:szCs w:val="36"/>
          <w:lang w:val="en-US" w:eastAsia="zh-CN"/>
        </w:rPr>
      </w:pPr>
      <w:r>
        <w:rPr>
          <w:rFonts w:hint="default"/>
          <w:sz w:val="36"/>
          <w:szCs w:val="36"/>
          <w:lang w:val="en-US" w:eastAsia="zh-CN"/>
        </w:rPr>
        <w:t>2．在项目启动阶段形成统一的认知，对于实施信息化项目的企业有什么重要意义。</w:t>
      </w:r>
    </w:p>
    <w:p w14:paraId="4F6F495B">
      <w:pPr>
        <w:rPr>
          <w:rFonts w:hint="default"/>
          <w:sz w:val="36"/>
          <w:szCs w:val="36"/>
          <w:lang w:val="en-US" w:eastAsia="zh-CN"/>
        </w:rPr>
      </w:pPr>
      <w:r>
        <w:rPr>
          <w:rFonts w:hint="eastAsia"/>
          <w:sz w:val="36"/>
          <w:szCs w:val="36"/>
          <w:lang w:val="en-US" w:eastAsia="zh-CN"/>
        </w:rPr>
        <w:t>答：规避盲目建设的情况，提升项目成功率，避免形成独立临时系统，实现数据互通、资源复用，统一业务部门与技术部门的目标、边界、流程认知，化解部门矛盾，提前识别项目潜在风险，从源头降低项目返工、超支、报废等的概率。</w:t>
      </w:r>
    </w:p>
    <w:p w14:paraId="643C2A66">
      <w:pPr>
        <w:rPr>
          <w:rFonts w:hint="default"/>
          <w:sz w:val="36"/>
          <w:szCs w:val="36"/>
          <w:lang w:val="en-US" w:eastAsia="zh-CN"/>
        </w:rPr>
      </w:pPr>
      <w:r>
        <w:rPr>
          <w:rFonts w:hint="default"/>
          <w:sz w:val="36"/>
          <w:szCs w:val="36"/>
          <w:lang w:val="en-US" w:eastAsia="zh-CN"/>
        </w:rPr>
        <w:t>3．在项目立项前应该做哪些方面的论证？</w:t>
      </w:r>
    </w:p>
    <w:p w14:paraId="0C8F4DEC">
      <w:pPr>
        <w:rPr>
          <w:rFonts w:hint="eastAsia"/>
          <w:sz w:val="36"/>
          <w:szCs w:val="36"/>
          <w:lang w:val="en-US" w:eastAsia="zh-CN"/>
        </w:rPr>
      </w:pPr>
      <w:r>
        <w:rPr>
          <w:rFonts w:hint="eastAsia"/>
          <w:sz w:val="36"/>
          <w:szCs w:val="36"/>
          <w:lang w:val="en-US" w:eastAsia="zh-CN"/>
        </w:rPr>
        <w:t>答：（1）业务需求论证：全面梳理全流程研发项目管理需求，明确新建系统与现有系统的对接标准，完善长期融合方案。</w:t>
      </w:r>
    </w:p>
    <w:p w14:paraId="002C7C52">
      <w:pPr>
        <w:numPr>
          <w:ilvl w:val="0"/>
          <w:numId w:val="10"/>
        </w:numPr>
        <w:rPr>
          <w:rFonts w:hint="eastAsia"/>
          <w:sz w:val="36"/>
          <w:szCs w:val="36"/>
          <w:lang w:val="en-US" w:eastAsia="zh-CN"/>
        </w:rPr>
      </w:pPr>
      <w:r>
        <w:rPr>
          <w:rFonts w:hint="eastAsia"/>
          <w:sz w:val="36"/>
          <w:szCs w:val="36"/>
          <w:lang w:val="en-US" w:eastAsia="zh-CN"/>
        </w:rPr>
        <w:t>技术可行性论证：评估现有网络、信息化架构的兼容性，调研供应商产品技术成熟度，分析临时方案的升级改造空间与技术壁垒。</w:t>
      </w:r>
    </w:p>
    <w:p w14:paraId="624D8052">
      <w:pPr>
        <w:numPr>
          <w:ilvl w:val="0"/>
          <w:numId w:val="10"/>
        </w:numPr>
        <w:rPr>
          <w:rFonts w:hint="default"/>
          <w:sz w:val="36"/>
          <w:szCs w:val="36"/>
          <w:lang w:val="en-US" w:eastAsia="zh-CN"/>
        </w:rPr>
      </w:pPr>
      <w:r>
        <w:rPr>
          <w:rFonts w:hint="eastAsia"/>
          <w:sz w:val="36"/>
          <w:szCs w:val="36"/>
          <w:lang w:val="en-US" w:eastAsia="zh-CN"/>
        </w:rPr>
        <w:t>经济可行性论证：测算项目建设、运维、后期改造的全部成本，核算收益、投资回收期、投入产出比，评估是否存在重复投资浪费。</w:t>
      </w:r>
    </w:p>
    <w:p w14:paraId="5E55DCCE">
      <w:pPr>
        <w:numPr>
          <w:ilvl w:val="0"/>
          <w:numId w:val="10"/>
        </w:numPr>
        <w:rPr>
          <w:rFonts w:hint="default"/>
          <w:sz w:val="36"/>
          <w:szCs w:val="36"/>
          <w:lang w:val="en-US" w:eastAsia="zh-CN"/>
        </w:rPr>
      </w:pPr>
      <w:r>
        <w:rPr>
          <w:rFonts w:hint="eastAsia"/>
          <w:sz w:val="36"/>
          <w:szCs w:val="36"/>
          <w:lang w:val="en-US" w:eastAsia="zh-CN"/>
        </w:rPr>
        <w:t>适配性与市场论证：调研行业同类成熟解决方案，对比多家供应商产品，预判未来业务模式变更，保障系统则灵活扩展能力。</w:t>
      </w:r>
    </w:p>
    <w:p w14:paraId="6FD357DF">
      <w:pPr>
        <w:numPr>
          <w:ilvl w:val="0"/>
          <w:numId w:val="10"/>
        </w:numPr>
        <w:rPr>
          <w:rFonts w:hint="default"/>
          <w:sz w:val="36"/>
          <w:szCs w:val="36"/>
          <w:lang w:val="en-US" w:eastAsia="zh-CN"/>
        </w:rPr>
      </w:pPr>
      <w:r>
        <w:rPr>
          <w:rFonts w:hint="eastAsia"/>
          <w:sz w:val="36"/>
          <w:szCs w:val="36"/>
          <w:lang w:val="en-US" w:eastAsia="zh-CN"/>
        </w:rPr>
        <w:t>风险专项论证：梳理需求变更、系统对接、落地实施、后期运维等风险，指定对应的防控预案与应急措施。</w:t>
      </w:r>
    </w:p>
    <w:p w14:paraId="70DBC47E">
      <w:pPr>
        <w:numPr>
          <w:ilvl w:val="0"/>
          <w:numId w:val="10"/>
        </w:numPr>
        <w:rPr>
          <w:rFonts w:hint="default"/>
          <w:sz w:val="36"/>
          <w:szCs w:val="36"/>
          <w:lang w:val="en-US" w:eastAsia="zh-CN"/>
        </w:rPr>
      </w:pPr>
      <w:r>
        <w:rPr>
          <w:rFonts w:hint="eastAsia"/>
          <w:sz w:val="36"/>
          <w:szCs w:val="36"/>
          <w:lang w:val="en-US" w:eastAsia="zh-CN"/>
        </w:rPr>
        <w:t>战略合规论证：核查项目是否符合企业整体信息化规划，规范规划外项目的审批流程，确保理想合规、贴合企业长期战略。</w:t>
      </w:r>
    </w:p>
    <w:p w14:paraId="53DF681B">
      <w:pPr>
        <w:rPr>
          <w:rFonts w:hint="default"/>
          <w:sz w:val="36"/>
          <w:szCs w:val="36"/>
          <w:lang w:val="en-US" w:eastAsia="zh-CN"/>
        </w:rPr>
      </w:pPr>
      <w:r>
        <w:rPr>
          <w:rFonts w:hint="default"/>
          <w:sz w:val="36"/>
          <w:szCs w:val="36"/>
          <w:lang w:val="en-US" w:eastAsia="zh-CN"/>
        </w:rPr>
        <w:t xml:space="preserve">4．可行性分析的作用和目的是什么？ </w:t>
      </w:r>
    </w:p>
    <w:p w14:paraId="392DDA29">
      <w:pPr>
        <w:rPr>
          <w:rFonts w:hint="eastAsia"/>
          <w:sz w:val="36"/>
          <w:szCs w:val="36"/>
          <w:lang w:val="en-US" w:eastAsia="zh-CN"/>
        </w:rPr>
      </w:pPr>
      <w:r>
        <w:rPr>
          <w:rFonts w:hint="eastAsia"/>
          <w:sz w:val="36"/>
          <w:szCs w:val="36"/>
          <w:lang w:val="en-US" w:eastAsia="zh-CN"/>
        </w:rPr>
        <w:t>答：作用：规避无效投资，节约企业资金与资源，提前指定好风险防控预案，降低项目失败概率，保障新建系统融入现有系统，实现数据互联互通，规范项目全流程，为项目后续进程提供基准依据，统一业务部门与技术部门的判断标准，化解矛盾分歧。</w:t>
      </w:r>
    </w:p>
    <w:p w14:paraId="3BCAE093">
      <w:pPr>
        <w:rPr>
          <w:rFonts w:hint="default"/>
          <w:sz w:val="36"/>
          <w:szCs w:val="36"/>
          <w:lang w:val="en-US" w:eastAsia="zh-CN"/>
        </w:rPr>
      </w:pPr>
      <w:r>
        <w:rPr>
          <w:rFonts w:hint="eastAsia"/>
          <w:sz w:val="36"/>
          <w:szCs w:val="36"/>
          <w:lang w:val="en-US" w:eastAsia="zh-CN"/>
        </w:rPr>
        <w:t>目的：科学判断项目该不该做、能不能做、值不值得做，为立项决策提供客观依据，平衡当下紧急业务需求与企业长期战略，杜绝短期盲目建设，明确项目需求边界、实施方案、资源投入，统一各部门认知。</w:t>
      </w:r>
    </w:p>
    <w:sectPr>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A60794"/>
    <w:multiLevelType w:val="singleLevel"/>
    <w:tmpl w:val="B6A60794"/>
    <w:lvl w:ilvl="0" w:tentative="0">
      <w:start w:val="2"/>
      <w:numFmt w:val="decimal"/>
      <w:suff w:val="space"/>
      <w:lvlText w:val="%1."/>
      <w:lvlJc w:val="left"/>
    </w:lvl>
  </w:abstractNum>
  <w:abstractNum w:abstractNumId="1">
    <w:nsid w:val="C2840A42"/>
    <w:multiLevelType w:val="singleLevel"/>
    <w:tmpl w:val="C2840A42"/>
    <w:lvl w:ilvl="0" w:tentative="0">
      <w:start w:val="2"/>
      <w:numFmt w:val="decimal"/>
      <w:suff w:val="nothing"/>
      <w:lvlText w:val="%1、"/>
      <w:lvlJc w:val="left"/>
    </w:lvl>
  </w:abstractNum>
  <w:abstractNum w:abstractNumId="2">
    <w:nsid w:val="C9521B55"/>
    <w:multiLevelType w:val="singleLevel"/>
    <w:tmpl w:val="C9521B55"/>
    <w:lvl w:ilvl="0" w:tentative="0">
      <w:start w:val="2"/>
      <w:numFmt w:val="decimal"/>
      <w:suff w:val="nothing"/>
      <w:lvlText w:val="（%1）"/>
      <w:lvlJc w:val="left"/>
    </w:lvl>
  </w:abstractNum>
  <w:abstractNum w:abstractNumId="3">
    <w:nsid w:val="EAB04BC6"/>
    <w:multiLevelType w:val="singleLevel"/>
    <w:tmpl w:val="EAB04BC6"/>
    <w:lvl w:ilvl="0" w:tentative="0">
      <w:start w:val="2"/>
      <w:numFmt w:val="decimal"/>
      <w:suff w:val="nothing"/>
      <w:lvlText w:val="%1、"/>
      <w:lvlJc w:val="left"/>
    </w:lvl>
  </w:abstractNum>
  <w:abstractNum w:abstractNumId="4">
    <w:nsid w:val="F4515E1A"/>
    <w:multiLevelType w:val="singleLevel"/>
    <w:tmpl w:val="F4515E1A"/>
    <w:lvl w:ilvl="0" w:tentative="0">
      <w:start w:val="2"/>
      <w:numFmt w:val="decimal"/>
      <w:suff w:val="space"/>
      <w:lvlText w:val="%1."/>
      <w:lvlJc w:val="left"/>
    </w:lvl>
  </w:abstractNum>
  <w:abstractNum w:abstractNumId="5">
    <w:nsid w:val="06509C2F"/>
    <w:multiLevelType w:val="singleLevel"/>
    <w:tmpl w:val="06509C2F"/>
    <w:lvl w:ilvl="0" w:tentative="0">
      <w:start w:val="2"/>
      <w:numFmt w:val="decimal"/>
      <w:suff w:val="space"/>
      <w:lvlText w:val="%1."/>
      <w:lvlJc w:val="left"/>
    </w:lvl>
  </w:abstractNum>
  <w:abstractNum w:abstractNumId="6">
    <w:nsid w:val="31473AB3"/>
    <w:multiLevelType w:val="singleLevel"/>
    <w:tmpl w:val="31473AB3"/>
    <w:lvl w:ilvl="0" w:tentative="0">
      <w:start w:val="2"/>
      <w:numFmt w:val="decimal"/>
      <w:suff w:val="nothing"/>
      <w:lvlText w:val="%1、"/>
      <w:lvlJc w:val="left"/>
    </w:lvl>
  </w:abstractNum>
  <w:abstractNum w:abstractNumId="7">
    <w:nsid w:val="56A1CC6E"/>
    <w:multiLevelType w:val="singleLevel"/>
    <w:tmpl w:val="56A1CC6E"/>
    <w:lvl w:ilvl="0" w:tentative="0">
      <w:start w:val="2"/>
      <w:numFmt w:val="decimal"/>
      <w:suff w:val="nothing"/>
      <w:lvlText w:val="（%1）"/>
      <w:lvlJc w:val="left"/>
    </w:lvl>
  </w:abstractNum>
  <w:abstractNum w:abstractNumId="8">
    <w:nsid w:val="63F3EC83"/>
    <w:multiLevelType w:val="singleLevel"/>
    <w:tmpl w:val="63F3EC83"/>
    <w:lvl w:ilvl="0" w:tentative="0">
      <w:start w:val="2"/>
      <w:numFmt w:val="decimal"/>
      <w:suff w:val="nothing"/>
      <w:lvlText w:val="（%1）"/>
      <w:lvlJc w:val="left"/>
    </w:lvl>
  </w:abstractNum>
  <w:abstractNum w:abstractNumId="9">
    <w:nsid w:val="6C0A5047"/>
    <w:multiLevelType w:val="singleLevel"/>
    <w:tmpl w:val="6C0A5047"/>
    <w:lvl w:ilvl="0" w:tentative="0">
      <w:start w:val="2"/>
      <w:numFmt w:val="decimal"/>
      <w:suff w:val="nothing"/>
      <w:lvlText w:val="（%1）"/>
      <w:lvlJc w:val="left"/>
    </w:lvl>
  </w:abstractNum>
  <w:num w:numId="1">
    <w:abstractNumId w:val="9"/>
  </w:num>
  <w:num w:numId="2">
    <w:abstractNumId w:val="6"/>
  </w:num>
  <w:num w:numId="3">
    <w:abstractNumId w:val="4"/>
  </w:num>
  <w:num w:numId="4">
    <w:abstractNumId w:val="0"/>
  </w:num>
  <w:num w:numId="5">
    <w:abstractNumId w:val="5"/>
  </w:num>
  <w:num w:numId="6">
    <w:abstractNumId w:val="8"/>
  </w:num>
  <w:num w:numId="7">
    <w:abstractNumId w:val="1"/>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03061"/>
    <w:rsid w:val="023000CF"/>
    <w:rsid w:val="0BCE7ABC"/>
    <w:rsid w:val="0D2A02D4"/>
    <w:rsid w:val="133827BC"/>
    <w:rsid w:val="16A06D76"/>
    <w:rsid w:val="1AA05047"/>
    <w:rsid w:val="21F86565"/>
    <w:rsid w:val="29C263C1"/>
    <w:rsid w:val="48C72033"/>
    <w:rsid w:val="4E3441C2"/>
    <w:rsid w:val="683530FF"/>
    <w:rsid w:val="71066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5318</Words>
  <Characters>5482</Characters>
  <Lines>0</Lines>
  <Paragraphs>0</Paragraphs>
  <TotalTime>1</TotalTime>
  <ScaleCrop>false</ScaleCrop>
  <LinksUpToDate>false</LinksUpToDate>
  <CharactersWithSpaces>5490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2026-03-26T06:40:00Z</dcterms:created>
  <dc:creator>lenovo</dc:creator>
  <cp:lastModifiedBy>WPS_1601472217</cp:lastModifiedBy>
  <dcterms:modified xsi:type="dcterms:W3CDTF">2026-04-09T03:42:15Z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eyJoZGlkIjoiZGU0ZmNlY2NlMWEyNWFhOGZlZWRiOGY5YTg4YTFjNjYiLCJ1c2VySWQiOiIxMTI2MTgwMjE0In0=</vt:lpwstr>
  </property>
  <property fmtid="{D5CDD505-2E9C-101B-9397-08002B2CF9AE}" pid="4" name="ICV">
    <vt:lpwstr>84FAF870DA6340AFBB5880C7E519B1AB_12</vt:lpwstr>
  </property>
</Properties>
</file>