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9D9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案例一：</w:t>
      </w:r>
    </w:p>
    <w:p w14:paraId="79A047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1.</w:t>
      </w:r>
      <w:r>
        <w:rPr>
          <w:rFonts w:hint="eastAsia"/>
          <w:sz w:val="24"/>
          <w:szCs w:val="24"/>
          <w:lang w:val="en-US" w:eastAsia="zh-CN"/>
        </w:rPr>
        <w:tab/>
      </w:r>
      <w:r>
        <w:rPr>
          <w:rFonts w:hint="eastAsia"/>
          <w:sz w:val="24"/>
          <w:szCs w:val="24"/>
          <w:lang w:val="en-US" w:eastAsia="zh-CN"/>
        </w:rPr>
        <w:t>应该负责，但不负全责。作为项目经理，小李对项目的最终成败负有主要管理责任，但问题的根源涉及组织结构和授权不足。</w:t>
      </w:r>
    </w:p>
    <w:p w14:paraId="01817C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14:paraId="480087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小李的主要责任：</w:t>
      </w:r>
    </w:p>
    <w:p w14:paraId="1DF54BC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未在项目早期识别并正式向上级汇报职能经理不合作的风险，而是等到半年后才在进度汇报中提出。</w:t>
      </w:r>
    </w:p>
    <w:p w14:paraId="62DBA82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在引入“计算机程序”这一解决方案时，缺乏可行性评估和成本效益分析，导致浪费。</w:t>
      </w:r>
    </w:p>
    <w:p w14:paraId="38D0F4D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与客户代表发生激烈冲突，导致关系恶化，未能有效管理干系人关系。</w:t>
      </w:r>
    </w:p>
    <w:p w14:paraId="3B9E934D">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缺乏主动的项目计划与控制能力，例如未建立明确的变更控制、风险管理流程。</w:t>
      </w:r>
    </w:p>
    <w:p w14:paraId="31D192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14:paraId="717107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公司管理层的责任：</w:t>
      </w:r>
    </w:p>
    <w:p w14:paraId="041FBBB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给小李“项目经理”头衔，但未授予相应的资源调度权和预算控制权，属于典型的“责任大于权力”。</w:t>
      </w:r>
    </w:p>
    <w:p w14:paraId="3DA5067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管理层初期对项目缺乏关注，直到拖期严重才介入。</w:t>
      </w:r>
    </w:p>
    <w:p w14:paraId="001860F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盲目批准开发计算机程序，投入12人及巨额资金，说明管理层决策流程不严谨。</w:t>
      </w:r>
    </w:p>
    <w:p w14:paraId="4B2905D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没有为小李提供有效的项目管理支持。</w:t>
      </w:r>
    </w:p>
    <w:p w14:paraId="4971536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p>
    <w:p w14:paraId="3C507C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2.授权不足：有责无权，职能经理不配合。</w:t>
      </w:r>
    </w:p>
    <w:p w14:paraId="0A7557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风险意识差：未提前识别关键风险，未做程序开发的可行性分析。</w:t>
      </w:r>
    </w:p>
    <w:p w14:paraId="5ACC53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沟通失败：未及时向高层和客户透明问题，与客户代表冲突。</w:t>
      </w:r>
    </w:p>
    <w:p w14:paraId="4BE167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计划不切实际：无缓冲机制，9个月无成型交付物。</w:t>
      </w:r>
    </w:p>
    <w:p w14:paraId="52CB8E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组织支持弱：管理层决策随意，浪费资源，事后才介入。</w:t>
      </w:r>
    </w:p>
    <w:p w14:paraId="3D24F2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14:paraId="365626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3.明确授权：与上级书面确认资源调度权，并与职能经理签订资源承诺书。</w:t>
      </w:r>
    </w:p>
    <w:p w14:paraId="5AB8CA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滚动规划+缓冲：近期详细、远期粗略，关键路径加20-30%时间缓冲。</w:t>
      </w:r>
    </w:p>
    <w:p w14:paraId="79FD54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分阶段交付：尽早产出可演示的成型单元，争取客户信任。</w:t>
      </w:r>
    </w:p>
    <w:p w14:paraId="511F08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风险管理：建立风险登记册，设定资源不到位时的自动升级机制。</w:t>
      </w:r>
    </w:p>
    <w:p w14:paraId="740D50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透明沟通：每周一页报告给管理层，每月真实状态同步给客户。</w:t>
      </w:r>
    </w:p>
    <w:p w14:paraId="28AE53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谨慎上系统：先做原型验证或咨询外部专家，避免盲目开发。</w:t>
      </w:r>
    </w:p>
    <w:p w14:paraId="0794D9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14:paraId="0F6BA4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bookmarkStart w:id="0" w:name="_GoBack"/>
      <w:bookmarkEnd w:id="0"/>
    </w:p>
    <w:p w14:paraId="0489C3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案例二：</w:t>
      </w:r>
    </w:p>
    <w:p w14:paraId="7CAE1E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1.存在的问题：</w:t>
      </w:r>
    </w:p>
    <w:p w14:paraId="4AB427E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沟通管理不善：未与客户关键干系人（注册办公室主任）保持有效沟通，客户方人员休假或授权给不懂业务的文员，导致决策延误或错误。</w:t>
      </w:r>
    </w:p>
    <w:p w14:paraId="30096A0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进度跟踪虚假：过度依赖项目管理软件，程序员每周自动填报“按计划进行”，苏未核实实际完成情况。</w:t>
      </w:r>
    </w:p>
    <w:p w14:paraId="458480A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人力资源管理失当：高级程序员退出后未能及时有效补位，团队对填写状态信息抵触，苏未解决该冲突。</w:t>
      </w:r>
    </w:p>
    <w:p w14:paraId="74BFA07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需求与范围遗漏：未发现大学从学期制转向半学期制，仍使用去年课程数据进行测试。</w:t>
      </w:r>
    </w:p>
    <w:p w14:paraId="5F3EFD8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风险识别缺失：未提前识别客户人员缺席、关键人员流失、业务规则变更等风险，无应对预案。</w:t>
      </w:r>
    </w:p>
    <w:p w14:paraId="6A950D7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领导力不足：自负，不愿向上司或校长承认项目困难，错失早期求助机会。</w:t>
      </w:r>
    </w:p>
    <w:p w14:paraId="34A12F4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p>
    <w:p w14:paraId="208713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产生问题的原因：</w:t>
      </w:r>
    </w:p>
    <w:p w14:paraId="49F4DEE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过度自信，认为制定详细计划等于能控制项目，轻视了“人”的因素。</w:t>
      </w:r>
    </w:p>
    <w:p w14:paraId="3D9FB2B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缺乏有效的监督机制，未对程序员工作真实性进行抽查验证。</w:t>
      </w:r>
    </w:p>
    <w:p w14:paraId="48B86ED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客户参与管理缺失，未明确客户必须参加的评审节点及缺席应对措施。</w:t>
      </w:r>
    </w:p>
    <w:p w14:paraId="541396F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业务理解不深，未主动追踪大学的学期制度改革。</w:t>
      </w:r>
    </w:p>
    <w:p w14:paraId="510E34A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回避冲突，面对团队抵触填报状态的问题未正面解决。</w:t>
      </w:r>
    </w:p>
    <w:p w14:paraId="52F4E53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p>
    <w:p w14:paraId="2F488A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2.当前的解决方法：</w:t>
      </w:r>
    </w:p>
    <w:p w14:paraId="1563C79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立即向上级和客户方校长如实汇报现状，争取资源支持和客户配合，调整部分非关键功能范围。</w:t>
      </w:r>
    </w:p>
    <w:p w14:paraId="5B0F971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重新与注册办公室有决策权的人员确认半学期制下的课程数据结构与注册流程。</w:t>
      </w:r>
    </w:p>
    <w:p w14:paraId="74CCB96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从公司内部调派有经验的程序员补位，或将离职人员的关键模块拆分给多人并行。</w:t>
      </w:r>
    </w:p>
    <w:p w14:paraId="6013E92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建立每日站会，停止依赖自动填报，对关键路径任务进行代码走查或功能演示。</w:t>
      </w:r>
    </w:p>
    <w:p w14:paraId="50EC5B2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与校方签订临时协议：客户代表缺席会议视为同意当前交付物，避免进度停滞。</w:t>
      </w:r>
    </w:p>
    <w:p w14:paraId="184AF6A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立即获取本学期真实课程数据，重新进行关键流程测试，并行修复已发现缺陷。</w:t>
      </w:r>
    </w:p>
    <w:p w14:paraId="731C51E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p>
    <w:p w14:paraId="65AF72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长期避免类似问题的措施：</w:t>
      </w:r>
    </w:p>
    <w:p w14:paraId="3520B07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建立沟通管理计划，明确客户方干系人名单、参与节点及缺席应对措施。</w:t>
      </w:r>
    </w:p>
    <w:p w14:paraId="232FF47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引入里程碑评审与验收标准，每个阶段结束前须由客户授权代表签字确认。</w:t>
      </w:r>
    </w:p>
    <w:p w14:paraId="622A197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强化变更与风险管理，每周识别新风险并记录应对计划。</w:t>
      </w:r>
    </w:p>
    <w:p w14:paraId="16E647FD">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不迷信工具数据，定期亲自抽查团队工作真实进度。</w:t>
      </w:r>
    </w:p>
    <w:p w14:paraId="4DCDC83D">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建立需求跟踪矩阵，将每个需求与业务变化关联，防止遗漏。</w:t>
      </w:r>
    </w:p>
    <w:p w14:paraId="65A483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14:paraId="5052CB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3.</w:t>
      </w:r>
      <w:r>
        <w:rPr>
          <w:rFonts w:hint="eastAsia"/>
          <w:sz w:val="24"/>
          <w:szCs w:val="24"/>
          <w:lang w:val="en-US" w:eastAsia="zh-CN"/>
        </w:rPr>
        <w:tab/>
      </w:r>
      <w:r>
        <w:rPr>
          <w:rFonts w:hint="eastAsia"/>
          <w:sz w:val="24"/>
          <w:szCs w:val="24"/>
          <w:lang w:val="en-US" w:eastAsia="zh-CN"/>
        </w:rPr>
        <w:t>提供及时、正确的决策：客户方人员休假、文员不懂业务，导致结束指令延迟或错误，说明用户缺席会使项目进度失控。</w:t>
      </w:r>
    </w:p>
    <w:p w14:paraId="23522BE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确认业务规则与需求变更：大学从学期制转向半学期制，但无人告知项目组，导致测试数据失效，说明用户不参与会引发重大需求遗漏。</w:t>
      </w:r>
    </w:p>
    <w:p w14:paraId="34AB4D2D">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验收关键可交付成果：苏未与客户方核实中间成果，直到测试阶段才发现重大问题，说明用户缺席会导致返工代价极高。</w:t>
      </w:r>
    </w:p>
    <w:p w14:paraId="60CC805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建立项目优先级与支持：注册办公室主任不感兴趣、授权不当，导致项目缺乏高层推动，说明用户参与不足会影响资源和支持。</w:t>
      </w:r>
    </w:p>
    <w:p w14:paraId="6B8BC2F5">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sz w:val="24"/>
          <w:szCs w:val="24"/>
          <w:lang w:val="en-US" w:eastAsia="zh-CN"/>
        </w:rPr>
      </w:pPr>
      <w:r>
        <w:rPr>
          <w:rFonts w:hint="eastAsia"/>
          <w:sz w:val="24"/>
          <w:szCs w:val="24"/>
          <w:lang w:val="en-US" w:eastAsia="zh-CN"/>
        </w:rPr>
        <w:t>减少沟通失真：程序员与校方代表缺乏面对面沟通，导致需求理解偏差被放大，说明用户直接参与能有效降低信息传递错误。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6F5323"/>
    <w:rsid w:val="57E844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1717</Words>
  <Characters>1729</Characters>
  <Lines>0</Lines>
  <Paragraphs>0</Paragraphs>
  <TotalTime>6</TotalTime>
  <ScaleCrop>false</ScaleCrop>
  <LinksUpToDate>false</LinksUpToDate>
  <CharactersWithSpaces>1731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2026-04-22T02:19:00Z</dcterms:created>
  <dc:creator>93412</dc:creator>
  <cp:lastModifiedBy>WPS_1687178579</cp:lastModifiedBy>
  <dcterms:modified xsi:type="dcterms:W3CDTF">2026-04-22T11:06:23Z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eyJoZGlkIjoiZjRiMzRmNjAwY2JkNGE3NGRjMzdjOGU4YjdmMGM2OWQiLCJ1c2VySWQiOiIxNTA1NTU3MzY1In0=</vt:lpwstr>
  </property>
  <property fmtid="{D5CDD505-2E9C-101B-9397-08002B2CF9AE}" pid="4" name="ICV">
    <vt:lpwstr>DB5C4C4FCE034A7BBCEC5F768C1C698D_12</vt:lpwstr>
  </property>
</Properties>
</file>