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D5D901" w14:textId="77777777" w:rsidR="00957278" w:rsidRDefault="00957278" w:rsidP="00957278">
      <w:pPr>
        <w:jc w:val="center"/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>实验</w:t>
      </w:r>
      <w:proofErr w:type="gramStart"/>
      <w:r>
        <w:rPr>
          <w:rFonts w:hint="eastAsia"/>
          <w:sz w:val="36"/>
          <w:szCs w:val="36"/>
        </w:rPr>
        <w:t>一</w:t>
      </w:r>
      <w:proofErr w:type="gramEnd"/>
      <w:r>
        <w:rPr>
          <w:rFonts w:hint="eastAsia"/>
          <w:sz w:val="36"/>
          <w:szCs w:val="36"/>
        </w:rPr>
        <w:t>：项目时间管理</w:t>
      </w:r>
      <w:r>
        <w:rPr>
          <w:rFonts w:hint="eastAsia"/>
          <w:sz w:val="36"/>
          <w:szCs w:val="36"/>
        </w:rPr>
        <w:t>2</w:t>
      </w:r>
    </w:p>
    <w:p w14:paraId="2FC05102" w14:textId="162AE9BC" w:rsidR="00151974" w:rsidRDefault="00957278">
      <w:pPr>
        <w:rPr>
          <w:sz w:val="36"/>
          <w:szCs w:val="36"/>
        </w:rPr>
      </w:pPr>
      <w:r>
        <w:rPr>
          <w:rFonts w:hint="eastAsia"/>
          <w:sz w:val="36"/>
          <w:szCs w:val="36"/>
        </w:rPr>
        <w:t>一、</w:t>
      </w:r>
      <w:r w:rsidRPr="00056D6C">
        <w:rPr>
          <w:rFonts w:hint="eastAsia"/>
          <w:sz w:val="36"/>
          <w:szCs w:val="36"/>
        </w:rPr>
        <w:t>计算题</w:t>
      </w:r>
    </w:p>
    <w:p w14:paraId="4560DC18" w14:textId="77777777" w:rsidR="00957278" w:rsidRPr="00EC1504" w:rsidRDefault="00957278">
      <w:pPr>
        <w:rPr>
          <w:sz w:val="30"/>
          <w:szCs w:val="30"/>
        </w:rPr>
      </w:pPr>
      <w:r w:rsidRPr="00EC1504">
        <w:rPr>
          <w:rFonts w:hint="eastAsia"/>
          <w:sz w:val="30"/>
          <w:szCs w:val="30"/>
        </w:rPr>
        <w:t>1</w:t>
      </w:r>
      <w:r w:rsidRPr="00EC1504">
        <w:rPr>
          <w:rFonts w:hint="eastAsia"/>
          <w:sz w:val="30"/>
          <w:szCs w:val="30"/>
        </w:rPr>
        <w:t>、路径有：</w:t>
      </w:r>
    </w:p>
    <w:p w14:paraId="77C7C69B" w14:textId="38C9CF0A" w:rsidR="00957278" w:rsidRPr="00EC1504" w:rsidRDefault="00957278">
      <w:pPr>
        <w:rPr>
          <w:sz w:val="30"/>
          <w:szCs w:val="30"/>
        </w:rPr>
      </w:pPr>
      <w:r w:rsidRPr="00EC1504">
        <w:rPr>
          <w:rFonts w:hint="eastAsia"/>
          <w:sz w:val="30"/>
          <w:szCs w:val="30"/>
        </w:rPr>
        <w:t>12568 T=</w:t>
      </w:r>
      <w:r w:rsidR="00EC1504" w:rsidRPr="00EC1504">
        <w:rPr>
          <w:rFonts w:hint="eastAsia"/>
          <w:sz w:val="30"/>
          <w:szCs w:val="30"/>
        </w:rPr>
        <w:t>14</w:t>
      </w:r>
    </w:p>
    <w:p w14:paraId="14C39BCA" w14:textId="03D9C8FC" w:rsidR="00EC1504" w:rsidRPr="00EC1504" w:rsidRDefault="00EC1504">
      <w:pPr>
        <w:rPr>
          <w:sz w:val="30"/>
          <w:szCs w:val="30"/>
        </w:rPr>
      </w:pPr>
      <w:r w:rsidRPr="00EC1504">
        <w:rPr>
          <w:rFonts w:hint="eastAsia"/>
          <w:sz w:val="30"/>
          <w:szCs w:val="30"/>
        </w:rPr>
        <w:t>13568 T=16</w:t>
      </w:r>
    </w:p>
    <w:p w14:paraId="7E4BD686" w14:textId="7E941006" w:rsidR="00EC1504" w:rsidRPr="00EC1504" w:rsidRDefault="00EC1504">
      <w:pPr>
        <w:rPr>
          <w:sz w:val="30"/>
          <w:szCs w:val="30"/>
        </w:rPr>
      </w:pPr>
      <w:r w:rsidRPr="00EC1504">
        <w:rPr>
          <w:rFonts w:hint="eastAsia"/>
          <w:sz w:val="30"/>
          <w:szCs w:val="30"/>
        </w:rPr>
        <w:t>1368 T=9</w:t>
      </w:r>
    </w:p>
    <w:p w14:paraId="206B2A37" w14:textId="23D08853" w:rsidR="00EC1504" w:rsidRPr="00EC1504" w:rsidRDefault="00EC1504">
      <w:pPr>
        <w:rPr>
          <w:sz w:val="30"/>
          <w:szCs w:val="30"/>
        </w:rPr>
      </w:pPr>
      <w:r w:rsidRPr="00EC1504">
        <w:rPr>
          <w:rFonts w:hint="eastAsia"/>
          <w:sz w:val="30"/>
          <w:szCs w:val="30"/>
        </w:rPr>
        <w:t>14768 T=14</w:t>
      </w:r>
    </w:p>
    <w:p w14:paraId="3CAF0DBA" w14:textId="7A6C55A9" w:rsidR="00EC1504" w:rsidRPr="00EC1504" w:rsidRDefault="00EC1504">
      <w:pPr>
        <w:rPr>
          <w:sz w:val="30"/>
          <w:szCs w:val="30"/>
        </w:rPr>
      </w:pPr>
      <w:r w:rsidRPr="00EC1504">
        <w:rPr>
          <w:rFonts w:hint="eastAsia"/>
          <w:sz w:val="30"/>
          <w:szCs w:val="30"/>
        </w:rPr>
        <w:t>所以关键路径为</w:t>
      </w:r>
      <w:r w:rsidRPr="00EC1504">
        <w:rPr>
          <w:rFonts w:hint="eastAsia"/>
          <w:sz w:val="30"/>
          <w:szCs w:val="30"/>
        </w:rPr>
        <w:t>BEHJ</w:t>
      </w:r>
    </w:p>
    <w:p w14:paraId="2A7A02A1" w14:textId="348A47E3" w:rsidR="00EC1504" w:rsidRPr="00EC1504" w:rsidRDefault="00EC1504">
      <w:pPr>
        <w:rPr>
          <w:sz w:val="36"/>
          <w:szCs w:val="36"/>
        </w:rPr>
      </w:pPr>
      <w:r w:rsidRPr="00EC1504">
        <w:rPr>
          <w:sz w:val="36"/>
          <w:szCs w:val="36"/>
        </w:rPr>
        <w:t>二、</w:t>
      </w:r>
      <w:r w:rsidRPr="00EC1504">
        <w:rPr>
          <w:sz w:val="36"/>
          <w:szCs w:val="36"/>
        </w:rPr>
        <w:tab/>
      </w:r>
      <w:r w:rsidRPr="00EC1504">
        <w:rPr>
          <w:sz w:val="36"/>
          <w:szCs w:val="36"/>
        </w:rPr>
        <w:t>问答题</w:t>
      </w:r>
    </w:p>
    <w:p w14:paraId="432DD328" w14:textId="503857D5" w:rsidR="00EC1504" w:rsidRDefault="00EC1504">
      <w:pPr>
        <w:rPr>
          <w:sz w:val="30"/>
          <w:szCs w:val="30"/>
        </w:rPr>
      </w:pPr>
      <w:r w:rsidRPr="00EC1504">
        <w:rPr>
          <w:rFonts w:hint="eastAsia"/>
          <w:sz w:val="30"/>
          <w:szCs w:val="30"/>
        </w:rPr>
        <w:t>1</w:t>
      </w:r>
      <w:r w:rsidRPr="00EC1504">
        <w:rPr>
          <w:rFonts w:hint="eastAsia"/>
          <w:sz w:val="30"/>
          <w:szCs w:val="30"/>
        </w:rPr>
        <w:t>、</w:t>
      </w:r>
      <w:r w:rsidRPr="00EC1504">
        <w:rPr>
          <w:sz w:val="30"/>
          <w:szCs w:val="30"/>
        </w:rPr>
        <w:t>指客户或项目干系人在项目开始前或进行中，对项目最终可交付成果的质量、功能、成本、时间及服务体验所建立的一种内在的、主观的判断标准</w:t>
      </w:r>
    </w:p>
    <w:p w14:paraId="590EBDB7" w14:textId="1A95FAF9" w:rsidR="003A7FB1" w:rsidRDefault="003A7FB1">
      <w:pPr>
        <w:rPr>
          <w:sz w:val="30"/>
          <w:szCs w:val="30"/>
        </w:rPr>
      </w:pPr>
      <w:r w:rsidRPr="003A7FB1">
        <w:rPr>
          <w:sz w:val="30"/>
          <w:szCs w:val="30"/>
        </w:rPr>
        <w:t>明确说明项目的范围边界、已知限制和风险。</w:t>
      </w:r>
      <w:r w:rsidR="005D31A2" w:rsidRPr="005D31A2">
        <w:rPr>
          <w:sz w:val="30"/>
          <w:szCs w:val="30"/>
        </w:rPr>
        <w:t>定期演示</w:t>
      </w:r>
      <w:r w:rsidR="005D31A2">
        <w:rPr>
          <w:rFonts w:hint="eastAsia"/>
          <w:sz w:val="30"/>
          <w:szCs w:val="30"/>
        </w:rPr>
        <w:t>进度并</w:t>
      </w:r>
      <w:r w:rsidR="005D31A2" w:rsidRPr="005D31A2">
        <w:rPr>
          <w:sz w:val="30"/>
          <w:szCs w:val="30"/>
        </w:rPr>
        <w:t>评审</w:t>
      </w:r>
      <w:r w:rsidR="005D31A2">
        <w:rPr>
          <w:rFonts w:hint="eastAsia"/>
          <w:sz w:val="30"/>
          <w:szCs w:val="30"/>
        </w:rPr>
        <w:t>，同时</w:t>
      </w:r>
      <w:r w:rsidR="005D31A2" w:rsidRPr="005D31A2">
        <w:rPr>
          <w:sz w:val="30"/>
          <w:szCs w:val="30"/>
        </w:rPr>
        <w:t>承诺交付日期时</w:t>
      </w:r>
      <w:r w:rsidR="005D31A2">
        <w:rPr>
          <w:rFonts w:hint="eastAsia"/>
          <w:sz w:val="30"/>
          <w:szCs w:val="30"/>
        </w:rPr>
        <w:t>预留</w:t>
      </w:r>
      <w:r w:rsidR="005D31A2" w:rsidRPr="005D31A2">
        <w:rPr>
          <w:sz w:val="30"/>
          <w:szCs w:val="30"/>
        </w:rPr>
        <w:t>缓冲期</w:t>
      </w:r>
    </w:p>
    <w:p w14:paraId="29275DA1" w14:textId="374689EA" w:rsidR="005D31A2" w:rsidRDefault="005D31A2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、</w:t>
      </w:r>
    </w:p>
    <w:p w14:paraId="47429BBD" w14:textId="4BB61D7A" w:rsidR="005D31A2" w:rsidRDefault="005D31A2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授权：提供</w:t>
      </w:r>
      <w:r w:rsidRPr="005D31A2">
        <w:rPr>
          <w:sz w:val="30"/>
          <w:szCs w:val="30"/>
        </w:rPr>
        <w:t>责任</w:t>
      </w:r>
      <w:r>
        <w:rPr>
          <w:rFonts w:hint="eastAsia"/>
          <w:sz w:val="30"/>
          <w:szCs w:val="30"/>
        </w:rPr>
        <w:t>、</w:t>
      </w:r>
      <w:r w:rsidRPr="005D31A2">
        <w:rPr>
          <w:sz w:val="30"/>
          <w:szCs w:val="30"/>
        </w:rPr>
        <w:t>资源</w:t>
      </w:r>
      <w:r>
        <w:rPr>
          <w:rFonts w:hint="eastAsia"/>
          <w:sz w:val="30"/>
          <w:szCs w:val="30"/>
        </w:rPr>
        <w:t>和</w:t>
      </w:r>
      <w:r w:rsidRPr="005D31A2">
        <w:rPr>
          <w:sz w:val="30"/>
          <w:szCs w:val="30"/>
        </w:rPr>
        <w:t>决策权，</w:t>
      </w:r>
      <w:r>
        <w:rPr>
          <w:rFonts w:hint="eastAsia"/>
          <w:sz w:val="30"/>
          <w:szCs w:val="30"/>
        </w:rPr>
        <w:t>以</w:t>
      </w:r>
      <w:r w:rsidRPr="005D31A2">
        <w:rPr>
          <w:sz w:val="30"/>
          <w:szCs w:val="30"/>
        </w:rPr>
        <w:t>激发主人翁感。</w:t>
      </w:r>
    </w:p>
    <w:p w14:paraId="1D7DADF0" w14:textId="28D8E9B9" w:rsidR="005D31A2" w:rsidRDefault="005D31A2">
      <w:pPr>
        <w:rPr>
          <w:sz w:val="30"/>
          <w:szCs w:val="30"/>
        </w:rPr>
      </w:pPr>
      <w:r w:rsidRPr="005D31A2">
        <w:rPr>
          <w:sz w:val="30"/>
          <w:szCs w:val="30"/>
        </w:rPr>
        <w:t>激励</w:t>
      </w:r>
      <w:r>
        <w:rPr>
          <w:rFonts w:hint="eastAsia"/>
          <w:sz w:val="30"/>
          <w:szCs w:val="30"/>
        </w:rPr>
        <w:t>：通过</w:t>
      </w:r>
      <w:r w:rsidRPr="005D31A2">
        <w:rPr>
          <w:sz w:val="30"/>
          <w:szCs w:val="30"/>
        </w:rPr>
        <w:t>奖金、表扬</w:t>
      </w:r>
      <w:r>
        <w:rPr>
          <w:rFonts w:hint="eastAsia"/>
          <w:sz w:val="30"/>
          <w:szCs w:val="30"/>
        </w:rPr>
        <w:t>等</w:t>
      </w:r>
      <w:r w:rsidRPr="005D31A2">
        <w:rPr>
          <w:sz w:val="30"/>
          <w:szCs w:val="30"/>
        </w:rPr>
        <w:t>外在激励和成就感、成长</w:t>
      </w:r>
      <w:r>
        <w:rPr>
          <w:rFonts w:hint="eastAsia"/>
          <w:sz w:val="30"/>
          <w:szCs w:val="30"/>
        </w:rPr>
        <w:t>等</w:t>
      </w:r>
      <w:r w:rsidRPr="005D31A2">
        <w:rPr>
          <w:sz w:val="30"/>
          <w:szCs w:val="30"/>
        </w:rPr>
        <w:t>内在激励</w:t>
      </w:r>
      <w:r>
        <w:rPr>
          <w:rFonts w:hint="eastAsia"/>
          <w:sz w:val="30"/>
          <w:szCs w:val="30"/>
        </w:rPr>
        <w:t>提高积极性</w:t>
      </w:r>
      <w:r w:rsidRPr="005D31A2">
        <w:rPr>
          <w:sz w:val="30"/>
          <w:szCs w:val="30"/>
        </w:rPr>
        <w:t>。</w:t>
      </w:r>
    </w:p>
    <w:p w14:paraId="068E341D" w14:textId="657384F2" w:rsidR="005D31A2" w:rsidRDefault="005D31A2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纪律：</w:t>
      </w:r>
      <w:r w:rsidRPr="005D31A2">
        <w:rPr>
          <w:sz w:val="30"/>
          <w:szCs w:val="30"/>
        </w:rPr>
        <w:t>明确规则</w:t>
      </w:r>
      <w:r>
        <w:rPr>
          <w:sz w:val="30"/>
          <w:szCs w:val="30"/>
        </w:rPr>
        <w:t>并</w:t>
      </w:r>
      <w:r w:rsidRPr="005D31A2">
        <w:rPr>
          <w:sz w:val="30"/>
          <w:szCs w:val="30"/>
        </w:rPr>
        <w:t>公平</w:t>
      </w:r>
      <w:proofErr w:type="gramStart"/>
      <w:r w:rsidRPr="005D31A2">
        <w:rPr>
          <w:sz w:val="30"/>
          <w:szCs w:val="30"/>
        </w:rPr>
        <w:t>且一致</w:t>
      </w:r>
      <w:proofErr w:type="gramEnd"/>
      <w:r w:rsidRPr="005D31A2">
        <w:rPr>
          <w:sz w:val="30"/>
          <w:szCs w:val="30"/>
        </w:rPr>
        <w:t>地执行规则，确保底线不被突破</w:t>
      </w:r>
    </w:p>
    <w:p w14:paraId="7AABD760" w14:textId="77777777" w:rsidR="005D31A2" w:rsidRDefault="005D31A2">
      <w:pPr>
        <w:rPr>
          <w:sz w:val="30"/>
          <w:szCs w:val="30"/>
        </w:rPr>
      </w:pPr>
    </w:p>
    <w:p w14:paraId="1BF9DB69" w14:textId="77777777" w:rsidR="005D31A2" w:rsidRDefault="005D31A2">
      <w:pPr>
        <w:rPr>
          <w:sz w:val="30"/>
          <w:szCs w:val="30"/>
        </w:rPr>
      </w:pPr>
    </w:p>
    <w:p w14:paraId="048914FE" w14:textId="77777777" w:rsidR="005D31A2" w:rsidRDefault="005D31A2">
      <w:pPr>
        <w:rPr>
          <w:sz w:val="30"/>
          <w:szCs w:val="30"/>
        </w:rPr>
      </w:pPr>
    </w:p>
    <w:p w14:paraId="26984393" w14:textId="77777777" w:rsidR="005D31A2" w:rsidRDefault="005D31A2">
      <w:pPr>
        <w:rPr>
          <w:b/>
          <w:sz w:val="36"/>
          <w:szCs w:val="36"/>
        </w:rPr>
      </w:pPr>
      <w:r w:rsidRPr="00E11E35">
        <w:rPr>
          <w:rFonts w:hint="eastAsia"/>
          <w:b/>
          <w:sz w:val="36"/>
          <w:szCs w:val="36"/>
        </w:rPr>
        <w:lastRenderedPageBreak/>
        <w:t>实验二：项目的质量管理</w:t>
      </w:r>
    </w:p>
    <w:p w14:paraId="5F5E21E5" w14:textId="2491D199" w:rsidR="005D31A2" w:rsidRDefault="005D31A2">
      <w:pPr>
        <w:rPr>
          <w:sz w:val="30"/>
          <w:szCs w:val="30"/>
        </w:rPr>
      </w:pPr>
      <w:r>
        <w:rPr>
          <w:sz w:val="30"/>
          <w:szCs w:val="30"/>
        </w:rPr>
        <w:t>一、名词解释</w:t>
      </w:r>
    </w:p>
    <w:p w14:paraId="7A8242DB" w14:textId="77777777" w:rsidR="00974C8D" w:rsidRPr="00974C8D" w:rsidRDefault="00974C8D" w:rsidP="00974C8D">
      <w:pPr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1</w:t>
      </w:r>
      <w:r>
        <w:rPr>
          <w:sz w:val="30"/>
          <w:szCs w:val="30"/>
        </w:rPr>
        <w:t>、</w:t>
      </w:r>
      <w:r w:rsidRPr="00974C8D">
        <w:rPr>
          <w:sz w:val="30"/>
          <w:szCs w:val="30"/>
        </w:rPr>
        <w:t>软件质量保证是一套有计划的、系统性的活动，旨在确保软件项目的开发过程和最终产品遵循既定的标准、流程和规范。它的核心作用是预防缺陷，而非检测缺陷</w:t>
      </w:r>
    </w:p>
    <w:p w14:paraId="71CFDE03" w14:textId="1EFBE07B" w:rsidR="00974C8D" w:rsidRDefault="00974C8D">
      <w:pPr>
        <w:rPr>
          <w:sz w:val="30"/>
          <w:szCs w:val="30"/>
        </w:rPr>
      </w:pPr>
      <w:r w:rsidRPr="00974C8D">
        <w:rPr>
          <w:rFonts w:hint="eastAsia"/>
          <w:sz w:val="30"/>
          <w:szCs w:val="30"/>
        </w:rPr>
        <w:t>2</w:t>
      </w:r>
      <w:r w:rsidRPr="00974C8D">
        <w:rPr>
          <w:sz w:val="30"/>
          <w:szCs w:val="30"/>
        </w:rPr>
        <w:t>、</w:t>
      </w:r>
      <w:r w:rsidRPr="00974C8D">
        <w:rPr>
          <w:sz w:val="30"/>
          <w:szCs w:val="30"/>
        </w:rPr>
        <w:t>软件质量指标是可量化的、可测量的参数，用于客观地评估软件产品或开发过程在特定质量维度上的表现</w:t>
      </w:r>
    </w:p>
    <w:p w14:paraId="64CFC7B3" w14:textId="77777777" w:rsidR="00974C8D" w:rsidRPr="00974C8D" w:rsidRDefault="00974C8D" w:rsidP="00974C8D">
      <w:pPr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3</w:t>
      </w:r>
      <w:r>
        <w:rPr>
          <w:sz w:val="30"/>
          <w:szCs w:val="30"/>
        </w:rPr>
        <w:t>、</w:t>
      </w:r>
      <w:r w:rsidRPr="00974C8D">
        <w:rPr>
          <w:sz w:val="30"/>
          <w:szCs w:val="30"/>
        </w:rPr>
        <w:t>质量评审是对软件工作产品或开发活动进行的正式的、有组织的检查，目的是识别缺陷、发现与标准</w:t>
      </w:r>
      <w:r>
        <w:rPr>
          <w:sz w:val="30"/>
          <w:szCs w:val="30"/>
        </w:rPr>
        <w:t>或需</w:t>
      </w:r>
      <w:r w:rsidRPr="00974C8D">
        <w:rPr>
          <w:sz w:val="30"/>
          <w:szCs w:val="30"/>
        </w:rPr>
        <w:t>求的偏差，并提出改进建议。</w:t>
      </w:r>
    </w:p>
    <w:p w14:paraId="01A1963F" w14:textId="31500597" w:rsidR="00974C8D" w:rsidRDefault="00974C8D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4</w:t>
      </w:r>
      <w:r>
        <w:rPr>
          <w:sz w:val="30"/>
          <w:szCs w:val="30"/>
        </w:rPr>
        <w:t>、</w:t>
      </w:r>
      <w:r w:rsidRPr="00974C8D">
        <w:rPr>
          <w:sz w:val="30"/>
          <w:szCs w:val="30"/>
        </w:rPr>
        <w:t>质量成本</w:t>
      </w:r>
      <w:r w:rsidRPr="00974C8D">
        <w:rPr>
          <w:sz w:val="30"/>
          <w:szCs w:val="30"/>
        </w:rPr>
        <w:t>/</w:t>
      </w:r>
      <w:r w:rsidRPr="00974C8D">
        <w:rPr>
          <w:sz w:val="30"/>
          <w:szCs w:val="30"/>
        </w:rPr>
        <w:t>效益分析是一种经济决策工具，用于量化提升质量所需付出的总成本与所能获得的总效益，从而判断某项质量活动是否值得投入。</w:t>
      </w:r>
    </w:p>
    <w:p w14:paraId="7E7167FE" w14:textId="77777777" w:rsidR="00CE763D" w:rsidRDefault="00CE763D" w:rsidP="00CE763D">
      <w:pPr>
        <w:outlineLvl w:val="0"/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>二、简答题</w:t>
      </w:r>
    </w:p>
    <w:p w14:paraId="4A2EBF65" w14:textId="27F726C8" w:rsidR="00CE763D" w:rsidRDefault="00CE763D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1</w:t>
      </w:r>
      <w:r>
        <w:rPr>
          <w:sz w:val="30"/>
          <w:szCs w:val="30"/>
        </w:rPr>
        <w:t>、</w:t>
      </w:r>
      <w:r w:rsidRPr="00CE763D">
        <w:rPr>
          <w:sz w:val="30"/>
          <w:szCs w:val="30"/>
        </w:rPr>
        <w:t>与关键干系人沟通，明确他们对</w:t>
      </w:r>
      <w:r>
        <w:rPr>
          <w:sz w:val="30"/>
          <w:szCs w:val="30"/>
        </w:rPr>
        <w:t>项目质量</w:t>
      </w:r>
      <w:r w:rsidRPr="00CE763D">
        <w:rPr>
          <w:sz w:val="30"/>
          <w:szCs w:val="30"/>
        </w:rPr>
        <w:t>的强制性要求</w:t>
      </w:r>
      <w:r>
        <w:rPr>
          <w:sz w:val="30"/>
          <w:szCs w:val="30"/>
        </w:rPr>
        <w:t>；</w:t>
      </w:r>
      <w:r w:rsidRPr="00CE763D">
        <w:rPr>
          <w:sz w:val="30"/>
          <w:szCs w:val="30"/>
        </w:rPr>
        <w:t>分析项目特征与环境约束</w:t>
      </w:r>
      <w:r>
        <w:rPr>
          <w:sz w:val="30"/>
          <w:szCs w:val="30"/>
        </w:rPr>
        <w:t>，同时参考行业或组织标准，得出双方能够达成共识的标准</w:t>
      </w:r>
    </w:p>
    <w:p w14:paraId="03D8BDA3" w14:textId="7D439D5B" w:rsidR="00CE763D" w:rsidRDefault="00CE763D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2</w:t>
      </w:r>
      <w:r>
        <w:rPr>
          <w:sz w:val="30"/>
          <w:szCs w:val="30"/>
        </w:rPr>
        <w:t>、</w:t>
      </w:r>
      <w:r w:rsidRPr="00CE763D">
        <w:rPr>
          <w:sz w:val="30"/>
          <w:szCs w:val="30"/>
        </w:rPr>
        <w:t>缺陷发现得越晚，修复成本</w:t>
      </w:r>
      <w:r>
        <w:rPr>
          <w:sz w:val="30"/>
          <w:szCs w:val="30"/>
        </w:rPr>
        <w:t>越高，</w:t>
      </w:r>
      <w:r w:rsidR="008D34F3">
        <w:rPr>
          <w:sz w:val="30"/>
          <w:szCs w:val="30"/>
        </w:rPr>
        <w:t>通过在项目早期</w:t>
      </w:r>
      <w:r w:rsidR="008D34F3" w:rsidRPr="008D34F3">
        <w:rPr>
          <w:sz w:val="30"/>
          <w:szCs w:val="30"/>
        </w:rPr>
        <w:t>投入少量成本</w:t>
      </w:r>
      <w:r w:rsidR="008D34F3">
        <w:rPr>
          <w:sz w:val="30"/>
          <w:szCs w:val="30"/>
        </w:rPr>
        <w:t>从而</w:t>
      </w:r>
      <w:r w:rsidR="008D34F3" w:rsidRPr="008D34F3">
        <w:rPr>
          <w:sz w:val="30"/>
          <w:szCs w:val="30"/>
        </w:rPr>
        <w:t>避免未来昂贵的返工灾难</w:t>
      </w:r>
    </w:p>
    <w:p w14:paraId="2E099CEB" w14:textId="77777777" w:rsidR="008D34F3" w:rsidRDefault="008D34F3" w:rsidP="008D34F3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3</w:t>
      </w:r>
      <w:r>
        <w:rPr>
          <w:sz w:val="30"/>
          <w:szCs w:val="30"/>
        </w:rPr>
        <w:t>、</w:t>
      </w:r>
      <w:r w:rsidRPr="008D34F3">
        <w:rPr>
          <w:sz w:val="30"/>
          <w:szCs w:val="30"/>
        </w:rPr>
        <w:t>质量保证贯穿项目全过程</w:t>
      </w:r>
      <w:r>
        <w:rPr>
          <w:sz w:val="30"/>
          <w:szCs w:val="30"/>
        </w:rPr>
        <w:t>，</w:t>
      </w:r>
      <w:r w:rsidRPr="008D34F3">
        <w:rPr>
          <w:sz w:val="30"/>
          <w:szCs w:val="30"/>
        </w:rPr>
        <w:t>侧重于过程，旨在通过制定标准、流程审计等方式预防缺陷的产生；质量控制侧重于产品，通过测试、评审等手段发现并纠正缺陷。</w:t>
      </w:r>
    </w:p>
    <w:p w14:paraId="28269F34" w14:textId="77777777" w:rsidR="00014AB2" w:rsidRDefault="008D34F3" w:rsidP="008D34F3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lastRenderedPageBreak/>
        <w:t>4</w:t>
      </w:r>
      <w:r>
        <w:rPr>
          <w:rFonts w:hint="eastAsia"/>
          <w:sz w:val="30"/>
          <w:szCs w:val="30"/>
        </w:rPr>
        <w:t>、</w:t>
      </w:r>
    </w:p>
    <w:p w14:paraId="3E1F1194" w14:textId="66A15115" w:rsidR="008D34F3" w:rsidRDefault="00014AB2" w:rsidP="008D34F3">
      <w:pPr>
        <w:rPr>
          <w:rFonts w:hint="eastAsia"/>
          <w:sz w:val="30"/>
          <w:szCs w:val="30"/>
        </w:rPr>
      </w:pPr>
      <w:r w:rsidRPr="00014AB2">
        <w:rPr>
          <w:sz w:val="30"/>
          <w:szCs w:val="30"/>
        </w:rPr>
        <w:t>定义问题并收集数据：</w:t>
      </w:r>
      <w:proofErr w:type="gramStart"/>
      <w:r w:rsidRPr="00014AB2">
        <w:rPr>
          <w:sz w:val="30"/>
          <w:szCs w:val="30"/>
        </w:rPr>
        <w:t>明确待分析</w:t>
      </w:r>
      <w:proofErr w:type="gramEnd"/>
      <w:r w:rsidRPr="00014AB2">
        <w:rPr>
          <w:sz w:val="30"/>
          <w:szCs w:val="30"/>
        </w:rPr>
        <w:t>的质量问题，按原因分类统计一定周期内各</w:t>
      </w:r>
      <w:proofErr w:type="gramStart"/>
      <w:r w:rsidRPr="00014AB2">
        <w:rPr>
          <w:sz w:val="30"/>
          <w:szCs w:val="30"/>
        </w:rPr>
        <w:t>类原因</w:t>
      </w:r>
      <w:proofErr w:type="gramEnd"/>
      <w:r w:rsidRPr="00014AB2">
        <w:rPr>
          <w:sz w:val="30"/>
          <w:szCs w:val="30"/>
        </w:rPr>
        <w:t>出现的频次或损失</w:t>
      </w:r>
    </w:p>
    <w:p w14:paraId="653EDCB4" w14:textId="6E05913A" w:rsidR="00014AB2" w:rsidRPr="00014AB2" w:rsidRDefault="00014AB2" w:rsidP="008D34F3">
      <w:pPr>
        <w:rPr>
          <w:rFonts w:hint="eastAsia"/>
          <w:sz w:val="30"/>
          <w:szCs w:val="30"/>
        </w:rPr>
      </w:pPr>
      <w:r w:rsidRPr="00014AB2">
        <w:rPr>
          <w:sz w:val="30"/>
          <w:szCs w:val="30"/>
        </w:rPr>
        <w:t>排序并计算累计百分比：将原因按频次从高到低排序，分别计算每类原因占总数的比例及累计比例</w:t>
      </w:r>
    </w:p>
    <w:p w14:paraId="242F80D2" w14:textId="0542C829" w:rsidR="008D34F3" w:rsidRPr="00014AB2" w:rsidRDefault="00014AB2" w:rsidP="008D34F3">
      <w:pPr>
        <w:rPr>
          <w:rFonts w:hint="eastAsia"/>
          <w:sz w:val="30"/>
          <w:szCs w:val="30"/>
        </w:rPr>
      </w:pPr>
      <w:r w:rsidRPr="00014AB2">
        <w:rPr>
          <w:sz w:val="30"/>
          <w:szCs w:val="30"/>
        </w:rPr>
        <w:t>绘制帕累托图：以原因为横轴，频次为左侧纵轴，累计百分比为右侧纵轴</w:t>
      </w:r>
    </w:p>
    <w:p w14:paraId="4F2C2124" w14:textId="49D551B7" w:rsidR="008D34F3" w:rsidRPr="00014AB2" w:rsidRDefault="00014AB2">
      <w:pPr>
        <w:rPr>
          <w:rFonts w:hint="eastAsia"/>
          <w:sz w:val="30"/>
          <w:szCs w:val="30"/>
        </w:rPr>
      </w:pPr>
      <w:r w:rsidRPr="00014AB2">
        <w:rPr>
          <w:sz w:val="30"/>
          <w:szCs w:val="30"/>
        </w:rPr>
        <w:t>识别关键少数：观察累计百分比曲线，通常取累计占比达到</w:t>
      </w:r>
      <w:r>
        <w:rPr>
          <w:sz w:val="30"/>
          <w:szCs w:val="30"/>
        </w:rPr>
        <w:t>百分之七十或</w:t>
      </w:r>
      <w:r>
        <w:rPr>
          <w:sz w:val="30"/>
          <w:szCs w:val="30"/>
        </w:rPr>
        <w:t>八十</w:t>
      </w:r>
      <w:r w:rsidRPr="00014AB2">
        <w:rPr>
          <w:sz w:val="30"/>
          <w:szCs w:val="30"/>
        </w:rPr>
        <w:t>之前的类别作为优先解决的关键原因</w:t>
      </w:r>
    </w:p>
    <w:p w14:paraId="70F552F2" w14:textId="2EFB8BAA" w:rsidR="00014AB2" w:rsidRDefault="00014AB2">
      <w:pPr>
        <w:rPr>
          <w:sz w:val="30"/>
          <w:szCs w:val="30"/>
        </w:rPr>
      </w:pPr>
      <w:r w:rsidRPr="00014AB2">
        <w:rPr>
          <w:sz w:val="30"/>
          <w:szCs w:val="30"/>
        </w:rPr>
        <w:t>采取行动并验证：针对识别出的关键原因制定改进措施，实施后重新收集数据并绘制新图，对比验证改进效果</w:t>
      </w:r>
    </w:p>
    <w:p w14:paraId="01E938C9" w14:textId="77777777" w:rsidR="007E0986" w:rsidRDefault="007E0986" w:rsidP="007E0986">
      <w:pPr>
        <w:outlineLvl w:val="0"/>
        <w:rPr>
          <w:sz w:val="36"/>
          <w:szCs w:val="36"/>
        </w:rPr>
      </w:pPr>
      <w:r w:rsidRPr="007E0986">
        <w:rPr>
          <w:sz w:val="36"/>
          <w:szCs w:val="36"/>
        </w:rPr>
        <w:t>三、问答题</w:t>
      </w:r>
    </w:p>
    <w:p w14:paraId="427FBEF3" w14:textId="77777777" w:rsidR="005715C4" w:rsidRDefault="005715C4" w:rsidP="005715C4">
      <w:pPr>
        <w:rPr>
          <w:sz w:val="30"/>
          <w:szCs w:val="30"/>
        </w:rPr>
      </w:pPr>
      <w:r w:rsidRPr="005715C4">
        <w:rPr>
          <w:rFonts w:hint="eastAsia"/>
          <w:sz w:val="30"/>
          <w:szCs w:val="30"/>
        </w:rPr>
        <w:t>1</w:t>
      </w:r>
      <w:r w:rsidRPr="005715C4">
        <w:rPr>
          <w:sz w:val="30"/>
          <w:szCs w:val="30"/>
        </w:rPr>
        <w:t>、</w:t>
      </w:r>
      <w:r w:rsidRPr="005715C4">
        <w:rPr>
          <w:sz w:val="30"/>
          <w:szCs w:val="30"/>
        </w:rPr>
        <w:t>帕累</w:t>
      </w:r>
      <w:proofErr w:type="gramStart"/>
      <w:r w:rsidRPr="005715C4">
        <w:rPr>
          <w:sz w:val="30"/>
          <w:szCs w:val="30"/>
        </w:rPr>
        <w:t>托分析</w:t>
      </w:r>
      <w:proofErr w:type="gramEnd"/>
      <w:r w:rsidRPr="005715C4">
        <w:rPr>
          <w:sz w:val="30"/>
          <w:szCs w:val="30"/>
        </w:rPr>
        <w:t>图</w:t>
      </w:r>
      <w:r>
        <w:rPr>
          <w:rFonts w:hint="eastAsia"/>
          <w:sz w:val="30"/>
          <w:szCs w:val="30"/>
        </w:rPr>
        <w:t>：</w:t>
      </w:r>
      <w:r w:rsidRPr="005715C4">
        <w:rPr>
          <w:sz w:val="30"/>
          <w:szCs w:val="30"/>
        </w:rPr>
        <w:t>基于</w:t>
      </w:r>
      <w:r w:rsidRPr="005715C4">
        <w:rPr>
          <w:sz w:val="30"/>
          <w:szCs w:val="30"/>
        </w:rPr>
        <w:t>“80/20</w:t>
      </w:r>
      <w:r w:rsidRPr="005715C4">
        <w:rPr>
          <w:sz w:val="30"/>
          <w:szCs w:val="30"/>
        </w:rPr>
        <w:t>法则</w:t>
      </w:r>
      <w:r w:rsidRPr="005715C4">
        <w:rPr>
          <w:sz w:val="30"/>
          <w:szCs w:val="30"/>
        </w:rPr>
        <w:t>”</w:t>
      </w:r>
      <w:r w:rsidRPr="005715C4">
        <w:rPr>
          <w:sz w:val="30"/>
          <w:szCs w:val="30"/>
        </w:rPr>
        <w:t>，按问题频次或损失排序</w:t>
      </w:r>
    </w:p>
    <w:p w14:paraId="39CD50A3" w14:textId="77777777" w:rsidR="005715C4" w:rsidRDefault="005715C4" w:rsidP="005715C4">
      <w:pPr>
        <w:rPr>
          <w:sz w:val="30"/>
          <w:szCs w:val="30"/>
        </w:rPr>
      </w:pPr>
      <w:r w:rsidRPr="005715C4">
        <w:rPr>
          <w:sz w:val="30"/>
          <w:szCs w:val="30"/>
        </w:rPr>
        <w:t>用于优先级排序，帮助团队集中资源解决占比最高的核心问题。</w:t>
      </w:r>
    </w:p>
    <w:p w14:paraId="149B4752" w14:textId="77777777" w:rsidR="005715C4" w:rsidRDefault="005715C4" w:rsidP="005715C4">
      <w:pPr>
        <w:rPr>
          <w:sz w:val="30"/>
          <w:szCs w:val="30"/>
        </w:rPr>
      </w:pPr>
      <w:r w:rsidRPr="005715C4">
        <w:rPr>
          <w:sz w:val="30"/>
          <w:szCs w:val="30"/>
        </w:rPr>
        <w:t>质量控制图</w:t>
      </w:r>
      <w:r>
        <w:rPr>
          <w:sz w:val="30"/>
          <w:szCs w:val="30"/>
        </w:rPr>
        <w:t>：</w:t>
      </w:r>
      <w:r w:rsidRPr="005715C4">
        <w:rPr>
          <w:sz w:val="30"/>
          <w:szCs w:val="30"/>
        </w:rPr>
        <w:t>按时间顺序描点，监控过程波动</w:t>
      </w:r>
    </w:p>
    <w:p w14:paraId="240BE0EB" w14:textId="77777777" w:rsidR="005715C4" w:rsidRDefault="005715C4" w:rsidP="005715C4">
      <w:pPr>
        <w:rPr>
          <w:sz w:val="30"/>
          <w:szCs w:val="30"/>
        </w:rPr>
      </w:pPr>
      <w:r w:rsidRPr="005715C4">
        <w:rPr>
          <w:sz w:val="30"/>
          <w:szCs w:val="30"/>
        </w:rPr>
        <w:t>用于监控过程稳定性，判断偏差是否属于随机波动</w:t>
      </w:r>
    </w:p>
    <w:p w14:paraId="76C05FD3" w14:textId="77777777" w:rsidR="005715C4" w:rsidRDefault="005715C4" w:rsidP="005715C4">
      <w:pPr>
        <w:rPr>
          <w:sz w:val="30"/>
          <w:szCs w:val="30"/>
        </w:rPr>
      </w:pPr>
      <w:r w:rsidRPr="005715C4">
        <w:rPr>
          <w:sz w:val="30"/>
          <w:szCs w:val="30"/>
        </w:rPr>
        <w:t>质量流程图</w:t>
      </w:r>
      <w:r>
        <w:rPr>
          <w:sz w:val="30"/>
          <w:szCs w:val="30"/>
        </w:rPr>
        <w:t>：</w:t>
      </w:r>
      <w:r w:rsidRPr="005715C4">
        <w:rPr>
          <w:sz w:val="30"/>
          <w:szCs w:val="30"/>
        </w:rPr>
        <w:t>展示工作流或信息流的完整路径</w:t>
      </w:r>
    </w:p>
    <w:p w14:paraId="4D29144B" w14:textId="77777777" w:rsidR="005715C4" w:rsidRDefault="005715C4" w:rsidP="005715C4">
      <w:pPr>
        <w:rPr>
          <w:sz w:val="30"/>
          <w:szCs w:val="30"/>
        </w:rPr>
      </w:pPr>
      <w:r w:rsidRPr="005715C4">
        <w:rPr>
          <w:sz w:val="30"/>
          <w:szCs w:val="30"/>
        </w:rPr>
        <w:t>用于理解和分析过程逻辑，识别冗余、瓶颈或缺失环节</w:t>
      </w:r>
    </w:p>
    <w:p w14:paraId="3BFC57CA" w14:textId="77777777" w:rsidR="005715C4" w:rsidRDefault="005715C4" w:rsidP="005715C4">
      <w:pPr>
        <w:rPr>
          <w:sz w:val="30"/>
          <w:szCs w:val="30"/>
        </w:rPr>
      </w:pPr>
      <w:r w:rsidRPr="005715C4">
        <w:rPr>
          <w:sz w:val="30"/>
          <w:szCs w:val="30"/>
        </w:rPr>
        <w:t>鱼骨图</w:t>
      </w:r>
      <w:r>
        <w:rPr>
          <w:sz w:val="30"/>
          <w:szCs w:val="30"/>
        </w:rPr>
        <w:t>：</w:t>
      </w:r>
      <w:r w:rsidRPr="005715C4">
        <w:rPr>
          <w:sz w:val="30"/>
          <w:szCs w:val="30"/>
        </w:rPr>
        <w:t>采用</w:t>
      </w:r>
      <w:r w:rsidRPr="005715C4">
        <w:rPr>
          <w:sz w:val="30"/>
          <w:szCs w:val="30"/>
        </w:rPr>
        <w:t>6M</w:t>
      </w:r>
      <w:r w:rsidRPr="005715C4">
        <w:rPr>
          <w:sz w:val="30"/>
          <w:szCs w:val="30"/>
        </w:rPr>
        <w:t>：人、机、料、法、环、</w:t>
      </w:r>
      <w:proofErr w:type="gramStart"/>
      <w:r w:rsidRPr="005715C4">
        <w:rPr>
          <w:sz w:val="30"/>
          <w:szCs w:val="30"/>
        </w:rPr>
        <w:t>测进行</w:t>
      </w:r>
      <w:proofErr w:type="gramEnd"/>
      <w:r w:rsidRPr="005715C4">
        <w:rPr>
          <w:sz w:val="30"/>
          <w:szCs w:val="30"/>
        </w:rPr>
        <w:t>分类归纳</w:t>
      </w:r>
    </w:p>
    <w:p w14:paraId="5AC0B25A" w14:textId="77777777" w:rsidR="005715C4" w:rsidRPr="005715C4" w:rsidRDefault="005715C4" w:rsidP="005715C4">
      <w:pPr>
        <w:rPr>
          <w:rFonts w:hint="eastAsia"/>
          <w:sz w:val="30"/>
          <w:szCs w:val="30"/>
        </w:rPr>
      </w:pPr>
      <w:r w:rsidRPr="005715C4">
        <w:rPr>
          <w:sz w:val="30"/>
          <w:szCs w:val="30"/>
        </w:rPr>
        <w:t>用于根本原因分析，针对某个具体问题进行多维度归因</w:t>
      </w:r>
    </w:p>
    <w:p w14:paraId="65A3A6BF" w14:textId="6066F1BD" w:rsidR="005715C4" w:rsidRDefault="005715C4" w:rsidP="005715C4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2</w:t>
      </w:r>
      <w:r>
        <w:rPr>
          <w:sz w:val="30"/>
          <w:szCs w:val="30"/>
        </w:rPr>
        <w:t>、（</w:t>
      </w:r>
      <w:r>
        <w:rPr>
          <w:rFonts w:hint="eastAsia"/>
          <w:sz w:val="30"/>
          <w:szCs w:val="30"/>
        </w:rPr>
        <w:t>1</w:t>
      </w:r>
      <w:r>
        <w:rPr>
          <w:sz w:val="30"/>
          <w:szCs w:val="30"/>
        </w:rPr>
        <w:t>）</w:t>
      </w:r>
      <w:r w:rsidRPr="005715C4">
        <w:rPr>
          <w:sz w:val="30"/>
          <w:szCs w:val="30"/>
        </w:rPr>
        <w:t>帕累</w:t>
      </w:r>
      <w:proofErr w:type="gramStart"/>
      <w:r w:rsidRPr="005715C4">
        <w:rPr>
          <w:sz w:val="30"/>
          <w:szCs w:val="30"/>
        </w:rPr>
        <w:t>托分析</w:t>
      </w:r>
      <w:proofErr w:type="gramEnd"/>
      <w:r w:rsidRPr="005715C4">
        <w:rPr>
          <w:sz w:val="30"/>
          <w:szCs w:val="30"/>
        </w:rPr>
        <w:t>图</w:t>
      </w:r>
    </w:p>
    <w:p w14:paraId="0E689EBB" w14:textId="77777777" w:rsidR="00CF4CCB" w:rsidRDefault="00686CDA" w:rsidP="005715C4">
      <w:pPr>
        <w:rPr>
          <w:sz w:val="30"/>
          <w:szCs w:val="30"/>
        </w:rPr>
      </w:pPr>
      <w:r>
        <w:rPr>
          <w:noProof/>
        </w:rPr>
        <w:lastRenderedPageBreak/>
        <w:drawing>
          <wp:inline distT="0" distB="0" distL="0" distR="0" wp14:anchorId="2B79CBA4" wp14:editId="7A860A8C">
            <wp:extent cx="4572000" cy="2743200"/>
            <wp:effectExtent l="0" t="0" r="0" b="0"/>
            <wp:docPr id="1723476518" name="图表 1">
              <a:extLst xmlns:a="http://schemas.openxmlformats.org/drawingml/2006/main">
                <a:ext uri="{FF2B5EF4-FFF2-40B4-BE49-F238E27FC236}">
                  <a16:creationId xmlns:a16="http://schemas.microsoft.com/office/drawing/2014/main" id="{43AAC7BC-A6F8-4BCD-3896-C74D27949EC3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14:paraId="4BDD7FEC" w14:textId="75927392" w:rsidR="005715C4" w:rsidRDefault="005715C4" w:rsidP="005715C4">
      <w:pPr>
        <w:rPr>
          <w:sz w:val="30"/>
          <w:szCs w:val="30"/>
        </w:rPr>
      </w:pPr>
      <w:r>
        <w:rPr>
          <w:sz w:val="30"/>
          <w:szCs w:val="30"/>
        </w:rPr>
        <w:t>（</w:t>
      </w:r>
      <w:r>
        <w:rPr>
          <w:rFonts w:hint="eastAsia"/>
          <w:sz w:val="30"/>
          <w:szCs w:val="30"/>
        </w:rPr>
        <w:t>2</w:t>
      </w:r>
      <w:r>
        <w:rPr>
          <w:sz w:val="30"/>
          <w:szCs w:val="30"/>
        </w:rPr>
        <w:t>）</w:t>
      </w:r>
      <w:r w:rsidRPr="005715C4">
        <w:rPr>
          <w:sz w:val="30"/>
          <w:szCs w:val="30"/>
        </w:rPr>
        <w:t>鱼骨图</w:t>
      </w:r>
    </w:p>
    <w:p w14:paraId="1670433C" w14:textId="5E4D4F12" w:rsidR="00CF4CCB" w:rsidRPr="00CF4CCB" w:rsidRDefault="00CF4CCB" w:rsidP="00CF4CCB">
      <w:pPr>
        <w:rPr>
          <w:sz w:val="30"/>
          <w:szCs w:val="30"/>
        </w:rPr>
      </w:pPr>
      <w:r w:rsidRPr="00CF4CCB">
        <w:rPr>
          <w:sz w:val="30"/>
          <w:szCs w:val="30"/>
        </w:rPr>
        <w:drawing>
          <wp:inline distT="0" distB="0" distL="0" distR="0" wp14:anchorId="0716F2E1" wp14:editId="67F287B6">
            <wp:extent cx="4248150" cy="2933700"/>
            <wp:effectExtent l="0" t="0" r="0" b="0"/>
            <wp:docPr id="101497227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8150" cy="293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36A6D8" w14:textId="7189E370" w:rsidR="005715C4" w:rsidRDefault="00CF4CCB" w:rsidP="00CF4CCB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3</w:t>
      </w:r>
      <w:r>
        <w:rPr>
          <w:sz w:val="30"/>
          <w:szCs w:val="30"/>
        </w:rPr>
        <w:t>、</w:t>
      </w:r>
    </w:p>
    <w:p w14:paraId="2C6BC387" w14:textId="36D473F1" w:rsidR="00CF4CCB" w:rsidRDefault="00CF4CCB" w:rsidP="00CF4CCB">
      <w:pPr>
        <w:rPr>
          <w:sz w:val="30"/>
          <w:szCs w:val="30"/>
        </w:rPr>
      </w:pPr>
      <w:r>
        <w:rPr>
          <w:noProof/>
        </w:rPr>
        <w:lastRenderedPageBreak/>
        <w:drawing>
          <wp:inline distT="0" distB="0" distL="0" distR="0" wp14:anchorId="0F70C0A4" wp14:editId="739B101E">
            <wp:extent cx="2813195" cy="6680543"/>
            <wp:effectExtent l="0" t="0" r="6350" b="6350"/>
            <wp:docPr id="1902606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606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13195" cy="6680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A44E7" w14:textId="5455C7A1" w:rsidR="00CF4CCB" w:rsidRDefault="00CF4CCB" w:rsidP="00CF4CCB">
      <w:pPr>
        <w:rPr>
          <w:sz w:val="30"/>
          <w:szCs w:val="30"/>
        </w:rPr>
      </w:pPr>
      <w:r>
        <w:rPr>
          <w:noProof/>
        </w:rPr>
        <w:drawing>
          <wp:inline distT="0" distB="0" distL="0" distR="0" wp14:anchorId="79D844CD" wp14:editId="78D45A17">
            <wp:extent cx="2819545" cy="1270065"/>
            <wp:effectExtent l="0" t="0" r="0" b="6350"/>
            <wp:docPr id="5675568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5568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19545" cy="127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C4E6B" w14:textId="1E9A7123" w:rsidR="00CF4CCB" w:rsidRDefault="00CF4CCB" w:rsidP="00CF4CCB">
      <w:pPr>
        <w:rPr>
          <w:sz w:val="36"/>
          <w:szCs w:val="36"/>
        </w:rPr>
      </w:pPr>
      <w:r>
        <w:rPr>
          <w:rFonts w:hint="eastAsia"/>
          <w:sz w:val="36"/>
          <w:szCs w:val="36"/>
        </w:rPr>
        <w:t>五、案例分析题</w:t>
      </w:r>
    </w:p>
    <w:p w14:paraId="0A57AB31" w14:textId="77777777" w:rsidR="00CF4CCB" w:rsidRDefault="00CF4CCB" w:rsidP="00CF4CCB">
      <w:pPr>
        <w:rPr>
          <w:sz w:val="36"/>
          <w:szCs w:val="36"/>
        </w:rPr>
      </w:pPr>
    </w:p>
    <w:p w14:paraId="3309199B" w14:textId="6676EA4A" w:rsidR="00CF4CCB" w:rsidRPr="00CF4CCB" w:rsidRDefault="00CF4CCB" w:rsidP="00CF4CCB">
      <w:pPr>
        <w:rPr>
          <w:sz w:val="30"/>
          <w:szCs w:val="30"/>
        </w:rPr>
      </w:pPr>
      <w:r w:rsidRPr="00CF4CCB">
        <w:rPr>
          <w:rFonts w:hint="eastAsia"/>
          <w:sz w:val="30"/>
          <w:szCs w:val="30"/>
        </w:rPr>
        <w:lastRenderedPageBreak/>
        <w:t>1</w:t>
      </w:r>
      <w:r w:rsidRPr="00CF4CCB">
        <w:rPr>
          <w:sz w:val="30"/>
          <w:szCs w:val="30"/>
        </w:rPr>
        <w:t>、</w:t>
      </w:r>
      <w:r w:rsidRPr="00CF4CCB">
        <w:rPr>
          <w:rFonts w:hint="eastAsia"/>
          <w:sz w:val="30"/>
          <w:szCs w:val="30"/>
        </w:rPr>
        <w:t>张工应重点采取以下措施：</w:t>
      </w:r>
    </w:p>
    <w:p w14:paraId="425DACE0" w14:textId="14B38EAD" w:rsidR="00CF4CCB" w:rsidRPr="00486FEB" w:rsidRDefault="00CF4CCB" w:rsidP="00CF4CCB">
      <w:pPr>
        <w:rPr>
          <w:sz w:val="30"/>
          <w:szCs w:val="30"/>
        </w:rPr>
      </w:pPr>
      <w:r w:rsidRPr="00CF4CCB">
        <w:rPr>
          <w:rFonts w:hint="eastAsia"/>
          <w:sz w:val="30"/>
          <w:szCs w:val="30"/>
        </w:rPr>
        <w:t>建立映射表与业务主键：放弃以部门编码作为主键，新增内部自增</w:t>
      </w:r>
      <w:r w:rsidRPr="00CF4CCB">
        <w:rPr>
          <w:rFonts w:hint="eastAsia"/>
          <w:sz w:val="30"/>
          <w:szCs w:val="30"/>
        </w:rPr>
        <w:t>ID</w:t>
      </w:r>
      <w:r w:rsidRPr="00CF4CCB">
        <w:rPr>
          <w:rFonts w:hint="eastAsia"/>
          <w:sz w:val="30"/>
          <w:szCs w:val="30"/>
        </w:rPr>
        <w:t>作为主键。创建新旧编码映射</w:t>
      </w:r>
      <w:proofErr w:type="gramStart"/>
      <w:r w:rsidRPr="00CF4CCB">
        <w:rPr>
          <w:rFonts w:hint="eastAsia"/>
          <w:sz w:val="30"/>
          <w:szCs w:val="30"/>
        </w:rPr>
        <w:t>表实现</w:t>
      </w:r>
      <w:proofErr w:type="gramEnd"/>
      <w:r w:rsidRPr="00CF4CCB">
        <w:rPr>
          <w:rFonts w:hint="eastAsia"/>
          <w:sz w:val="30"/>
          <w:szCs w:val="30"/>
        </w:rPr>
        <w:t>解码转换，使业务历史数据无需物理修改即可关联新编码。</w:t>
      </w:r>
    </w:p>
    <w:p w14:paraId="744B1272" w14:textId="45C216E6" w:rsidR="00CF4CCB" w:rsidRPr="00486FEB" w:rsidRDefault="00CF4CCB" w:rsidP="00CF4CCB">
      <w:pPr>
        <w:rPr>
          <w:sz w:val="30"/>
          <w:szCs w:val="30"/>
        </w:rPr>
      </w:pPr>
      <w:r w:rsidRPr="00CF4CCB">
        <w:rPr>
          <w:rFonts w:hint="eastAsia"/>
          <w:sz w:val="30"/>
          <w:szCs w:val="30"/>
        </w:rPr>
        <w:t>设计规则引擎：将硬编码的友好</w:t>
      </w:r>
      <w:r w:rsidRPr="00CF4CCB">
        <w:rPr>
          <w:rFonts w:hint="eastAsia"/>
          <w:sz w:val="30"/>
          <w:szCs w:val="30"/>
        </w:rPr>
        <w:t>/</w:t>
      </w:r>
      <w:r w:rsidRPr="00CF4CCB">
        <w:rPr>
          <w:rFonts w:hint="eastAsia"/>
          <w:sz w:val="30"/>
          <w:szCs w:val="30"/>
        </w:rPr>
        <w:t>互斥关系及业务逻辑抽离成独立的规则库，通过配置界面管理，使部门关系调整不再侵入代码。</w:t>
      </w:r>
    </w:p>
    <w:p w14:paraId="14011271" w14:textId="11FCB255" w:rsidR="00CF4CCB" w:rsidRPr="00486FEB" w:rsidRDefault="00CF4CCB" w:rsidP="00CF4CCB">
      <w:pPr>
        <w:rPr>
          <w:sz w:val="30"/>
          <w:szCs w:val="30"/>
        </w:rPr>
      </w:pPr>
      <w:r w:rsidRPr="00CF4CCB">
        <w:rPr>
          <w:rFonts w:hint="eastAsia"/>
          <w:sz w:val="30"/>
          <w:szCs w:val="30"/>
        </w:rPr>
        <w:t>引入时间轴与快照设计：在业务数据中增加生效部门、生效时间及</w:t>
      </w:r>
      <w:proofErr w:type="gramStart"/>
      <w:r w:rsidRPr="00CF4CCB">
        <w:rPr>
          <w:rFonts w:hint="eastAsia"/>
          <w:sz w:val="30"/>
          <w:szCs w:val="30"/>
        </w:rPr>
        <w:t>源部门</w:t>
      </w:r>
      <w:proofErr w:type="gramEnd"/>
      <w:r w:rsidRPr="00CF4CCB">
        <w:rPr>
          <w:rFonts w:hint="eastAsia"/>
          <w:sz w:val="30"/>
          <w:szCs w:val="30"/>
        </w:rPr>
        <w:t>标识。设计机构调整日志表，记录每次调整前后部门节点的完整快照，满足可追溯需求。</w:t>
      </w:r>
    </w:p>
    <w:p w14:paraId="567AA9F5" w14:textId="3684E9D6" w:rsidR="00CF4CCB" w:rsidRDefault="00CF4CCB" w:rsidP="00CF4CCB">
      <w:pPr>
        <w:rPr>
          <w:sz w:val="30"/>
          <w:szCs w:val="30"/>
        </w:rPr>
      </w:pPr>
      <w:r w:rsidRPr="00CF4CCB">
        <w:rPr>
          <w:rFonts w:hint="eastAsia"/>
          <w:sz w:val="30"/>
          <w:szCs w:val="30"/>
        </w:rPr>
        <w:t>数据抽象层：开发组织机构服务适配器，封装新旧编码解析逻辑，将前端业务与底层编码变化彻底隔离，确保未来第三次调整也无需升级系统。</w:t>
      </w:r>
    </w:p>
    <w:p w14:paraId="2C5DEA6B" w14:textId="4EE34F21" w:rsidR="00486FEB" w:rsidRPr="00486FEB" w:rsidRDefault="00486FEB" w:rsidP="00486FEB">
      <w:pPr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2</w:t>
      </w:r>
      <w:r>
        <w:rPr>
          <w:sz w:val="30"/>
          <w:szCs w:val="30"/>
        </w:rPr>
        <w:t>、</w:t>
      </w:r>
      <w:r w:rsidRPr="00486FEB">
        <w:rPr>
          <w:rFonts w:hint="eastAsia"/>
          <w:sz w:val="30"/>
          <w:szCs w:val="30"/>
        </w:rPr>
        <w:t>软件工程方面：</w:t>
      </w:r>
    </w:p>
    <w:p w14:paraId="7F3DF0F5" w14:textId="015F880C" w:rsidR="00486FEB" w:rsidRPr="00486FEB" w:rsidRDefault="00486FEB" w:rsidP="00486FEB">
      <w:pPr>
        <w:rPr>
          <w:rFonts w:hint="eastAsia"/>
          <w:sz w:val="30"/>
          <w:szCs w:val="30"/>
        </w:rPr>
      </w:pPr>
      <w:r w:rsidRPr="00486FEB">
        <w:rPr>
          <w:rFonts w:hint="eastAsia"/>
          <w:sz w:val="30"/>
          <w:szCs w:val="30"/>
        </w:rPr>
        <w:t>模型驱动设计：先通过</w:t>
      </w:r>
      <w:r w:rsidRPr="00486FEB">
        <w:rPr>
          <w:rFonts w:hint="eastAsia"/>
          <w:sz w:val="30"/>
          <w:szCs w:val="30"/>
        </w:rPr>
        <w:t>UML</w:t>
      </w:r>
      <w:r w:rsidRPr="00486FEB">
        <w:rPr>
          <w:rFonts w:hint="eastAsia"/>
          <w:sz w:val="30"/>
          <w:szCs w:val="30"/>
        </w:rPr>
        <w:t>绘制组织机构变迁的状态图与活动图，重构领域模型，而非直接修改代码。</w:t>
      </w:r>
    </w:p>
    <w:p w14:paraId="10C35B1F" w14:textId="7D377E08" w:rsidR="00486FEB" w:rsidRPr="00486FEB" w:rsidRDefault="00486FEB" w:rsidP="00486FEB">
      <w:pPr>
        <w:rPr>
          <w:sz w:val="30"/>
          <w:szCs w:val="30"/>
        </w:rPr>
      </w:pPr>
      <w:r w:rsidRPr="00486FEB">
        <w:rPr>
          <w:rFonts w:hint="eastAsia"/>
          <w:sz w:val="30"/>
          <w:szCs w:val="30"/>
        </w:rPr>
        <w:t>接口契约测试：为解耦后的规则引擎和适配器定义严格接口，并编写自动化契约测试，确保改造后原业务行为不变。</w:t>
      </w:r>
    </w:p>
    <w:p w14:paraId="68385282" w14:textId="318B7A65" w:rsidR="00486FEB" w:rsidRDefault="00486FEB" w:rsidP="00486FEB">
      <w:pPr>
        <w:rPr>
          <w:sz w:val="30"/>
          <w:szCs w:val="30"/>
        </w:rPr>
      </w:pPr>
      <w:r w:rsidRPr="00486FEB">
        <w:rPr>
          <w:rFonts w:hint="eastAsia"/>
          <w:sz w:val="30"/>
          <w:szCs w:val="30"/>
        </w:rPr>
        <w:t>数据迁移演练：基于生产环境切片数据，进行不少于</w:t>
      </w:r>
      <w:r w:rsidRPr="00486FEB">
        <w:rPr>
          <w:rFonts w:hint="eastAsia"/>
          <w:sz w:val="30"/>
          <w:szCs w:val="30"/>
        </w:rPr>
        <w:t>3</w:t>
      </w:r>
      <w:r w:rsidRPr="00486FEB">
        <w:rPr>
          <w:rFonts w:hint="eastAsia"/>
          <w:sz w:val="30"/>
          <w:szCs w:val="30"/>
        </w:rPr>
        <w:t>轮的全量数据迁移演练，验证映射逻辑的准确性与性能。</w:t>
      </w:r>
    </w:p>
    <w:p w14:paraId="7EFB313D" w14:textId="4342E012" w:rsidR="00486FEB" w:rsidRPr="00486FEB" w:rsidRDefault="00486FEB" w:rsidP="00486FEB">
      <w:pPr>
        <w:rPr>
          <w:rFonts w:hint="eastAsia"/>
          <w:sz w:val="30"/>
          <w:szCs w:val="30"/>
        </w:rPr>
      </w:pPr>
      <w:r w:rsidRPr="00486FEB">
        <w:rPr>
          <w:rFonts w:hint="eastAsia"/>
          <w:sz w:val="30"/>
          <w:szCs w:val="30"/>
        </w:rPr>
        <w:t>项目管理方面：</w:t>
      </w:r>
    </w:p>
    <w:p w14:paraId="6D6EF65D" w14:textId="08182AD0" w:rsidR="00486FEB" w:rsidRPr="00486FEB" w:rsidRDefault="00486FEB" w:rsidP="00486FEB">
      <w:pPr>
        <w:rPr>
          <w:sz w:val="30"/>
          <w:szCs w:val="30"/>
        </w:rPr>
      </w:pPr>
      <w:r w:rsidRPr="00486FEB">
        <w:rPr>
          <w:rFonts w:hint="eastAsia"/>
          <w:sz w:val="30"/>
          <w:szCs w:val="30"/>
        </w:rPr>
        <w:t>技术原型评审：在正式编码前，针对最复杂的部门关系规则引擎构建技术原型，邀请</w:t>
      </w:r>
      <w:r w:rsidRPr="00486FEB">
        <w:rPr>
          <w:rFonts w:hint="eastAsia"/>
          <w:sz w:val="30"/>
          <w:szCs w:val="30"/>
        </w:rPr>
        <w:t>K</w:t>
      </w:r>
      <w:r w:rsidRPr="00486FEB">
        <w:rPr>
          <w:rFonts w:hint="eastAsia"/>
          <w:sz w:val="30"/>
          <w:szCs w:val="30"/>
        </w:rPr>
        <w:t>公司关键用户评审其配置灵活性与逻辑覆</w:t>
      </w:r>
      <w:r w:rsidRPr="00486FEB">
        <w:rPr>
          <w:rFonts w:hint="eastAsia"/>
          <w:sz w:val="30"/>
          <w:szCs w:val="30"/>
        </w:rPr>
        <w:lastRenderedPageBreak/>
        <w:t>盖率。</w:t>
      </w:r>
    </w:p>
    <w:p w14:paraId="50EB8601" w14:textId="26D7D7B4" w:rsidR="00486FEB" w:rsidRPr="00486FEB" w:rsidRDefault="00486FEB" w:rsidP="00486FEB">
      <w:pPr>
        <w:rPr>
          <w:rFonts w:hint="eastAsia"/>
          <w:sz w:val="30"/>
          <w:szCs w:val="30"/>
        </w:rPr>
      </w:pPr>
      <w:r w:rsidRPr="00486FEB">
        <w:rPr>
          <w:rFonts w:hint="eastAsia"/>
          <w:sz w:val="30"/>
          <w:szCs w:val="30"/>
        </w:rPr>
        <w:t>质量倒排计划：将历史数据零丢失和</w:t>
      </w:r>
      <w:proofErr w:type="gramStart"/>
      <w:r w:rsidRPr="00486FEB">
        <w:rPr>
          <w:rFonts w:hint="eastAsia"/>
          <w:sz w:val="30"/>
          <w:szCs w:val="30"/>
        </w:rPr>
        <w:t>可</w:t>
      </w:r>
      <w:proofErr w:type="gramEnd"/>
      <w:r w:rsidRPr="00486FEB">
        <w:rPr>
          <w:rFonts w:hint="eastAsia"/>
          <w:sz w:val="30"/>
          <w:szCs w:val="30"/>
        </w:rPr>
        <w:t>追溯设为最高质量目标，采用走查</w:t>
      </w:r>
      <w:proofErr w:type="gramStart"/>
      <w:r>
        <w:rPr>
          <w:rFonts w:hint="eastAsia"/>
          <w:sz w:val="30"/>
          <w:szCs w:val="30"/>
        </w:rPr>
        <w:t>加</w:t>
      </w:r>
      <w:r w:rsidRPr="00486FEB">
        <w:rPr>
          <w:rFonts w:hint="eastAsia"/>
          <w:sz w:val="30"/>
          <w:szCs w:val="30"/>
        </w:rPr>
        <w:t>小组评审双检机制</w:t>
      </w:r>
      <w:proofErr w:type="gramEnd"/>
      <w:r w:rsidRPr="00486FEB">
        <w:rPr>
          <w:rFonts w:hint="eastAsia"/>
          <w:sz w:val="30"/>
          <w:szCs w:val="30"/>
        </w:rPr>
        <w:t>审查每一处涉及硬编码修改的模块。</w:t>
      </w:r>
    </w:p>
    <w:p w14:paraId="5391D968" w14:textId="25AA0D7D" w:rsidR="00486FEB" w:rsidRDefault="00486FEB" w:rsidP="00486FEB">
      <w:pPr>
        <w:rPr>
          <w:sz w:val="30"/>
          <w:szCs w:val="30"/>
        </w:rPr>
      </w:pPr>
      <w:r w:rsidRPr="00486FEB">
        <w:rPr>
          <w:rFonts w:hint="eastAsia"/>
          <w:sz w:val="30"/>
          <w:szCs w:val="30"/>
        </w:rPr>
        <w:t>风险储备管理：针对数据不一致高风险项，预留项目缓冲时间用于修复数据迁移中的脏数据。</w:t>
      </w:r>
    </w:p>
    <w:p w14:paraId="52C75B2F" w14:textId="77777777" w:rsidR="00486FEB" w:rsidRDefault="00486FEB" w:rsidP="00486FEB">
      <w:pPr>
        <w:jc w:val="center"/>
        <w:outlineLvl w:val="0"/>
        <w:rPr>
          <w:rFonts w:hint="eastAsia"/>
          <w:b/>
          <w:sz w:val="36"/>
          <w:szCs w:val="36"/>
        </w:rPr>
      </w:pPr>
      <w:r w:rsidRPr="00E11E35">
        <w:rPr>
          <w:rFonts w:hint="eastAsia"/>
          <w:b/>
          <w:sz w:val="36"/>
          <w:szCs w:val="36"/>
        </w:rPr>
        <w:t>实验三：项目的风险管理</w:t>
      </w:r>
      <w:r>
        <w:rPr>
          <w:rFonts w:hint="eastAsia"/>
          <w:b/>
          <w:sz w:val="36"/>
          <w:szCs w:val="36"/>
        </w:rPr>
        <w:t>1</w:t>
      </w:r>
    </w:p>
    <w:p w14:paraId="6D222A8D" w14:textId="54A72F8C" w:rsidR="00486FEB" w:rsidRDefault="00486FEB" w:rsidP="00486FEB">
      <w:pPr>
        <w:rPr>
          <w:sz w:val="36"/>
          <w:szCs w:val="36"/>
        </w:rPr>
      </w:pPr>
      <w:r>
        <w:rPr>
          <w:sz w:val="36"/>
          <w:szCs w:val="36"/>
        </w:rPr>
        <w:t>一、名词解释</w:t>
      </w:r>
    </w:p>
    <w:p w14:paraId="70D53BB9" w14:textId="56AE94B0" w:rsidR="00486FEB" w:rsidRDefault="00486FEB" w:rsidP="00486FEB">
      <w:pPr>
        <w:rPr>
          <w:sz w:val="30"/>
          <w:szCs w:val="30"/>
        </w:rPr>
      </w:pPr>
      <w:r w:rsidRPr="00486FEB">
        <w:rPr>
          <w:rFonts w:hint="eastAsia"/>
          <w:sz w:val="30"/>
          <w:szCs w:val="30"/>
        </w:rPr>
        <w:t>1</w:t>
      </w:r>
      <w:r w:rsidRPr="00486FEB">
        <w:rPr>
          <w:sz w:val="30"/>
          <w:szCs w:val="30"/>
        </w:rPr>
        <w:t>、</w:t>
      </w:r>
      <w:r w:rsidRPr="00486FEB">
        <w:rPr>
          <w:sz w:val="30"/>
          <w:szCs w:val="30"/>
        </w:rPr>
        <w:t>项目的风险是指一个不确定的事件或条件，一旦发生，就会对项目的目标产生积极或消极的影响</w:t>
      </w:r>
    </w:p>
    <w:p w14:paraId="11CD660F" w14:textId="5A1186FC" w:rsidR="00486FEB" w:rsidRDefault="00486FEB" w:rsidP="00486FEB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2</w:t>
      </w:r>
      <w:r>
        <w:rPr>
          <w:sz w:val="30"/>
          <w:szCs w:val="30"/>
        </w:rPr>
        <w:t>、</w:t>
      </w:r>
      <w:r w:rsidRPr="00486FEB">
        <w:rPr>
          <w:sz w:val="30"/>
          <w:szCs w:val="30"/>
        </w:rPr>
        <w:t>定性风险分析是对已识别的风险进行优先级排序的过程，通过评估每个风险的概率和影响，将其划分为高、中、低等级，以便后续重点关注高风险项</w:t>
      </w:r>
    </w:p>
    <w:p w14:paraId="208E515F" w14:textId="7999DB8A" w:rsidR="00486FEB" w:rsidRDefault="00486FEB" w:rsidP="00486FEB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3</w:t>
      </w:r>
      <w:r>
        <w:rPr>
          <w:sz w:val="30"/>
          <w:szCs w:val="30"/>
        </w:rPr>
        <w:t>、</w:t>
      </w:r>
      <w:r w:rsidRPr="00486FEB">
        <w:rPr>
          <w:sz w:val="30"/>
          <w:szCs w:val="30"/>
        </w:rPr>
        <w:t>蒙特卡罗模拟是一种定量风险分析技术，通过成千上万次随机模拟，计算项目目标在不确定性条件下的概率分布，从而回答诸如项目在预算内完成的概率这类问题。</w:t>
      </w:r>
    </w:p>
    <w:p w14:paraId="508AED2A" w14:textId="4FADBEF8" w:rsidR="00253FDD" w:rsidRPr="00253FDD" w:rsidRDefault="00253FDD" w:rsidP="00486FEB">
      <w:pPr>
        <w:rPr>
          <w:sz w:val="36"/>
          <w:szCs w:val="36"/>
        </w:rPr>
      </w:pPr>
      <w:r w:rsidRPr="00253FDD">
        <w:rPr>
          <w:sz w:val="36"/>
          <w:szCs w:val="36"/>
        </w:rPr>
        <w:t>二、简答题</w:t>
      </w:r>
    </w:p>
    <w:p w14:paraId="589C5B9F" w14:textId="77777777" w:rsidR="00253FDD" w:rsidRPr="00253FDD" w:rsidRDefault="00253FDD" w:rsidP="00253FDD">
      <w:pPr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1</w:t>
      </w:r>
      <w:r>
        <w:rPr>
          <w:sz w:val="30"/>
          <w:szCs w:val="30"/>
        </w:rPr>
        <w:t>、</w:t>
      </w:r>
      <w:r w:rsidRPr="00253FDD">
        <w:rPr>
          <w:rFonts w:hint="eastAsia"/>
          <w:sz w:val="30"/>
          <w:szCs w:val="30"/>
        </w:rPr>
        <w:t>项目风险可按</w:t>
      </w:r>
      <w:proofErr w:type="gramStart"/>
      <w:r w:rsidRPr="00253FDD">
        <w:rPr>
          <w:rFonts w:hint="eastAsia"/>
          <w:sz w:val="30"/>
          <w:szCs w:val="30"/>
        </w:rPr>
        <w:t>以下维</w:t>
      </w:r>
      <w:proofErr w:type="gramEnd"/>
      <w:r w:rsidRPr="00253FDD">
        <w:rPr>
          <w:rFonts w:hint="eastAsia"/>
          <w:sz w:val="30"/>
          <w:szCs w:val="30"/>
        </w:rPr>
        <w:t>度进行分类：</w:t>
      </w:r>
    </w:p>
    <w:p w14:paraId="7C76501D" w14:textId="636EB55B" w:rsidR="00253FDD" w:rsidRPr="00253FDD" w:rsidRDefault="00253FDD" w:rsidP="00253FDD">
      <w:pPr>
        <w:rPr>
          <w:rFonts w:hint="eastAsia"/>
          <w:sz w:val="30"/>
          <w:szCs w:val="30"/>
        </w:rPr>
      </w:pPr>
      <w:r w:rsidRPr="00253FDD">
        <w:rPr>
          <w:rFonts w:hint="eastAsia"/>
          <w:sz w:val="30"/>
          <w:szCs w:val="30"/>
        </w:rPr>
        <w:t>按性质分类：分为纯粹风险和投机风险。</w:t>
      </w:r>
    </w:p>
    <w:p w14:paraId="41F734F6" w14:textId="11A474D9" w:rsidR="00253FDD" w:rsidRPr="00253FDD" w:rsidRDefault="00253FDD" w:rsidP="00253FDD">
      <w:pPr>
        <w:rPr>
          <w:rFonts w:hint="eastAsia"/>
          <w:sz w:val="30"/>
          <w:szCs w:val="30"/>
        </w:rPr>
      </w:pPr>
      <w:r w:rsidRPr="00253FDD">
        <w:rPr>
          <w:rFonts w:hint="eastAsia"/>
          <w:sz w:val="30"/>
          <w:szCs w:val="30"/>
        </w:rPr>
        <w:t>按可预见性分类：分为已知风险、可预测风险和不可预测风险。</w:t>
      </w:r>
    </w:p>
    <w:p w14:paraId="4A8B29E8" w14:textId="6D235D94" w:rsidR="00253FDD" w:rsidRPr="00253FDD" w:rsidRDefault="00253FDD" w:rsidP="00253FDD">
      <w:pPr>
        <w:rPr>
          <w:sz w:val="30"/>
          <w:szCs w:val="30"/>
        </w:rPr>
      </w:pPr>
      <w:r w:rsidRPr="00253FDD">
        <w:rPr>
          <w:rFonts w:hint="eastAsia"/>
          <w:sz w:val="30"/>
          <w:szCs w:val="30"/>
        </w:rPr>
        <w:t>按影响对象分类：分为范围风险、进度风险、成本风险和质量风险。</w:t>
      </w:r>
    </w:p>
    <w:p w14:paraId="009D5A91" w14:textId="57D39900" w:rsidR="00253FDD" w:rsidRDefault="00253FDD" w:rsidP="00253FDD">
      <w:pPr>
        <w:rPr>
          <w:sz w:val="30"/>
          <w:szCs w:val="30"/>
        </w:rPr>
      </w:pPr>
      <w:r w:rsidRPr="00253FDD">
        <w:rPr>
          <w:rFonts w:hint="eastAsia"/>
          <w:sz w:val="30"/>
          <w:szCs w:val="30"/>
        </w:rPr>
        <w:lastRenderedPageBreak/>
        <w:t>按来源分类：分为技术风险、外部风险、组织风险和管理风险。</w:t>
      </w:r>
    </w:p>
    <w:p w14:paraId="7C4B4F1C" w14:textId="77777777" w:rsidR="002E44C4" w:rsidRPr="002E44C4" w:rsidRDefault="002E44C4" w:rsidP="002E44C4">
      <w:pPr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2</w:t>
      </w:r>
      <w:r>
        <w:rPr>
          <w:sz w:val="30"/>
          <w:szCs w:val="30"/>
        </w:rPr>
        <w:t>、</w:t>
      </w:r>
      <w:r w:rsidRPr="002E44C4">
        <w:rPr>
          <w:rFonts w:hint="eastAsia"/>
          <w:sz w:val="30"/>
          <w:szCs w:val="30"/>
        </w:rPr>
        <w:t>风险类别</w:t>
      </w:r>
      <w:r w:rsidRPr="002E44C4">
        <w:rPr>
          <w:rFonts w:hint="eastAsia"/>
          <w:sz w:val="30"/>
          <w:szCs w:val="30"/>
        </w:rPr>
        <w:tab/>
      </w:r>
      <w:r w:rsidRPr="002E44C4">
        <w:rPr>
          <w:rFonts w:hint="eastAsia"/>
          <w:sz w:val="30"/>
          <w:szCs w:val="30"/>
        </w:rPr>
        <w:t>产生根源</w:t>
      </w:r>
    </w:p>
    <w:p w14:paraId="7026F003" w14:textId="01249011" w:rsidR="002E44C4" w:rsidRPr="002E44C4" w:rsidRDefault="002E44C4" w:rsidP="002E44C4">
      <w:pPr>
        <w:rPr>
          <w:rFonts w:hint="eastAsia"/>
          <w:sz w:val="30"/>
          <w:szCs w:val="30"/>
        </w:rPr>
      </w:pPr>
      <w:r w:rsidRPr="002E44C4">
        <w:rPr>
          <w:rFonts w:hint="eastAsia"/>
          <w:sz w:val="30"/>
          <w:szCs w:val="30"/>
        </w:rPr>
        <w:t>需求风险</w:t>
      </w:r>
      <w:r>
        <w:rPr>
          <w:rFonts w:hint="eastAsia"/>
          <w:sz w:val="30"/>
          <w:szCs w:val="30"/>
        </w:rPr>
        <w:t>：</w:t>
      </w:r>
      <w:r w:rsidRPr="002E44C4">
        <w:rPr>
          <w:rFonts w:hint="eastAsia"/>
          <w:sz w:val="30"/>
          <w:szCs w:val="30"/>
        </w:rPr>
        <w:t>需求不明确、频繁变更、干系人参与不足</w:t>
      </w:r>
    </w:p>
    <w:p w14:paraId="20D29342" w14:textId="055F9EBE" w:rsidR="002E44C4" w:rsidRPr="002E44C4" w:rsidRDefault="002E44C4" w:rsidP="002E44C4">
      <w:pPr>
        <w:rPr>
          <w:rFonts w:hint="eastAsia"/>
          <w:sz w:val="30"/>
          <w:szCs w:val="30"/>
        </w:rPr>
      </w:pPr>
      <w:r w:rsidRPr="002E44C4">
        <w:rPr>
          <w:rFonts w:hint="eastAsia"/>
          <w:sz w:val="30"/>
          <w:szCs w:val="30"/>
        </w:rPr>
        <w:t>技术风险</w:t>
      </w:r>
      <w:r>
        <w:rPr>
          <w:rFonts w:hint="eastAsia"/>
          <w:sz w:val="30"/>
          <w:szCs w:val="30"/>
        </w:rPr>
        <w:t>：</w:t>
      </w:r>
      <w:r w:rsidRPr="002E44C4">
        <w:rPr>
          <w:rFonts w:hint="eastAsia"/>
          <w:sz w:val="30"/>
          <w:szCs w:val="30"/>
        </w:rPr>
        <w:t>技术选型不当、集成困难、性能瓶颈</w:t>
      </w:r>
    </w:p>
    <w:p w14:paraId="496821AB" w14:textId="1727C383" w:rsidR="002E44C4" w:rsidRPr="002E44C4" w:rsidRDefault="002E44C4" w:rsidP="002E44C4">
      <w:pPr>
        <w:rPr>
          <w:rFonts w:hint="eastAsia"/>
          <w:sz w:val="30"/>
          <w:szCs w:val="30"/>
        </w:rPr>
      </w:pPr>
      <w:r w:rsidRPr="002E44C4">
        <w:rPr>
          <w:rFonts w:hint="eastAsia"/>
          <w:sz w:val="30"/>
          <w:szCs w:val="30"/>
        </w:rPr>
        <w:t>人员风险</w:t>
      </w:r>
      <w:r>
        <w:rPr>
          <w:rFonts w:hint="eastAsia"/>
          <w:sz w:val="30"/>
          <w:szCs w:val="30"/>
        </w:rPr>
        <w:t>：</w:t>
      </w:r>
      <w:r w:rsidRPr="002E44C4">
        <w:rPr>
          <w:rFonts w:hint="eastAsia"/>
          <w:sz w:val="30"/>
          <w:szCs w:val="30"/>
        </w:rPr>
        <w:t>核心离职、技能不足、沟通不畅</w:t>
      </w:r>
    </w:p>
    <w:p w14:paraId="3AE07D08" w14:textId="4919D428" w:rsidR="002E44C4" w:rsidRPr="002E44C4" w:rsidRDefault="002E44C4" w:rsidP="002E44C4">
      <w:pPr>
        <w:rPr>
          <w:rFonts w:hint="eastAsia"/>
          <w:sz w:val="30"/>
          <w:szCs w:val="30"/>
        </w:rPr>
      </w:pPr>
      <w:r w:rsidRPr="002E44C4">
        <w:rPr>
          <w:rFonts w:hint="eastAsia"/>
          <w:sz w:val="30"/>
          <w:szCs w:val="30"/>
        </w:rPr>
        <w:t>进度风险</w:t>
      </w:r>
      <w:r>
        <w:rPr>
          <w:rFonts w:hint="eastAsia"/>
          <w:sz w:val="30"/>
          <w:szCs w:val="30"/>
        </w:rPr>
        <w:t>：</w:t>
      </w:r>
      <w:r w:rsidRPr="002E44C4">
        <w:rPr>
          <w:rFonts w:hint="eastAsia"/>
          <w:sz w:val="30"/>
          <w:szCs w:val="30"/>
        </w:rPr>
        <w:t>估算偏差、依赖延误、任务遗漏</w:t>
      </w:r>
    </w:p>
    <w:p w14:paraId="51296290" w14:textId="6155E898" w:rsidR="002E44C4" w:rsidRPr="002E44C4" w:rsidRDefault="002E44C4" w:rsidP="002E44C4">
      <w:pPr>
        <w:rPr>
          <w:rFonts w:hint="eastAsia"/>
          <w:sz w:val="30"/>
          <w:szCs w:val="30"/>
        </w:rPr>
      </w:pPr>
      <w:r w:rsidRPr="002E44C4">
        <w:rPr>
          <w:rFonts w:hint="eastAsia"/>
          <w:sz w:val="30"/>
          <w:szCs w:val="30"/>
        </w:rPr>
        <w:t>成本风险</w:t>
      </w:r>
      <w:r>
        <w:rPr>
          <w:rFonts w:hint="eastAsia"/>
          <w:sz w:val="30"/>
          <w:szCs w:val="30"/>
        </w:rPr>
        <w:t>：</w:t>
      </w:r>
      <w:r w:rsidRPr="002E44C4">
        <w:rPr>
          <w:rFonts w:hint="eastAsia"/>
          <w:sz w:val="30"/>
          <w:szCs w:val="30"/>
        </w:rPr>
        <w:t>预算不足、返工增加、范围蔓延</w:t>
      </w:r>
    </w:p>
    <w:p w14:paraId="3BB7132B" w14:textId="33D51CC6" w:rsidR="002E44C4" w:rsidRPr="002E44C4" w:rsidRDefault="002E44C4" w:rsidP="002E44C4">
      <w:pPr>
        <w:rPr>
          <w:rFonts w:hint="eastAsia"/>
          <w:sz w:val="30"/>
          <w:szCs w:val="30"/>
        </w:rPr>
      </w:pPr>
      <w:r w:rsidRPr="002E44C4">
        <w:rPr>
          <w:rFonts w:hint="eastAsia"/>
          <w:sz w:val="30"/>
          <w:szCs w:val="30"/>
        </w:rPr>
        <w:t>外部风险</w:t>
      </w:r>
      <w:r>
        <w:rPr>
          <w:rFonts w:hint="eastAsia"/>
          <w:sz w:val="30"/>
          <w:szCs w:val="30"/>
        </w:rPr>
        <w:t>：</w:t>
      </w:r>
      <w:r w:rsidRPr="002E44C4">
        <w:rPr>
          <w:rFonts w:hint="eastAsia"/>
          <w:sz w:val="30"/>
          <w:szCs w:val="30"/>
        </w:rPr>
        <w:t>政策变化、供应商破产、疫情灾害</w:t>
      </w:r>
    </w:p>
    <w:p w14:paraId="45CFCC06" w14:textId="34F7E8A3" w:rsidR="002E44C4" w:rsidRDefault="002E44C4" w:rsidP="002E44C4">
      <w:pPr>
        <w:rPr>
          <w:sz w:val="30"/>
          <w:szCs w:val="30"/>
        </w:rPr>
      </w:pPr>
      <w:r w:rsidRPr="002E44C4">
        <w:rPr>
          <w:rFonts w:hint="eastAsia"/>
          <w:sz w:val="30"/>
          <w:szCs w:val="30"/>
        </w:rPr>
        <w:t>管理风险</w:t>
      </w:r>
      <w:r>
        <w:rPr>
          <w:rFonts w:hint="eastAsia"/>
          <w:sz w:val="30"/>
          <w:szCs w:val="30"/>
        </w:rPr>
        <w:t>：</w:t>
      </w:r>
      <w:r w:rsidRPr="002E44C4">
        <w:rPr>
          <w:rFonts w:hint="eastAsia"/>
          <w:sz w:val="30"/>
          <w:szCs w:val="30"/>
        </w:rPr>
        <w:t>计划不合理、监控缺失、质量把控不严</w:t>
      </w:r>
    </w:p>
    <w:p w14:paraId="46782CCB" w14:textId="5D09A43C" w:rsidR="002E44C4" w:rsidRDefault="002E44C4" w:rsidP="002E44C4">
      <w:pPr>
        <w:rPr>
          <w:sz w:val="30"/>
          <w:szCs w:val="30"/>
        </w:rPr>
      </w:pPr>
      <w:r w:rsidRPr="002E44C4">
        <w:rPr>
          <w:sz w:val="30"/>
          <w:szCs w:val="30"/>
        </w:rPr>
        <w:drawing>
          <wp:inline distT="0" distB="0" distL="0" distR="0" wp14:anchorId="3898516A" wp14:editId="2905C2A9">
            <wp:extent cx="5274310" cy="1461135"/>
            <wp:effectExtent l="0" t="0" r="2540" b="5715"/>
            <wp:docPr id="197673038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461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183C15" w14:textId="77777777" w:rsidR="00330147" w:rsidRDefault="00330147" w:rsidP="00330147">
      <w:pPr>
        <w:jc w:val="left"/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>三、画图题</w:t>
      </w:r>
    </w:p>
    <w:p w14:paraId="32FFF58E" w14:textId="0684F860" w:rsidR="002E44C4" w:rsidRDefault="00330147" w:rsidP="002E44C4">
      <w:pPr>
        <w:rPr>
          <w:sz w:val="30"/>
          <w:szCs w:val="30"/>
        </w:rPr>
      </w:pPr>
      <w:r>
        <w:rPr>
          <w:rFonts w:hint="eastAsia"/>
          <w:noProof/>
          <w:sz w:val="30"/>
          <w:szCs w:val="30"/>
        </w:rPr>
        <w:drawing>
          <wp:inline distT="0" distB="0" distL="0" distR="0" wp14:anchorId="69E4B79C" wp14:editId="4F3C22D7">
            <wp:extent cx="2019300" cy="3205547"/>
            <wp:effectExtent l="0" t="0" r="0" b="0"/>
            <wp:docPr id="59283781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2504" cy="32265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78F484" w14:textId="352EF34E" w:rsidR="00330147" w:rsidRPr="00330147" w:rsidRDefault="00330147" w:rsidP="00330147">
      <w:pPr>
        <w:rPr>
          <w:rFonts w:hint="eastAsia"/>
          <w:sz w:val="30"/>
          <w:szCs w:val="30"/>
        </w:rPr>
      </w:pPr>
      <w:r w:rsidRPr="00330147">
        <w:rPr>
          <w:rFonts w:hint="eastAsia"/>
          <w:sz w:val="30"/>
          <w:szCs w:val="30"/>
        </w:rPr>
        <w:lastRenderedPageBreak/>
        <w:t xml:space="preserve">1. </w:t>
      </w:r>
      <w:r w:rsidRPr="00330147">
        <w:rPr>
          <w:rFonts w:hint="eastAsia"/>
          <w:sz w:val="30"/>
          <w:szCs w:val="30"/>
        </w:rPr>
        <w:t>风险管理规划</w:t>
      </w:r>
      <w:r w:rsidRPr="00330147">
        <w:rPr>
          <w:rFonts w:hint="eastAsia"/>
          <w:sz w:val="30"/>
          <w:szCs w:val="30"/>
        </w:rPr>
        <w:tab/>
      </w:r>
      <w:r w:rsidRPr="00330147">
        <w:rPr>
          <w:rFonts w:hint="eastAsia"/>
          <w:sz w:val="30"/>
          <w:szCs w:val="30"/>
        </w:rPr>
        <w:t>决定如何进行风险管理活动，制定管理计划</w:t>
      </w:r>
      <w:r w:rsidRPr="00330147">
        <w:rPr>
          <w:rFonts w:hint="eastAsia"/>
          <w:sz w:val="30"/>
          <w:szCs w:val="30"/>
        </w:rPr>
        <w:tab/>
      </w:r>
      <w:r w:rsidRPr="00330147">
        <w:rPr>
          <w:rFonts w:hint="eastAsia"/>
          <w:sz w:val="30"/>
          <w:szCs w:val="30"/>
        </w:rPr>
        <w:t>风险管理计划</w:t>
      </w:r>
    </w:p>
    <w:p w14:paraId="30496723" w14:textId="6538CDCD" w:rsidR="00330147" w:rsidRPr="00330147" w:rsidRDefault="00330147" w:rsidP="00330147">
      <w:pPr>
        <w:rPr>
          <w:rFonts w:hint="eastAsia"/>
          <w:sz w:val="30"/>
          <w:szCs w:val="30"/>
        </w:rPr>
      </w:pPr>
      <w:r w:rsidRPr="00330147">
        <w:rPr>
          <w:rFonts w:hint="eastAsia"/>
          <w:sz w:val="30"/>
          <w:szCs w:val="30"/>
        </w:rPr>
        <w:t xml:space="preserve">2. </w:t>
      </w:r>
      <w:r w:rsidRPr="00330147">
        <w:rPr>
          <w:rFonts w:hint="eastAsia"/>
          <w:sz w:val="30"/>
          <w:szCs w:val="30"/>
        </w:rPr>
        <w:t>风险识别</w:t>
      </w:r>
      <w:r w:rsidRPr="00330147">
        <w:rPr>
          <w:rFonts w:hint="eastAsia"/>
          <w:sz w:val="30"/>
          <w:szCs w:val="30"/>
        </w:rPr>
        <w:tab/>
      </w:r>
      <w:r w:rsidRPr="00330147">
        <w:rPr>
          <w:rFonts w:hint="eastAsia"/>
          <w:sz w:val="30"/>
          <w:szCs w:val="30"/>
        </w:rPr>
        <w:t>识别可能影响项目的风险，并记录其特征</w:t>
      </w:r>
      <w:r w:rsidRPr="00330147">
        <w:rPr>
          <w:rFonts w:hint="eastAsia"/>
          <w:sz w:val="30"/>
          <w:szCs w:val="30"/>
        </w:rPr>
        <w:tab/>
      </w:r>
      <w:r w:rsidRPr="00330147">
        <w:rPr>
          <w:rFonts w:hint="eastAsia"/>
          <w:sz w:val="30"/>
          <w:szCs w:val="30"/>
        </w:rPr>
        <w:t>风险登记册</w:t>
      </w:r>
    </w:p>
    <w:p w14:paraId="0B0674DF" w14:textId="77777777" w:rsidR="00330147" w:rsidRPr="00330147" w:rsidRDefault="00330147" w:rsidP="00330147">
      <w:pPr>
        <w:rPr>
          <w:rFonts w:hint="eastAsia"/>
          <w:sz w:val="30"/>
          <w:szCs w:val="30"/>
        </w:rPr>
      </w:pPr>
      <w:r w:rsidRPr="00330147">
        <w:rPr>
          <w:rFonts w:hint="eastAsia"/>
          <w:sz w:val="30"/>
          <w:szCs w:val="30"/>
        </w:rPr>
        <w:t xml:space="preserve">3. </w:t>
      </w:r>
      <w:r w:rsidRPr="00330147">
        <w:rPr>
          <w:rFonts w:hint="eastAsia"/>
          <w:sz w:val="30"/>
          <w:szCs w:val="30"/>
        </w:rPr>
        <w:t>定性风险分析</w:t>
      </w:r>
      <w:r w:rsidRPr="00330147">
        <w:rPr>
          <w:rFonts w:hint="eastAsia"/>
          <w:sz w:val="30"/>
          <w:szCs w:val="30"/>
        </w:rPr>
        <w:tab/>
      </w:r>
      <w:r w:rsidRPr="00330147">
        <w:rPr>
          <w:rFonts w:hint="eastAsia"/>
          <w:sz w:val="30"/>
          <w:szCs w:val="30"/>
        </w:rPr>
        <w:t>评估风险的概率和影响，进行优先级排序</w:t>
      </w:r>
      <w:r w:rsidRPr="00330147">
        <w:rPr>
          <w:rFonts w:hint="eastAsia"/>
          <w:sz w:val="30"/>
          <w:szCs w:val="30"/>
        </w:rPr>
        <w:tab/>
      </w:r>
      <w:r w:rsidRPr="00330147">
        <w:rPr>
          <w:rFonts w:hint="eastAsia"/>
          <w:sz w:val="30"/>
          <w:szCs w:val="30"/>
        </w:rPr>
        <w:t>风险优先级清单（高</w:t>
      </w:r>
      <w:r w:rsidRPr="00330147">
        <w:rPr>
          <w:rFonts w:hint="eastAsia"/>
          <w:sz w:val="30"/>
          <w:szCs w:val="30"/>
        </w:rPr>
        <w:t>/</w:t>
      </w:r>
      <w:r w:rsidRPr="00330147">
        <w:rPr>
          <w:rFonts w:hint="eastAsia"/>
          <w:sz w:val="30"/>
          <w:szCs w:val="30"/>
        </w:rPr>
        <w:t>中</w:t>
      </w:r>
      <w:r w:rsidRPr="00330147">
        <w:rPr>
          <w:rFonts w:hint="eastAsia"/>
          <w:sz w:val="30"/>
          <w:szCs w:val="30"/>
        </w:rPr>
        <w:t>/</w:t>
      </w:r>
      <w:r w:rsidRPr="00330147">
        <w:rPr>
          <w:rFonts w:hint="eastAsia"/>
          <w:sz w:val="30"/>
          <w:szCs w:val="30"/>
        </w:rPr>
        <w:t>低）</w:t>
      </w:r>
    </w:p>
    <w:p w14:paraId="11BE499C" w14:textId="77777777" w:rsidR="00330147" w:rsidRPr="00330147" w:rsidRDefault="00330147" w:rsidP="00330147">
      <w:pPr>
        <w:rPr>
          <w:rFonts w:hint="eastAsia"/>
          <w:sz w:val="30"/>
          <w:szCs w:val="30"/>
        </w:rPr>
      </w:pPr>
      <w:r w:rsidRPr="00330147">
        <w:rPr>
          <w:rFonts w:hint="eastAsia"/>
          <w:sz w:val="30"/>
          <w:szCs w:val="30"/>
        </w:rPr>
        <w:t xml:space="preserve">4. </w:t>
      </w:r>
      <w:r w:rsidRPr="00330147">
        <w:rPr>
          <w:rFonts w:hint="eastAsia"/>
          <w:sz w:val="30"/>
          <w:szCs w:val="30"/>
        </w:rPr>
        <w:t>定量风险分析</w:t>
      </w:r>
      <w:r w:rsidRPr="00330147">
        <w:rPr>
          <w:rFonts w:hint="eastAsia"/>
          <w:sz w:val="30"/>
          <w:szCs w:val="30"/>
        </w:rPr>
        <w:tab/>
      </w:r>
      <w:r w:rsidRPr="00330147">
        <w:rPr>
          <w:rFonts w:hint="eastAsia"/>
          <w:sz w:val="30"/>
          <w:szCs w:val="30"/>
        </w:rPr>
        <w:t>对高风险进行数值分析（如蒙特卡罗模拟）</w:t>
      </w:r>
      <w:r w:rsidRPr="00330147">
        <w:rPr>
          <w:rFonts w:hint="eastAsia"/>
          <w:sz w:val="30"/>
          <w:szCs w:val="30"/>
        </w:rPr>
        <w:tab/>
      </w:r>
      <w:r w:rsidRPr="00330147">
        <w:rPr>
          <w:rFonts w:hint="eastAsia"/>
          <w:sz w:val="30"/>
          <w:szCs w:val="30"/>
        </w:rPr>
        <w:t>概率分布、量化影响评估</w:t>
      </w:r>
    </w:p>
    <w:p w14:paraId="4C1A9ACC" w14:textId="77777777" w:rsidR="00330147" w:rsidRPr="00330147" w:rsidRDefault="00330147" w:rsidP="00330147">
      <w:pPr>
        <w:rPr>
          <w:rFonts w:hint="eastAsia"/>
          <w:sz w:val="30"/>
          <w:szCs w:val="30"/>
        </w:rPr>
      </w:pPr>
      <w:r w:rsidRPr="00330147">
        <w:rPr>
          <w:rFonts w:hint="eastAsia"/>
          <w:sz w:val="30"/>
          <w:szCs w:val="30"/>
        </w:rPr>
        <w:t xml:space="preserve">5. </w:t>
      </w:r>
      <w:r w:rsidRPr="00330147">
        <w:rPr>
          <w:rFonts w:hint="eastAsia"/>
          <w:sz w:val="30"/>
          <w:szCs w:val="30"/>
        </w:rPr>
        <w:t>风险应对规划</w:t>
      </w:r>
      <w:r w:rsidRPr="00330147">
        <w:rPr>
          <w:rFonts w:hint="eastAsia"/>
          <w:sz w:val="30"/>
          <w:szCs w:val="30"/>
        </w:rPr>
        <w:tab/>
      </w:r>
      <w:r w:rsidRPr="00330147">
        <w:rPr>
          <w:rFonts w:hint="eastAsia"/>
          <w:sz w:val="30"/>
          <w:szCs w:val="30"/>
        </w:rPr>
        <w:t>制定应对威胁和机会的方案</w:t>
      </w:r>
      <w:r w:rsidRPr="00330147">
        <w:rPr>
          <w:rFonts w:hint="eastAsia"/>
          <w:sz w:val="30"/>
          <w:szCs w:val="30"/>
        </w:rPr>
        <w:tab/>
      </w:r>
      <w:r w:rsidRPr="00330147">
        <w:rPr>
          <w:rFonts w:hint="eastAsia"/>
          <w:sz w:val="30"/>
          <w:szCs w:val="30"/>
        </w:rPr>
        <w:t>风险应对计划（规避</w:t>
      </w:r>
      <w:r w:rsidRPr="00330147">
        <w:rPr>
          <w:rFonts w:hint="eastAsia"/>
          <w:sz w:val="30"/>
          <w:szCs w:val="30"/>
        </w:rPr>
        <w:t>/</w:t>
      </w:r>
      <w:r w:rsidRPr="00330147">
        <w:rPr>
          <w:rFonts w:hint="eastAsia"/>
          <w:sz w:val="30"/>
          <w:szCs w:val="30"/>
        </w:rPr>
        <w:t>转移</w:t>
      </w:r>
      <w:r w:rsidRPr="00330147">
        <w:rPr>
          <w:rFonts w:hint="eastAsia"/>
          <w:sz w:val="30"/>
          <w:szCs w:val="30"/>
        </w:rPr>
        <w:t>/</w:t>
      </w:r>
      <w:r w:rsidRPr="00330147">
        <w:rPr>
          <w:rFonts w:hint="eastAsia"/>
          <w:sz w:val="30"/>
          <w:szCs w:val="30"/>
        </w:rPr>
        <w:t>减轻</w:t>
      </w:r>
      <w:r w:rsidRPr="00330147">
        <w:rPr>
          <w:rFonts w:hint="eastAsia"/>
          <w:sz w:val="30"/>
          <w:szCs w:val="30"/>
        </w:rPr>
        <w:t>/</w:t>
      </w:r>
      <w:r w:rsidRPr="00330147">
        <w:rPr>
          <w:rFonts w:hint="eastAsia"/>
          <w:sz w:val="30"/>
          <w:szCs w:val="30"/>
        </w:rPr>
        <w:t>接受）</w:t>
      </w:r>
    </w:p>
    <w:p w14:paraId="4749196E" w14:textId="33B155A2" w:rsidR="00330147" w:rsidRPr="00330147" w:rsidRDefault="00330147" w:rsidP="00330147">
      <w:pPr>
        <w:rPr>
          <w:rFonts w:hint="eastAsia"/>
          <w:sz w:val="30"/>
          <w:szCs w:val="30"/>
        </w:rPr>
      </w:pPr>
      <w:r w:rsidRPr="00330147">
        <w:rPr>
          <w:rFonts w:hint="eastAsia"/>
          <w:sz w:val="30"/>
          <w:szCs w:val="30"/>
        </w:rPr>
        <w:t xml:space="preserve">6. </w:t>
      </w:r>
      <w:r w:rsidRPr="00330147">
        <w:rPr>
          <w:rFonts w:hint="eastAsia"/>
          <w:sz w:val="30"/>
          <w:szCs w:val="30"/>
        </w:rPr>
        <w:t>风险监控</w:t>
      </w:r>
      <w:r w:rsidRPr="00330147">
        <w:rPr>
          <w:rFonts w:hint="eastAsia"/>
          <w:sz w:val="30"/>
          <w:szCs w:val="30"/>
        </w:rPr>
        <w:tab/>
      </w:r>
      <w:r w:rsidRPr="00330147">
        <w:rPr>
          <w:rFonts w:hint="eastAsia"/>
          <w:sz w:val="30"/>
          <w:szCs w:val="30"/>
        </w:rPr>
        <w:t>跟踪已识别风险、识别新风险、评估应对措施有效性</w:t>
      </w:r>
      <w:r w:rsidRPr="00330147">
        <w:rPr>
          <w:rFonts w:hint="eastAsia"/>
          <w:sz w:val="30"/>
          <w:szCs w:val="30"/>
        </w:rPr>
        <w:tab/>
      </w:r>
      <w:r w:rsidRPr="00330147">
        <w:rPr>
          <w:rFonts w:hint="eastAsia"/>
          <w:sz w:val="30"/>
          <w:szCs w:val="30"/>
        </w:rPr>
        <w:t>变更请求、风险登记册更新</w:t>
      </w:r>
    </w:p>
    <w:sectPr w:rsidR="00330147" w:rsidRPr="0033014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5A31A1"/>
    <w:multiLevelType w:val="hybridMultilevel"/>
    <w:tmpl w:val="F25A3078"/>
    <w:lvl w:ilvl="0" w:tplc="BE0EB482">
      <w:start w:val="1"/>
      <w:numFmt w:val="none"/>
      <w:lvlText w:val="一、"/>
      <w:lvlJc w:val="left"/>
      <w:pPr>
        <w:ind w:left="720" w:hanging="720"/>
      </w:pPr>
      <w:rPr>
        <w:rFonts w:hint="default"/>
      </w:rPr>
    </w:lvl>
    <w:lvl w:ilvl="1" w:tplc="C9925B9C">
      <w:start w:val="1"/>
      <w:numFmt w:val="decimal"/>
      <w:lvlText w:val="%2、"/>
      <w:lvlJc w:val="left"/>
      <w:pPr>
        <w:ind w:left="114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8126747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278"/>
    <w:rsid w:val="00014AB2"/>
    <w:rsid w:val="00151974"/>
    <w:rsid w:val="00253FDD"/>
    <w:rsid w:val="002E44C4"/>
    <w:rsid w:val="00330147"/>
    <w:rsid w:val="003A7FB1"/>
    <w:rsid w:val="00486FEB"/>
    <w:rsid w:val="005715C4"/>
    <w:rsid w:val="005D31A2"/>
    <w:rsid w:val="00686CDA"/>
    <w:rsid w:val="007E0986"/>
    <w:rsid w:val="008D34F3"/>
    <w:rsid w:val="00957278"/>
    <w:rsid w:val="00974C8D"/>
    <w:rsid w:val="00A321B0"/>
    <w:rsid w:val="00B26CCC"/>
    <w:rsid w:val="00C840C8"/>
    <w:rsid w:val="00CE763D"/>
    <w:rsid w:val="00CF4CCB"/>
    <w:rsid w:val="00EC15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1CEBE3"/>
  <w15:chartTrackingRefBased/>
  <w15:docId w15:val="{5F8C873F-3A44-4A27-B5F5-EA969D577A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57278"/>
    <w:pPr>
      <w:widowControl w:val="0"/>
      <w:spacing w:line="360" w:lineRule="auto"/>
      <w:jc w:val="both"/>
    </w:pPr>
    <w:rPr>
      <w:rFonts w:ascii="Calibri" w:eastAsia="宋体" w:hAnsi="Calibri" w:cs="Times New Roman"/>
    </w:rPr>
  </w:style>
  <w:style w:type="paragraph" w:styleId="1">
    <w:name w:val="heading 1"/>
    <w:basedOn w:val="a"/>
    <w:next w:val="a"/>
    <w:link w:val="10"/>
    <w:uiPriority w:val="9"/>
    <w:qFormat/>
    <w:rsid w:val="0095727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572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5727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57278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57278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57278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5727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5727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5727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5727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572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572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57278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57278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57278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5727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5727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5727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5727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572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5727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5727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5727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5727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5727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5727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572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5727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572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chart" Target="charts/chart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&#24037;&#20316;&#31807;1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占比（%）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Sheet1!$A$2:$A$7</c:f>
              <c:strCache>
                <c:ptCount val="6"/>
                <c:pt idx="0">
                  <c:v>天气原因（雷雨、大雾等）</c:v>
                </c:pt>
                <c:pt idx="1">
                  <c:v>空中交通管制</c:v>
                </c:pt>
                <c:pt idx="2">
                  <c:v>航班周转延误</c:v>
                </c:pt>
                <c:pt idx="3">
                  <c:v>机场保障</c:v>
                </c:pt>
                <c:pt idx="4">
                  <c:v>飞机故障检修</c:v>
                </c:pt>
                <c:pt idx="5">
                  <c:v>旅客原因</c:v>
                </c:pt>
              </c:strCache>
            </c:strRef>
          </c:cat>
          <c:val>
            <c:numRef>
              <c:f>Sheet1!$B$2:$B$7</c:f>
              <c:numCache>
                <c:formatCode>General</c:formatCode>
                <c:ptCount val="6"/>
                <c:pt idx="0">
                  <c:v>45</c:v>
                </c:pt>
                <c:pt idx="1">
                  <c:v>25</c:v>
                </c:pt>
                <c:pt idx="2">
                  <c:v>10</c:v>
                </c:pt>
                <c:pt idx="3">
                  <c:v>8</c:v>
                </c:pt>
                <c:pt idx="4">
                  <c:v>7</c:v>
                </c:pt>
                <c:pt idx="5">
                  <c:v>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62B-43F6-AFF4-4AFE2C5B915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171614848"/>
        <c:axId val="1171617248"/>
      </c:barChart>
      <c:lineChart>
        <c:grouping val="standard"/>
        <c:varyColors val="0"/>
        <c:ser>
          <c:idx val="1"/>
          <c:order val="1"/>
          <c:tx>
            <c:strRef>
              <c:f>Sheet1!$C$1</c:f>
              <c:strCache>
                <c:ptCount val="1"/>
                <c:pt idx="0">
                  <c:v>累计占比（%）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strRef>
              <c:f>Sheet1!$A$2:$A$7</c:f>
              <c:strCache>
                <c:ptCount val="6"/>
                <c:pt idx="0">
                  <c:v>天气原因（雷雨、大雾等）</c:v>
                </c:pt>
                <c:pt idx="1">
                  <c:v>空中交通管制</c:v>
                </c:pt>
                <c:pt idx="2">
                  <c:v>航班周转延误</c:v>
                </c:pt>
                <c:pt idx="3">
                  <c:v>机场保障</c:v>
                </c:pt>
                <c:pt idx="4">
                  <c:v>飞机故障检修</c:v>
                </c:pt>
                <c:pt idx="5">
                  <c:v>旅客原因</c:v>
                </c:pt>
              </c:strCache>
            </c:strRef>
          </c:cat>
          <c:val>
            <c:numRef>
              <c:f>Sheet1!$C$2:$C$7</c:f>
              <c:numCache>
                <c:formatCode>General</c:formatCode>
                <c:ptCount val="6"/>
                <c:pt idx="0">
                  <c:v>45</c:v>
                </c:pt>
                <c:pt idx="1">
                  <c:v>70</c:v>
                </c:pt>
                <c:pt idx="2">
                  <c:v>80</c:v>
                </c:pt>
                <c:pt idx="3">
                  <c:v>88</c:v>
                </c:pt>
                <c:pt idx="4">
                  <c:v>95</c:v>
                </c:pt>
                <c:pt idx="5">
                  <c:v>100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B62B-43F6-AFF4-4AFE2C5B915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230489408"/>
        <c:axId val="1230491328"/>
      </c:lineChart>
      <c:catAx>
        <c:axId val="117161484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1171617248"/>
        <c:crosses val="autoZero"/>
        <c:auto val="1"/>
        <c:lblAlgn val="ctr"/>
        <c:lblOffset val="100"/>
        <c:noMultiLvlLbl val="0"/>
      </c:catAx>
      <c:valAx>
        <c:axId val="117161724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1171614848"/>
        <c:crosses val="autoZero"/>
        <c:crossBetween val="between"/>
      </c:valAx>
      <c:valAx>
        <c:axId val="1230491328"/>
        <c:scaling>
          <c:orientation val="minMax"/>
        </c:scaling>
        <c:delete val="0"/>
        <c:axPos val="r"/>
        <c:numFmt formatCode="General" sourceLinked="1"/>
        <c:majorTickMark val="out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1230489408"/>
        <c:crosses val="max"/>
        <c:crossBetween val="between"/>
      </c:valAx>
      <c:catAx>
        <c:axId val="1230489408"/>
        <c:scaling>
          <c:orientation val="minMax"/>
        </c:scaling>
        <c:delete val="1"/>
        <c:axPos val="b"/>
        <c:numFmt formatCode="General" sourceLinked="1"/>
        <c:majorTickMark val="out"/>
        <c:minorTickMark val="none"/>
        <c:tickLblPos val="nextTo"/>
        <c:crossAx val="1230491328"/>
        <c:crosses val="autoZero"/>
        <c:auto val="1"/>
        <c:lblAlgn val="ctr"/>
        <c:lblOffset val="100"/>
        <c:noMultiLvlLbl val="0"/>
      </c:cat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276</TotalTime>
  <Pages>9</Pages>
  <Words>1268</Words>
  <Characters>1319</Characters>
  <Application>Microsoft Office Word</Application>
  <DocSecurity>0</DocSecurity>
  <Lines>77</Lines>
  <Paragraphs>95</Paragraphs>
  <ScaleCrop>false</ScaleCrop>
  <Company/>
  <LinksUpToDate>false</LinksUpToDate>
  <CharactersWithSpaces>2492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Ulner Luarriyer</dc:creator>
  <cp:keywords/>
  <dc:description/>
  <cp:lastModifiedBy>Ulner Luarriyer</cp:lastModifiedBy>
  <cp:revision>1</cp:revision>
  <dcterms:created xsi:type="dcterms:W3CDTF">2026-05-06T09:26:00Z</dcterms:created>
  <dcterms:modified xsi:type="dcterms:W3CDTF">2026-05-06T15:18:00Z</dcterms:modified>
</cp:coreProperties>
</file>