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436C3D" w14:textId="1C896DBE" w:rsidR="00151974" w:rsidRDefault="00EB2B04">
      <w:pPr>
        <w:rPr>
          <w:sz w:val="28"/>
          <w:szCs w:val="28"/>
        </w:rPr>
      </w:pPr>
      <w:r w:rsidRPr="00EB2B04">
        <w:rPr>
          <w:sz w:val="28"/>
          <w:szCs w:val="28"/>
        </w:rPr>
        <w:t>补充的案例分析</w:t>
      </w:r>
    </w:p>
    <w:p w14:paraId="26A83ED3" w14:textId="77777777" w:rsidR="00EB2B04" w:rsidRPr="00EB2B04" w:rsidRDefault="00EB2B04" w:rsidP="00EB2B04">
      <w:pPr>
        <w:rPr>
          <w:rFonts w:hint="eastAsia"/>
          <w:sz w:val="28"/>
          <w:szCs w:val="28"/>
        </w:rPr>
      </w:pPr>
      <w:r w:rsidRPr="00EB2B04">
        <w:rPr>
          <w:rFonts w:hint="eastAsia"/>
          <w:sz w:val="28"/>
          <w:szCs w:val="28"/>
        </w:rPr>
        <w:t xml:space="preserve">案例问题： </w:t>
      </w:r>
    </w:p>
    <w:p w14:paraId="1F7EF248" w14:textId="77777777" w:rsidR="00EB2B04" w:rsidRDefault="00EB2B04" w:rsidP="00EB2B04">
      <w:pPr>
        <w:rPr>
          <w:sz w:val="28"/>
          <w:szCs w:val="28"/>
        </w:rPr>
      </w:pPr>
      <w:r w:rsidRPr="00EB2B04">
        <w:rPr>
          <w:rFonts w:hint="eastAsia"/>
          <w:sz w:val="28"/>
          <w:szCs w:val="28"/>
        </w:rPr>
        <w:t>1、EIS系统存在哪些质量问题？</w:t>
      </w:r>
    </w:p>
    <w:p w14:paraId="275C5DC7" w14:textId="6A53C016" w:rsidR="00EB2B04" w:rsidRPr="00EB2B04" w:rsidRDefault="00EB2B04" w:rsidP="00C30741">
      <w:pPr>
        <w:ind w:firstLine="420"/>
        <w:rPr>
          <w:rFonts w:hint="eastAsia"/>
          <w:sz w:val="28"/>
          <w:szCs w:val="28"/>
        </w:rPr>
      </w:pPr>
      <w:r>
        <w:rPr>
          <w:rFonts w:hint="eastAsia"/>
          <w:sz w:val="28"/>
          <w:szCs w:val="28"/>
        </w:rPr>
        <w:t>无法登录，</w:t>
      </w:r>
      <w:r w:rsidR="00C30741" w:rsidRPr="00C30741">
        <w:rPr>
          <w:sz w:val="28"/>
          <w:szCs w:val="28"/>
        </w:rPr>
        <w:t>系统稳定性</w:t>
      </w:r>
      <w:r w:rsidR="00C30741">
        <w:rPr>
          <w:rFonts w:hint="eastAsia"/>
          <w:sz w:val="28"/>
          <w:szCs w:val="28"/>
        </w:rPr>
        <w:t>和性能</w:t>
      </w:r>
      <w:r w:rsidR="00C30741">
        <w:rPr>
          <w:rFonts w:hint="eastAsia"/>
          <w:sz w:val="28"/>
          <w:szCs w:val="28"/>
        </w:rPr>
        <w:t>不佳</w:t>
      </w:r>
      <w:r w:rsidR="00C30741">
        <w:rPr>
          <w:rFonts w:hint="eastAsia"/>
          <w:sz w:val="28"/>
          <w:szCs w:val="28"/>
        </w:rPr>
        <w:t>，</w:t>
      </w:r>
      <w:r w:rsidR="00C30741" w:rsidRPr="00C30741">
        <w:rPr>
          <w:sz w:val="28"/>
          <w:szCs w:val="28"/>
        </w:rPr>
        <w:t>用户操作困难</w:t>
      </w:r>
      <w:r w:rsidR="00C30741">
        <w:rPr>
          <w:rFonts w:hint="eastAsia"/>
          <w:sz w:val="28"/>
          <w:szCs w:val="28"/>
        </w:rPr>
        <w:t>，</w:t>
      </w:r>
      <w:r w:rsidR="00C30741" w:rsidRPr="00C30741">
        <w:rPr>
          <w:sz w:val="28"/>
          <w:szCs w:val="28"/>
        </w:rPr>
        <w:t>密码管理</w:t>
      </w:r>
      <w:r w:rsidR="00C30741">
        <w:rPr>
          <w:rFonts w:hint="eastAsia"/>
          <w:sz w:val="28"/>
          <w:szCs w:val="28"/>
        </w:rPr>
        <w:t>缺少引导以及</w:t>
      </w:r>
      <w:r w:rsidR="00C30741" w:rsidRPr="00C30741">
        <w:rPr>
          <w:sz w:val="28"/>
          <w:szCs w:val="28"/>
        </w:rPr>
        <w:t>人机识别错误</w:t>
      </w:r>
    </w:p>
    <w:p w14:paraId="64216E86" w14:textId="77777777" w:rsidR="00EB2B04" w:rsidRDefault="00EB2B04" w:rsidP="00EB2B04">
      <w:pPr>
        <w:rPr>
          <w:sz w:val="28"/>
          <w:szCs w:val="28"/>
        </w:rPr>
      </w:pPr>
      <w:r w:rsidRPr="00EB2B04">
        <w:rPr>
          <w:rFonts w:hint="eastAsia"/>
          <w:sz w:val="28"/>
          <w:szCs w:val="28"/>
        </w:rPr>
        <w:t>2、对于上述问题应该怎样做？</w:t>
      </w:r>
    </w:p>
    <w:p w14:paraId="1793816F" w14:textId="583280F1" w:rsidR="00C30741" w:rsidRDefault="00C30741" w:rsidP="00C30741">
      <w:pPr>
        <w:ind w:firstLine="420"/>
        <w:rPr>
          <w:sz w:val="28"/>
          <w:szCs w:val="28"/>
        </w:rPr>
      </w:pPr>
      <w:r w:rsidRPr="00C30741">
        <w:rPr>
          <w:sz w:val="28"/>
          <w:szCs w:val="28"/>
        </w:rPr>
        <w:t>优化密码机制</w:t>
      </w:r>
      <w:r>
        <w:rPr>
          <w:rFonts w:hint="eastAsia"/>
          <w:sz w:val="28"/>
          <w:szCs w:val="28"/>
        </w:rPr>
        <w:t>，</w:t>
      </w:r>
      <w:r w:rsidRPr="00C30741">
        <w:rPr>
          <w:sz w:val="28"/>
          <w:szCs w:val="28"/>
        </w:rPr>
        <w:t>允许用户登录时修改密码，或者允许使用更简单的、便于记忆的密码格式。在显示初始密码时，明确区分数字1和字母l</w:t>
      </w:r>
    </w:p>
    <w:p w14:paraId="4BB86657" w14:textId="4C16A237" w:rsidR="00C30741" w:rsidRPr="00C30741" w:rsidRDefault="00C30741" w:rsidP="00C30741">
      <w:pPr>
        <w:ind w:firstLine="420"/>
        <w:rPr>
          <w:rFonts w:hint="eastAsia"/>
          <w:sz w:val="28"/>
          <w:szCs w:val="28"/>
        </w:rPr>
      </w:pPr>
      <w:r w:rsidRPr="00C30741">
        <w:rPr>
          <w:sz w:val="28"/>
          <w:szCs w:val="28"/>
        </w:rPr>
        <w:t>针对那些从未使用过计算机的行政管理人员，组织专门的计算机基础操作培训和EIS系统使用培训</w:t>
      </w:r>
      <w:r>
        <w:rPr>
          <w:rFonts w:hint="eastAsia"/>
          <w:sz w:val="28"/>
          <w:szCs w:val="28"/>
        </w:rPr>
        <w:t>，并</w:t>
      </w:r>
      <w:r w:rsidRPr="00C30741">
        <w:rPr>
          <w:sz w:val="28"/>
          <w:szCs w:val="28"/>
        </w:rPr>
        <w:t>在系统中嵌入在线帮助功能或常见问题解答</w:t>
      </w:r>
    </w:p>
    <w:p w14:paraId="7199F79F" w14:textId="77777777" w:rsidR="00EB2B04" w:rsidRDefault="00EB2B04" w:rsidP="00EB2B04">
      <w:pPr>
        <w:rPr>
          <w:sz w:val="28"/>
          <w:szCs w:val="28"/>
        </w:rPr>
      </w:pPr>
      <w:r w:rsidRPr="00EB2B04">
        <w:rPr>
          <w:rFonts w:hint="eastAsia"/>
          <w:sz w:val="28"/>
          <w:szCs w:val="28"/>
        </w:rPr>
        <w:t>3、如何应用80/20法则和鱼骨</w:t>
      </w:r>
      <w:proofErr w:type="gramStart"/>
      <w:r w:rsidRPr="00EB2B04">
        <w:rPr>
          <w:rFonts w:hint="eastAsia"/>
          <w:sz w:val="28"/>
          <w:szCs w:val="28"/>
        </w:rPr>
        <w:t>图开展</w:t>
      </w:r>
      <w:proofErr w:type="gramEnd"/>
      <w:r w:rsidRPr="00EB2B04">
        <w:rPr>
          <w:rFonts w:hint="eastAsia"/>
          <w:sz w:val="28"/>
          <w:szCs w:val="28"/>
        </w:rPr>
        <w:t>质量问题分析？</w:t>
      </w:r>
    </w:p>
    <w:p w14:paraId="73A1BD0E" w14:textId="63149F7B" w:rsidR="00C30741" w:rsidRDefault="00C30741" w:rsidP="00EB2B04">
      <w:pPr>
        <w:rPr>
          <w:sz w:val="28"/>
          <w:szCs w:val="28"/>
        </w:rPr>
      </w:pPr>
      <w:r w:rsidRPr="00C30741">
        <w:rPr>
          <w:sz w:val="28"/>
          <w:szCs w:val="28"/>
        </w:rPr>
        <w:t>应用 80/20 法则：斯科</w:t>
      </w:r>
      <w:proofErr w:type="gramStart"/>
      <w:r w:rsidRPr="00C30741">
        <w:rPr>
          <w:sz w:val="28"/>
          <w:szCs w:val="28"/>
        </w:rPr>
        <w:t>特</w:t>
      </w:r>
      <w:proofErr w:type="gramEnd"/>
      <w:r w:rsidRPr="00C30741">
        <w:rPr>
          <w:sz w:val="28"/>
          <w:szCs w:val="28"/>
        </w:rPr>
        <w:t>团队绘制了帕</w:t>
      </w:r>
      <w:proofErr w:type="gramStart"/>
      <w:r w:rsidRPr="00C30741">
        <w:rPr>
          <w:sz w:val="28"/>
          <w:szCs w:val="28"/>
        </w:rPr>
        <w:t>累托图来</w:t>
      </w:r>
      <w:proofErr w:type="gramEnd"/>
      <w:r w:rsidRPr="00C30741">
        <w:rPr>
          <w:sz w:val="28"/>
          <w:szCs w:val="28"/>
        </w:rPr>
        <w:t>分析服务台收到的抱怨。通过统计各类抱怨的频率</w:t>
      </w:r>
      <w:r>
        <w:rPr>
          <w:rFonts w:hint="eastAsia"/>
          <w:sz w:val="28"/>
          <w:szCs w:val="28"/>
        </w:rPr>
        <w:t>，并以此</w:t>
      </w:r>
      <w:r w:rsidRPr="00C30741">
        <w:rPr>
          <w:sz w:val="28"/>
          <w:szCs w:val="28"/>
        </w:rPr>
        <w:t>识别出主要矛盾不是软件代码错误，而是用户能力和培训问题。</w:t>
      </w:r>
    </w:p>
    <w:p w14:paraId="4891200B" w14:textId="00648E62" w:rsidR="00C30741" w:rsidRPr="00EB2B04" w:rsidRDefault="00C30741" w:rsidP="00EB2B04">
      <w:pPr>
        <w:rPr>
          <w:rFonts w:hint="eastAsia"/>
          <w:sz w:val="28"/>
          <w:szCs w:val="28"/>
        </w:rPr>
      </w:pPr>
      <w:r w:rsidRPr="00C30741">
        <w:rPr>
          <w:sz w:val="28"/>
          <w:szCs w:val="28"/>
        </w:rPr>
        <w:t>应用鱼骨图：</w:t>
      </w:r>
      <w:r>
        <w:rPr>
          <w:rFonts w:hint="eastAsia"/>
          <w:sz w:val="28"/>
          <w:szCs w:val="28"/>
        </w:rPr>
        <w:t>斯科</w:t>
      </w:r>
      <w:proofErr w:type="gramStart"/>
      <w:r>
        <w:rPr>
          <w:rFonts w:hint="eastAsia"/>
          <w:sz w:val="28"/>
          <w:szCs w:val="28"/>
        </w:rPr>
        <w:t>特</w:t>
      </w:r>
      <w:proofErr w:type="gramEnd"/>
      <w:r w:rsidRPr="00C30741">
        <w:rPr>
          <w:sz w:val="28"/>
          <w:szCs w:val="28"/>
        </w:rPr>
        <w:t>团队绘制了鱼骨图来确认EIS的问题</w:t>
      </w:r>
      <w:r>
        <w:rPr>
          <w:rFonts w:hint="eastAsia"/>
          <w:sz w:val="28"/>
          <w:szCs w:val="28"/>
        </w:rPr>
        <w:t>，</w:t>
      </w:r>
      <w:r w:rsidRPr="00C30741">
        <w:rPr>
          <w:sz w:val="28"/>
          <w:szCs w:val="28"/>
        </w:rPr>
        <w:t>帮助团队从杂乱的现象中梳理出逻辑关系，最终定位到根本原因</w:t>
      </w:r>
    </w:p>
    <w:p w14:paraId="0454AA22" w14:textId="3ABD9303" w:rsidR="00EB2B04" w:rsidRDefault="00EB2B04" w:rsidP="00EB2B04">
      <w:pPr>
        <w:rPr>
          <w:sz w:val="28"/>
          <w:szCs w:val="28"/>
        </w:rPr>
      </w:pPr>
      <w:r w:rsidRPr="00EB2B04">
        <w:rPr>
          <w:rFonts w:hint="eastAsia"/>
          <w:sz w:val="28"/>
          <w:szCs w:val="28"/>
        </w:rPr>
        <w:t>4、如果你是斯考特，你会编制怎样一个质量计划（保证和控制）来防止未来的IT项目发生质量问题？</w:t>
      </w:r>
    </w:p>
    <w:p w14:paraId="007BC897" w14:textId="65054CC4" w:rsidR="00C30741" w:rsidRDefault="00C30741" w:rsidP="00EB2B04">
      <w:pPr>
        <w:rPr>
          <w:sz w:val="28"/>
          <w:szCs w:val="28"/>
        </w:rPr>
      </w:pPr>
      <w:r w:rsidRPr="00C30741">
        <w:rPr>
          <w:sz w:val="28"/>
          <w:szCs w:val="28"/>
        </w:rPr>
        <w:t>制定一个包含质量保证和质量控制的综合计划</w:t>
      </w:r>
      <w:r>
        <w:rPr>
          <w:rFonts w:hint="eastAsia"/>
          <w:sz w:val="28"/>
          <w:szCs w:val="28"/>
        </w:rPr>
        <w:t>：</w:t>
      </w:r>
    </w:p>
    <w:p w14:paraId="08D250F1" w14:textId="5CED1533" w:rsidR="00C30741" w:rsidRPr="00C30741" w:rsidRDefault="00C30741" w:rsidP="00C30741">
      <w:pPr>
        <w:rPr>
          <w:rFonts w:hint="eastAsia"/>
          <w:sz w:val="28"/>
          <w:szCs w:val="28"/>
        </w:rPr>
      </w:pPr>
      <w:r>
        <w:rPr>
          <w:rFonts w:hint="eastAsia"/>
          <w:sz w:val="28"/>
          <w:szCs w:val="28"/>
        </w:rPr>
        <w:t>（1）</w:t>
      </w:r>
      <w:r w:rsidRPr="00C30741">
        <w:rPr>
          <w:rFonts w:hint="eastAsia"/>
          <w:sz w:val="28"/>
          <w:szCs w:val="28"/>
        </w:rPr>
        <w:t>质量保证：</w:t>
      </w:r>
    </w:p>
    <w:p w14:paraId="0777D318" w14:textId="77777777" w:rsidR="00C30741" w:rsidRPr="00C30741" w:rsidRDefault="00C30741" w:rsidP="00C30741">
      <w:pPr>
        <w:rPr>
          <w:rFonts w:hint="eastAsia"/>
          <w:sz w:val="28"/>
          <w:szCs w:val="28"/>
        </w:rPr>
      </w:pPr>
      <w:r w:rsidRPr="00C30741">
        <w:rPr>
          <w:rFonts w:hint="eastAsia"/>
          <w:sz w:val="28"/>
          <w:szCs w:val="28"/>
        </w:rPr>
        <w:lastRenderedPageBreak/>
        <w:t>用户画像与需求分析阶段：</w:t>
      </w:r>
    </w:p>
    <w:p w14:paraId="2D114DCE" w14:textId="6E41E418" w:rsidR="00C30741" w:rsidRDefault="00C30741" w:rsidP="00C30741">
      <w:pPr>
        <w:rPr>
          <w:sz w:val="28"/>
          <w:szCs w:val="28"/>
        </w:rPr>
      </w:pPr>
      <w:r w:rsidRPr="00C30741">
        <w:rPr>
          <w:rFonts w:hint="eastAsia"/>
          <w:sz w:val="28"/>
          <w:szCs w:val="28"/>
        </w:rPr>
        <w:t>在项目启动前，必须对最终用户进行详细的技能水平评估。如果用户群体计算机水平低，必须在设计阶段就确立</w:t>
      </w:r>
      <w:r>
        <w:rPr>
          <w:rFonts w:hint="eastAsia"/>
          <w:sz w:val="28"/>
          <w:szCs w:val="28"/>
        </w:rPr>
        <w:t>使用户操作尽可能简单的</w:t>
      </w:r>
      <w:r w:rsidRPr="00C30741">
        <w:rPr>
          <w:rFonts w:hint="eastAsia"/>
          <w:sz w:val="28"/>
          <w:szCs w:val="28"/>
        </w:rPr>
        <w:t>原则。</w:t>
      </w:r>
    </w:p>
    <w:p w14:paraId="3650D417" w14:textId="7223DBFB" w:rsidR="00C30741" w:rsidRDefault="00C30741" w:rsidP="00C30741">
      <w:pPr>
        <w:rPr>
          <w:sz w:val="28"/>
          <w:szCs w:val="28"/>
        </w:rPr>
      </w:pPr>
      <w:r w:rsidRPr="00C30741">
        <w:rPr>
          <w:sz w:val="28"/>
          <w:szCs w:val="28"/>
        </w:rPr>
        <w:t>设计评审与可用性测试：进行原型测试，让真实的非技术人员参与测试，尽早发现</w:t>
      </w:r>
      <w:r>
        <w:rPr>
          <w:rFonts w:hint="eastAsia"/>
          <w:sz w:val="28"/>
          <w:szCs w:val="28"/>
        </w:rPr>
        <w:t>程序中</w:t>
      </w:r>
      <w:r w:rsidRPr="00C30741">
        <w:rPr>
          <w:sz w:val="28"/>
          <w:szCs w:val="28"/>
        </w:rPr>
        <w:t>低级但影响巨大的设计缺陷。</w:t>
      </w:r>
    </w:p>
    <w:p w14:paraId="7BC52228" w14:textId="50CF15E1" w:rsidR="00C30741" w:rsidRDefault="00C30741" w:rsidP="00C30741">
      <w:pPr>
        <w:rPr>
          <w:sz w:val="28"/>
          <w:szCs w:val="28"/>
        </w:rPr>
      </w:pPr>
      <w:r w:rsidRPr="00C30741">
        <w:rPr>
          <w:sz w:val="28"/>
          <w:szCs w:val="28"/>
        </w:rPr>
        <w:t>制定培训计划：将用户培训作为项目交付物的一部分</w:t>
      </w:r>
    </w:p>
    <w:p w14:paraId="676C69C0" w14:textId="6D96B4C8" w:rsidR="00C30741" w:rsidRDefault="00603024" w:rsidP="00C30741">
      <w:pPr>
        <w:rPr>
          <w:sz w:val="28"/>
          <w:szCs w:val="28"/>
        </w:rPr>
      </w:pPr>
      <w:r>
        <w:rPr>
          <w:rFonts w:hint="eastAsia"/>
          <w:sz w:val="28"/>
          <w:szCs w:val="28"/>
        </w:rPr>
        <w:t>（2）</w:t>
      </w:r>
      <w:r w:rsidRPr="00603024">
        <w:rPr>
          <w:sz w:val="28"/>
          <w:szCs w:val="28"/>
        </w:rPr>
        <w:t>质量控制</w:t>
      </w:r>
    </w:p>
    <w:p w14:paraId="7286D00C" w14:textId="23477689" w:rsidR="00603024" w:rsidRDefault="00603024" w:rsidP="00603024">
      <w:pPr>
        <w:rPr>
          <w:sz w:val="28"/>
          <w:szCs w:val="28"/>
        </w:rPr>
      </w:pPr>
      <w:r w:rsidRPr="00603024">
        <w:rPr>
          <w:rFonts w:hint="eastAsia"/>
          <w:sz w:val="28"/>
          <w:szCs w:val="28"/>
        </w:rPr>
        <w:t>系统测试：除了功能测试，必须进行压力测试和用户验收测试。</w:t>
      </w:r>
      <w:r>
        <w:rPr>
          <w:rFonts w:hint="eastAsia"/>
          <w:sz w:val="28"/>
          <w:szCs w:val="28"/>
        </w:rPr>
        <w:t>而且</w:t>
      </w:r>
      <w:r w:rsidRPr="00603024">
        <w:rPr>
          <w:rFonts w:hint="eastAsia"/>
          <w:sz w:val="28"/>
          <w:szCs w:val="28"/>
        </w:rPr>
        <w:t>验收测试必须包含那些计算机水平较差的用户。</w:t>
      </w:r>
    </w:p>
    <w:p w14:paraId="646F1432" w14:textId="34EA3E61" w:rsidR="00603024" w:rsidRDefault="00603024" w:rsidP="00603024">
      <w:pPr>
        <w:rPr>
          <w:sz w:val="28"/>
          <w:szCs w:val="28"/>
        </w:rPr>
      </w:pPr>
      <w:r w:rsidRPr="00603024">
        <w:rPr>
          <w:rFonts w:hint="eastAsia"/>
          <w:sz w:val="28"/>
          <w:szCs w:val="28"/>
        </w:rPr>
        <w:t>文档交付：确保交付清晰、易懂的用户手册和在线帮助文档，并经过非技术人员验证其可读性。</w:t>
      </w:r>
    </w:p>
    <w:p w14:paraId="4CD318C1" w14:textId="77777777" w:rsidR="00603024" w:rsidRDefault="00603024" w:rsidP="00603024">
      <w:pPr>
        <w:pStyle w:val="1"/>
        <w:spacing w:before="0" w:after="0"/>
        <w:jc w:val="center"/>
      </w:pPr>
      <w:r>
        <w:rPr>
          <w:rFonts w:hint="eastAsia"/>
          <w:color w:val="000000"/>
          <w:sz w:val="36"/>
          <w:szCs w:val="36"/>
        </w:rPr>
        <w:t>实验</w:t>
      </w:r>
      <w:proofErr w:type="gramStart"/>
      <w:r>
        <w:rPr>
          <w:rFonts w:hint="eastAsia"/>
          <w:color w:val="000000"/>
          <w:sz w:val="36"/>
          <w:szCs w:val="36"/>
        </w:rPr>
        <w:t>一</w:t>
      </w:r>
      <w:proofErr w:type="gramEnd"/>
      <w:r>
        <w:rPr>
          <w:rFonts w:hint="eastAsia"/>
          <w:color w:val="000000"/>
          <w:sz w:val="36"/>
          <w:szCs w:val="36"/>
        </w:rPr>
        <w:t>：项目的风险管理2</w:t>
      </w:r>
    </w:p>
    <w:p w14:paraId="66298F3B" w14:textId="77777777" w:rsidR="00603024" w:rsidRPr="00603024" w:rsidRDefault="00603024" w:rsidP="00603024">
      <w:pPr>
        <w:rPr>
          <w:sz w:val="28"/>
          <w:szCs w:val="28"/>
        </w:rPr>
      </w:pPr>
      <w:r w:rsidRPr="00603024">
        <w:rPr>
          <w:sz w:val="28"/>
          <w:szCs w:val="28"/>
        </w:rPr>
        <w:t>一、名词解释：</w:t>
      </w:r>
    </w:p>
    <w:p w14:paraId="6368B401" w14:textId="77777777" w:rsidR="00603024" w:rsidRDefault="00603024" w:rsidP="00603024">
      <w:pPr>
        <w:rPr>
          <w:sz w:val="28"/>
          <w:szCs w:val="28"/>
        </w:rPr>
      </w:pPr>
      <w:r w:rsidRPr="00603024">
        <w:rPr>
          <w:sz w:val="28"/>
          <w:szCs w:val="28"/>
        </w:rPr>
        <w:t>1、风险的定量分析</w:t>
      </w:r>
    </w:p>
    <w:p w14:paraId="42F80AEB" w14:textId="416C1622" w:rsidR="00603024" w:rsidRPr="00603024" w:rsidRDefault="00603024" w:rsidP="00603024">
      <w:pPr>
        <w:rPr>
          <w:rFonts w:hint="eastAsia"/>
          <w:sz w:val="28"/>
          <w:szCs w:val="28"/>
        </w:rPr>
      </w:pPr>
      <w:r w:rsidRPr="00603024">
        <w:rPr>
          <w:sz w:val="28"/>
          <w:szCs w:val="28"/>
        </w:rPr>
        <w:t>风险的定量分析是运用数学模型、统计方法和历史数据，对已识别风险的发生概率及其可能造成的影响进行量化评估的过程。其核心目标是通过数值方式衡量风险，从而为决策提供数据支持。</w:t>
      </w:r>
    </w:p>
    <w:p w14:paraId="42CE87F1" w14:textId="77777777" w:rsidR="00603024" w:rsidRPr="00603024" w:rsidRDefault="00603024" w:rsidP="00603024">
      <w:pPr>
        <w:rPr>
          <w:sz w:val="28"/>
          <w:szCs w:val="28"/>
        </w:rPr>
      </w:pPr>
      <w:r w:rsidRPr="00603024">
        <w:rPr>
          <w:sz w:val="28"/>
          <w:szCs w:val="28"/>
        </w:rPr>
        <w:t>2、风险监控</w:t>
      </w:r>
    </w:p>
    <w:p w14:paraId="3E5C146E" w14:textId="64617165" w:rsidR="00603024" w:rsidRDefault="00603024" w:rsidP="00603024">
      <w:pPr>
        <w:rPr>
          <w:sz w:val="28"/>
          <w:szCs w:val="28"/>
        </w:rPr>
      </w:pPr>
      <w:r w:rsidRPr="00603024">
        <w:rPr>
          <w:sz w:val="28"/>
          <w:szCs w:val="28"/>
        </w:rPr>
        <w:t>风险监控是指在项目或管理过程中，持续跟踪已识别风险的状态，监测残余风险，识别新出现的风险，并评估风险应对措施的有效性。其目的是确保风险应对计划得以执行，同时动态调整风险策略以应对变</w:t>
      </w:r>
      <w:r w:rsidRPr="00603024">
        <w:rPr>
          <w:sz w:val="28"/>
          <w:szCs w:val="28"/>
        </w:rPr>
        <w:lastRenderedPageBreak/>
        <w:t>化的环境。</w:t>
      </w:r>
    </w:p>
    <w:p w14:paraId="0D8A71D1" w14:textId="77777777" w:rsidR="00603024" w:rsidRPr="00603024" w:rsidRDefault="00603024" w:rsidP="00603024">
      <w:pPr>
        <w:rPr>
          <w:sz w:val="28"/>
          <w:szCs w:val="28"/>
        </w:rPr>
      </w:pPr>
      <w:r w:rsidRPr="00603024">
        <w:rPr>
          <w:sz w:val="28"/>
          <w:szCs w:val="28"/>
        </w:rPr>
        <w:t>二、简答题：</w:t>
      </w:r>
    </w:p>
    <w:p w14:paraId="133D06DE" w14:textId="77777777" w:rsidR="00603024" w:rsidRDefault="00603024" w:rsidP="00603024">
      <w:pPr>
        <w:rPr>
          <w:sz w:val="28"/>
          <w:szCs w:val="28"/>
        </w:rPr>
      </w:pPr>
      <w:r w:rsidRPr="00603024">
        <w:rPr>
          <w:sz w:val="28"/>
          <w:szCs w:val="28"/>
        </w:rPr>
        <w:t>1、项目风险的定性分析和定量分析之间的联系？</w:t>
      </w:r>
    </w:p>
    <w:p w14:paraId="772664A7" w14:textId="7DD0282F" w:rsidR="00603024" w:rsidRPr="00603024" w:rsidRDefault="00603024" w:rsidP="00603024">
      <w:pPr>
        <w:rPr>
          <w:rFonts w:hint="eastAsia"/>
          <w:sz w:val="28"/>
          <w:szCs w:val="28"/>
        </w:rPr>
      </w:pPr>
      <w:r w:rsidRPr="00603024">
        <w:rPr>
          <w:sz w:val="28"/>
          <w:szCs w:val="28"/>
        </w:rPr>
        <w:t>定性分析是对风险发生的可能性及其对项目目标的影响进行主观评估，从而对风险进行优先级排序，帮助识别哪些风险需要进一步深入分析。定量分析则是在定性分析的基础上，对已识别的高优先级风险进行数值化评估，通过数学模型和统计分析手段，量化风险对项目目标的影响程度和发生概率。两者相辅相成，定性分析是定量分析的前提，定量分析则是对定性分析结果的深化和验证，最终为风险应对提供科学依据。</w:t>
      </w:r>
    </w:p>
    <w:p w14:paraId="273D1F02" w14:textId="77777777" w:rsidR="00603024" w:rsidRDefault="00603024" w:rsidP="00603024">
      <w:pPr>
        <w:rPr>
          <w:sz w:val="28"/>
          <w:szCs w:val="28"/>
        </w:rPr>
      </w:pPr>
      <w:r w:rsidRPr="00603024">
        <w:rPr>
          <w:sz w:val="28"/>
          <w:szCs w:val="28"/>
        </w:rPr>
        <w:t>2、如何选择项目风险的应对措施？常见的风险应对措施有哪些？</w:t>
      </w:r>
    </w:p>
    <w:p w14:paraId="39E491F0" w14:textId="5D71C61B" w:rsidR="00603024" w:rsidRDefault="00603024" w:rsidP="00603024">
      <w:pPr>
        <w:rPr>
          <w:sz w:val="28"/>
          <w:szCs w:val="28"/>
        </w:rPr>
      </w:pPr>
      <w:r w:rsidRPr="00603024">
        <w:rPr>
          <w:sz w:val="28"/>
          <w:szCs w:val="28"/>
        </w:rPr>
        <w:t>选择风险应对措施需综合考虑风险发生的可能性、影响程度、应对成本、项目目标及利益相关者的风险偏好。</w:t>
      </w:r>
    </w:p>
    <w:p w14:paraId="55117D5F" w14:textId="2D132ADC" w:rsidR="00603024" w:rsidRPr="00603024" w:rsidRDefault="00603024" w:rsidP="00603024">
      <w:pPr>
        <w:rPr>
          <w:rFonts w:hint="eastAsia"/>
          <w:sz w:val="28"/>
          <w:szCs w:val="28"/>
        </w:rPr>
      </w:pPr>
      <w:r w:rsidRPr="00603024">
        <w:rPr>
          <w:rFonts w:hint="eastAsia"/>
          <w:sz w:val="28"/>
          <w:szCs w:val="28"/>
        </w:rPr>
        <w:t>风险规避</w:t>
      </w:r>
      <w:r>
        <w:rPr>
          <w:rFonts w:hint="eastAsia"/>
          <w:sz w:val="28"/>
          <w:szCs w:val="28"/>
        </w:rPr>
        <w:t>、</w:t>
      </w:r>
      <w:r w:rsidRPr="00603024">
        <w:rPr>
          <w:rFonts w:hint="eastAsia"/>
          <w:sz w:val="28"/>
          <w:szCs w:val="28"/>
        </w:rPr>
        <w:t>风险转移</w:t>
      </w:r>
      <w:r>
        <w:rPr>
          <w:rFonts w:hint="eastAsia"/>
          <w:sz w:val="28"/>
          <w:szCs w:val="28"/>
        </w:rPr>
        <w:t>、</w:t>
      </w:r>
      <w:r w:rsidRPr="00603024">
        <w:rPr>
          <w:rFonts w:hint="eastAsia"/>
          <w:sz w:val="28"/>
          <w:szCs w:val="28"/>
        </w:rPr>
        <w:t>风险减轻</w:t>
      </w:r>
      <w:r>
        <w:rPr>
          <w:rFonts w:hint="eastAsia"/>
          <w:sz w:val="28"/>
          <w:szCs w:val="28"/>
        </w:rPr>
        <w:t>、</w:t>
      </w:r>
      <w:r w:rsidRPr="00603024">
        <w:rPr>
          <w:rFonts w:hint="eastAsia"/>
          <w:sz w:val="28"/>
          <w:szCs w:val="28"/>
        </w:rPr>
        <w:t>风险接受</w:t>
      </w:r>
    </w:p>
    <w:p w14:paraId="6EDB5795" w14:textId="77777777" w:rsidR="00603024" w:rsidRDefault="00603024" w:rsidP="00603024">
      <w:pPr>
        <w:rPr>
          <w:sz w:val="28"/>
          <w:szCs w:val="28"/>
        </w:rPr>
      </w:pPr>
      <w:r w:rsidRPr="00603024">
        <w:rPr>
          <w:sz w:val="28"/>
          <w:szCs w:val="28"/>
        </w:rPr>
        <w:t>3、如何理解“项目风险管理的各个过程在项目生命周期内将不断持续”？</w:t>
      </w:r>
    </w:p>
    <w:p w14:paraId="236AE4FC" w14:textId="2899B472" w:rsidR="00603024" w:rsidRPr="00603024" w:rsidRDefault="003B1D37" w:rsidP="00603024">
      <w:pPr>
        <w:rPr>
          <w:rFonts w:hint="eastAsia"/>
          <w:sz w:val="28"/>
          <w:szCs w:val="28"/>
        </w:rPr>
      </w:pPr>
      <w:r w:rsidRPr="003B1D37">
        <w:rPr>
          <w:sz w:val="28"/>
          <w:szCs w:val="28"/>
        </w:rPr>
        <w:t>项目风险管理不是一次性的活动，而是贯穿于项目启动、规划、执行、监控到收尾全过程的动态过程。随着项目推进，新的风险会不断出现，已识别风险的状态也会发生变化。因此，风险识别、分析、应对和监控需要持续进行，确保项目始终处于可控状态，及时调整策略以应对变化。</w:t>
      </w:r>
    </w:p>
    <w:p w14:paraId="6FBBD062" w14:textId="77777777" w:rsidR="00603024" w:rsidRPr="00603024" w:rsidRDefault="00603024" w:rsidP="00603024">
      <w:pPr>
        <w:rPr>
          <w:sz w:val="28"/>
          <w:szCs w:val="28"/>
        </w:rPr>
      </w:pPr>
      <w:r w:rsidRPr="00603024">
        <w:rPr>
          <w:sz w:val="28"/>
          <w:szCs w:val="28"/>
        </w:rPr>
        <w:t>4、优秀的项目管理人员如何在风险反应和风险预防之间达到一种平</w:t>
      </w:r>
      <w:r w:rsidRPr="00603024">
        <w:rPr>
          <w:sz w:val="28"/>
          <w:szCs w:val="28"/>
        </w:rPr>
        <w:lastRenderedPageBreak/>
        <w:t>衡？</w:t>
      </w:r>
    </w:p>
    <w:p w14:paraId="33A76685" w14:textId="281B73B1" w:rsidR="00603024" w:rsidRDefault="003B1D37" w:rsidP="00603024">
      <w:pPr>
        <w:rPr>
          <w:sz w:val="28"/>
          <w:szCs w:val="28"/>
        </w:rPr>
      </w:pPr>
      <w:r w:rsidRPr="003B1D37">
        <w:rPr>
          <w:sz w:val="28"/>
          <w:szCs w:val="28"/>
        </w:rPr>
        <w:t>优秀的项目管理人员会优先采取预防措施，通过早期风险识别和评估，将风险控制在萌芽状态，减少事后</w:t>
      </w:r>
      <w:r>
        <w:rPr>
          <w:rFonts w:hint="eastAsia"/>
          <w:sz w:val="28"/>
          <w:szCs w:val="28"/>
        </w:rPr>
        <w:t>补救</w:t>
      </w:r>
      <w:r w:rsidRPr="003B1D37">
        <w:rPr>
          <w:sz w:val="28"/>
          <w:szCs w:val="28"/>
        </w:rPr>
        <w:t>的需求。同时，他们也会制定应急预案，确保在风险发生时能快速响应，最小化损失。平衡的关键在于：在风险发生前投入资源进行预防，在风险发生后迅速启动应对机制，从而实现风险成本与项目收益之间的最优配置。</w:t>
      </w:r>
    </w:p>
    <w:p w14:paraId="23AC8212" w14:textId="77777777" w:rsidR="003B1D37" w:rsidRPr="003B1D37" w:rsidRDefault="003B1D37" w:rsidP="003B1D37">
      <w:pPr>
        <w:rPr>
          <w:sz w:val="28"/>
          <w:szCs w:val="28"/>
        </w:rPr>
      </w:pPr>
      <w:r w:rsidRPr="003B1D37">
        <w:rPr>
          <w:sz w:val="28"/>
          <w:szCs w:val="28"/>
        </w:rPr>
        <w:t>三、计算题</w:t>
      </w:r>
    </w:p>
    <w:p w14:paraId="31634626" w14:textId="467D323B" w:rsidR="003B1D37" w:rsidRPr="003B1D37" w:rsidRDefault="003B1D37" w:rsidP="003B1D37">
      <w:pPr>
        <w:rPr>
          <w:sz w:val="28"/>
          <w:szCs w:val="28"/>
        </w:rPr>
      </w:pPr>
      <w:r>
        <w:rPr>
          <w:rFonts w:hint="eastAsia"/>
          <w:sz w:val="28"/>
          <w:szCs w:val="28"/>
        </w:rPr>
        <w:t>1、</w:t>
      </w:r>
      <w:r w:rsidRPr="003B1D37">
        <w:rPr>
          <w:sz w:val="28"/>
          <w:szCs w:val="28"/>
        </w:rPr>
        <w:t>决策树分析用于风险管理的哪个过程？在项目风险管理中应用决策树分析的主要优点是什么？</w:t>
      </w:r>
    </w:p>
    <w:p w14:paraId="5B686C0A" w14:textId="4FFEEB1A" w:rsidR="003B1D37" w:rsidRDefault="003B1D37" w:rsidP="00603024">
      <w:pPr>
        <w:rPr>
          <w:sz w:val="28"/>
          <w:szCs w:val="28"/>
        </w:rPr>
      </w:pPr>
      <w:r w:rsidRPr="003B1D37">
        <w:rPr>
          <w:sz w:val="28"/>
          <w:szCs w:val="28"/>
        </w:rPr>
        <w:t>决策树分析主要用于项目风险管理的定量风险分析过程。定量风险分析是对已识别的风险进行数值化评估，以确定风险对项目目标的影响程度，决策树通过构建不同决策路径及其对应的概率和结果，帮助量化不同方案的风险与收益，为决策提供数据支持。</w:t>
      </w:r>
    </w:p>
    <w:p w14:paraId="46D5E98B" w14:textId="26E5D0AC" w:rsidR="003B1D37" w:rsidRDefault="003B1D37" w:rsidP="003B1D37">
      <w:pPr>
        <w:rPr>
          <w:sz w:val="28"/>
          <w:szCs w:val="28"/>
        </w:rPr>
      </w:pPr>
      <w:r>
        <w:rPr>
          <w:rFonts w:hint="eastAsia"/>
          <w:sz w:val="28"/>
          <w:szCs w:val="28"/>
        </w:rPr>
        <w:t>优点：</w:t>
      </w:r>
    </w:p>
    <w:p w14:paraId="03247BEF" w14:textId="77BBDD29" w:rsidR="003B1D37" w:rsidRPr="003B1D37" w:rsidRDefault="003B1D37" w:rsidP="003B1D37">
      <w:pPr>
        <w:rPr>
          <w:rFonts w:hint="eastAsia"/>
          <w:sz w:val="28"/>
          <w:szCs w:val="28"/>
        </w:rPr>
      </w:pPr>
      <w:r>
        <w:rPr>
          <w:rFonts w:hint="eastAsia"/>
          <w:sz w:val="28"/>
          <w:szCs w:val="28"/>
        </w:rPr>
        <w:t>（1）</w:t>
      </w:r>
      <w:r w:rsidRPr="003B1D37">
        <w:rPr>
          <w:rFonts w:hint="eastAsia"/>
          <w:sz w:val="28"/>
          <w:szCs w:val="28"/>
        </w:rPr>
        <w:t>以树形结构清晰展示不同决策方案、风险事件及其后果，便于团队理解复杂的风险场景。</w:t>
      </w:r>
    </w:p>
    <w:p w14:paraId="29B33C25" w14:textId="017D98D3" w:rsidR="003B1D37" w:rsidRPr="003B1D37" w:rsidRDefault="003B1D37" w:rsidP="003B1D37">
      <w:pPr>
        <w:rPr>
          <w:rFonts w:hint="eastAsia"/>
          <w:sz w:val="28"/>
          <w:szCs w:val="28"/>
        </w:rPr>
      </w:pPr>
      <w:r>
        <w:rPr>
          <w:rFonts w:hint="eastAsia"/>
          <w:sz w:val="28"/>
          <w:szCs w:val="28"/>
        </w:rPr>
        <w:t>（2）</w:t>
      </w:r>
      <w:r w:rsidRPr="003B1D37">
        <w:rPr>
          <w:rFonts w:hint="eastAsia"/>
          <w:sz w:val="28"/>
          <w:szCs w:val="28"/>
        </w:rPr>
        <w:t>通过概率和</w:t>
      </w:r>
      <w:proofErr w:type="gramStart"/>
      <w:r w:rsidRPr="003B1D37">
        <w:rPr>
          <w:rFonts w:hint="eastAsia"/>
          <w:sz w:val="28"/>
          <w:szCs w:val="28"/>
        </w:rPr>
        <w:t>损益值</w:t>
      </w:r>
      <w:proofErr w:type="gramEnd"/>
      <w:r w:rsidRPr="003B1D37">
        <w:rPr>
          <w:rFonts w:hint="eastAsia"/>
          <w:sz w:val="28"/>
          <w:szCs w:val="28"/>
        </w:rPr>
        <w:t>计算预期货币价值，将风险影响转化为可比较的数值，辅助理性决策。</w:t>
      </w:r>
    </w:p>
    <w:p w14:paraId="5C171363" w14:textId="26F0DDE6" w:rsidR="003B1D37" w:rsidRPr="003B1D37" w:rsidRDefault="003B1D37" w:rsidP="003B1D37">
      <w:pPr>
        <w:rPr>
          <w:rFonts w:hint="eastAsia"/>
          <w:sz w:val="28"/>
          <w:szCs w:val="28"/>
        </w:rPr>
      </w:pPr>
      <w:r>
        <w:rPr>
          <w:rFonts w:hint="eastAsia"/>
          <w:sz w:val="28"/>
          <w:szCs w:val="28"/>
        </w:rPr>
        <w:t>（3）</w:t>
      </w:r>
      <w:r w:rsidRPr="003B1D37">
        <w:rPr>
          <w:rFonts w:hint="eastAsia"/>
          <w:sz w:val="28"/>
          <w:szCs w:val="28"/>
        </w:rPr>
        <w:t>可同时分析多个备选方案的风险收益，直观呈现各方案的优劣，帮助选择最优策略。</w:t>
      </w:r>
    </w:p>
    <w:p w14:paraId="46904190" w14:textId="4927EE36" w:rsidR="003B1D37" w:rsidRDefault="003B1D37" w:rsidP="003B1D37">
      <w:pPr>
        <w:rPr>
          <w:sz w:val="28"/>
          <w:szCs w:val="28"/>
        </w:rPr>
      </w:pPr>
      <w:r>
        <w:rPr>
          <w:rFonts w:hint="eastAsia"/>
          <w:sz w:val="28"/>
          <w:szCs w:val="28"/>
        </w:rPr>
        <w:t>（4）</w:t>
      </w:r>
      <w:r w:rsidRPr="003B1D37">
        <w:rPr>
          <w:rFonts w:hint="eastAsia"/>
          <w:sz w:val="28"/>
          <w:szCs w:val="28"/>
        </w:rPr>
        <w:t>明确纳入风险事件的发生概率，反映现实中的不确定性，避免仅基于</w:t>
      </w:r>
      <w:r>
        <w:rPr>
          <w:rFonts w:hint="eastAsia"/>
          <w:sz w:val="28"/>
          <w:szCs w:val="28"/>
        </w:rPr>
        <w:t>理想中的</w:t>
      </w:r>
      <w:proofErr w:type="gramStart"/>
      <w:r w:rsidRPr="003B1D37">
        <w:rPr>
          <w:rFonts w:hint="eastAsia"/>
          <w:sz w:val="28"/>
          <w:szCs w:val="28"/>
        </w:rPr>
        <w:t>最佳情况</w:t>
      </w:r>
      <w:proofErr w:type="gramEnd"/>
      <w:r w:rsidRPr="003B1D37">
        <w:rPr>
          <w:rFonts w:hint="eastAsia"/>
          <w:sz w:val="28"/>
          <w:szCs w:val="28"/>
        </w:rPr>
        <w:t>决策</w:t>
      </w:r>
    </w:p>
    <w:p w14:paraId="0A142ABE" w14:textId="6B0265F3" w:rsidR="003B1D37" w:rsidRPr="003B1D37" w:rsidRDefault="003B1D37" w:rsidP="003B1D37">
      <w:pPr>
        <w:rPr>
          <w:sz w:val="28"/>
          <w:szCs w:val="28"/>
        </w:rPr>
      </w:pPr>
      <w:r>
        <w:rPr>
          <w:rFonts w:hint="eastAsia"/>
          <w:sz w:val="28"/>
          <w:szCs w:val="28"/>
        </w:rPr>
        <w:lastRenderedPageBreak/>
        <w:t>2、</w:t>
      </w:r>
      <w:r w:rsidRPr="003B1D37">
        <w:rPr>
          <w:sz w:val="28"/>
          <w:szCs w:val="28"/>
        </w:rPr>
        <w:t>请计算方案B的预期收益是多少？</w:t>
      </w:r>
    </w:p>
    <w:p w14:paraId="36B06B58" w14:textId="7A24C37D" w:rsidR="003B1D37" w:rsidRDefault="003B1D37" w:rsidP="003B1D37">
      <w:pPr>
        <w:rPr>
          <w:sz w:val="28"/>
          <w:szCs w:val="28"/>
        </w:rPr>
      </w:pPr>
      <w:r w:rsidRPr="003B1D37">
        <w:rPr>
          <w:sz w:val="28"/>
          <w:szCs w:val="28"/>
        </w:rPr>
        <w:t>EMV</w:t>
      </w:r>
      <w:r w:rsidRPr="003B1D37">
        <w:rPr>
          <w:i/>
          <w:iCs/>
          <w:sz w:val="28"/>
          <w:szCs w:val="28"/>
        </w:rPr>
        <w:t>B</w:t>
      </w:r>
      <w:r w:rsidRPr="003B1D37">
        <w:rPr>
          <w:rFonts w:ascii="Times New Roman" w:hAnsi="Times New Roman" w:cs="Times New Roman"/>
          <w:sz w:val="28"/>
          <w:szCs w:val="28"/>
        </w:rPr>
        <w:t>​</w:t>
      </w:r>
      <w:r w:rsidRPr="003B1D37">
        <w:rPr>
          <w:sz w:val="28"/>
          <w:szCs w:val="28"/>
        </w:rPr>
        <w:t>=(0.9×500)+(0.1×(</w:t>
      </w:r>
      <w:r w:rsidRPr="003B1D37">
        <w:rPr>
          <w:rFonts w:ascii="Cambria Math" w:hAnsi="Cambria Math" w:cs="Cambria Math"/>
          <w:sz w:val="28"/>
          <w:szCs w:val="28"/>
        </w:rPr>
        <w:t>−</w:t>
      </w:r>
      <w:r w:rsidRPr="003B1D37">
        <w:rPr>
          <w:sz w:val="28"/>
          <w:szCs w:val="28"/>
        </w:rPr>
        <w:t>100))=450</w:t>
      </w:r>
      <w:r w:rsidRPr="003B1D37">
        <w:rPr>
          <w:rFonts w:ascii="Cambria Math" w:hAnsi="Cambria Math" w:cs="Cambria Math"/>
          <w:sz w:val="28"/>
          <w:szCs w:val="28"/>
        </w:rPr>
        <w:t>−</w:t>
      </w:r>
      <w:r w:rsidRPr="003B1D37">
        <w:rPr>
          <w:sz w:val="28"/>
          <w:szCs w:val="28"/>
        </w:rPr>
        <w:t>10=440万元</w:t>
      </w:r>
    </w:p>
    <w:p w14:paraId="45A25133" w14:textId="658B1C68" w:rsidR="003B1D37" w:rsidRPr="003B1D37" w:rsidRDefault="003B1D37" w:rsidP="003B1D37">
      <w:pPr>
        <w:rPr>
          <w:sz w:val="28"/>
          <w:szCs w:val="28"/>
        </w:rPr>
      </w:pPr>
      <w:r>
        <w:rPr>
          <w:rFonts w:hint="eastAsia"/>
          <w:sz w:val="28"/>
          <w:szCs w:val="28"/>
        </w:rPr>
        <w:t>3、</w:t>
      </w:r>
      <w:r w:rsidRPr="003B1D37">
        <w:rPr>
          <w:sz w:val="28"/>
          <w:szCs w:val="28"/>
        </w:rPr>
        <w:t>从预期收益的角度考虑，方案A、B、C中，你认为采用哪种方案最佳？请说明为什么？</w:t>
      </w:r>
    </w:p>
    <w:p w14:paraId="784ED72E" w14:textId="4F326B39" w:rsidR="003B1D37" w:rsidRDefault="001724DC" w:rsidP="003B1D37">
      <w:pPr>
        <w:rPr>
          <w:sz w:val="28"/>
          <w:szCs w:val="28"/>
        </w:rPr>
      </w:pPr>
      <w:r w:rsidRPr="001724DC">
        <w:rPr>
          <w:sz w:val="28"/>
          <w:szCs w:val="28"/>
        </w:rPr>
        <w:t>EMV</w:t>
      </w:r>
      <w:r w:rsidRPr="001724DC">
        <w:rPr>
          <w:i/>
          <w:iCs/>
          <w:sz w:val="28"/>
          <w:szCs w:val="28"/>
        </w:rPr>
        <w:t>A</w:t>
      </w:r>
      <w:r w:rsidRPr="001724DC">
        <w:rPr>
          <w:rFonts w:ascii="Times New Roman" w:hAnsi="Times New Roman" w:cs="Times New Roman"/>
          <w:sz w:val="28"/>
          <w:szCs w:val="28"/>
        </w:rPr>
        <w:t>​</w:t>
      </w:r>
      <w:r w:rsidRPr="001724DC">
        <w:rPr>
          <w:sz w:val="28"/>
          <w:szCs w:val="28"/>
        </w:rPr>
        <w:t>=(0.6×1000)+(0.4×(</w:t>
      </w:r>
      <w:r w:rsidRPr="001724DC">
        <w:rPr>
          <w:rFonts w:ascii="Cambria Math" w:hAnsi="Cambria Math" w:cs="Cambria Math"/>
          <w:sz w:val="28"/>
          <w:szCs w:val="28"/>
        </w:rPr>
        <w:t>−</w:t>
      </w:r>
      <w:r w:rsidRPr="001724DC">
        <w:rPr>
          <w:sz w:val="28"/>
          <w:szCs w:val="28"/>
        </w:rPr>
        <w:t>300))=600</w:t>
      </w:r>
      <w:r w:rsidRPr="001724DC">
        <w:rPr>
          <w:rFonts w:ascii="Cambria Math" w:hAnsi="Cambria Math" w:cs="Cambria Math"/>
          <w:sz w:val="28"/>
          <w:szCs w:val="28"/>
        </w:rPr>
        <w:t>−</w:t>
      </w:r>
      <w:r w:rsidRPr="001724DC">
        <w:rPr>
          <w:sz w:val="28"/>
          <w:szCs w:val="28"/>
        </w:rPr>
        <w:t>120=480万元</w:t>
      </w:r>
    </w:p>
    <w:p w14:paraId="63655FD2" w14:textId="0260DE30" w:rsidR="001724DC" w:rsidRDefault="001724DC" w:rsidP="003B1D37">
      <w:pPr>
        <w:rPr>
          <w:sz w:val="28"/>
          <w:szCs w:val="28"/>
        </w:rPr>
      </w:pPr>
      <w:r w:rsidRPr="001724DC">
        <w:rPr>
          <w:sz w:val="28"/>
          <w:szCs w:val="28"/>
        </w:rPr>
        <w:t>EMV</w:t>
      </w:r>
      <w:r w:rsidRPr="001724DC">
        <w:rPr>
          <w:i/>
          <w:iCs/>
          <w:sz w:val="28"/>
          <w:szCs w:val="28"/>
        </w:rPr>
        <w:t>C</w:t>
      </w:r>
      <w:r w:rsidRPr="001724DC">
        <w:rPr>
          <w:rFonts w:ascii="Times New Roman" w:hAnsi="Times New Roman" w:cs="Times New Roman"/>
          <w:sz w:val="28"/>
          <w:szCs w:val="28"/>
        </w:rPr>
        <w:t>​</w:t>
      </w:r>
      <w:r w:rsidRPr="001724DC">
        <w:rPr>
          <w:sz w:val="28"/>
          <w:szCs w:val="28"/>
        </w:rPr>
        <w:t>=(0.99×100)+(0.01×(</w:t>
      </w:r>
      <w:r w:rsidRPr="001724DC">
        <w:rPr>
          <w:rFonts w:ascii="Cambria Math" w:hAnsi="Cambria Math" w:cs="Cambria Math"/>
          <w:sz w:val="28"/>
          <w:szCs w:val="28"/>
        </w:rPr>
        <w:t>−</w:t>
      </w:r>
      <w:r w:rsidRPr="001724DC">
        <w:rPr>
          <w:sz w:val="28"/>
          <w:szCs w:val="28"/>
        </w:rPr>
        <w:t>100))=99</w:t>
      </w:r>
      <w:r w:rsidRPr="001724DC">
        <w:rPr>
          <w:rFonts w:ascii="Cambria Math" w:hAnsi="Cambria Math" w:cs="Cambria Math"/>
          <w:sz w:val="28"/>
          <w:szCs w:val="28"/>
        </w:rPr>
        <w:t>−</w:t>
      </w:r>
      <w:r w:rsidRPr="001724DC">
        <w:rPr>
          <w:sz w:val="28"/>
          <w:szCs w:val="28"/>
        </w:rPr>
        <w:t>1=98万元</w:t>
      </w:r>
    </w:p>
    <w:p w14:paraId="73AFC8CD" w14:textId="112F3DD9" w:rsidR="001724DC" w:rsidRDefault="001724DC" w:rsidP="003B1D37">
      <w:pPr>
        <w:rPr>
          <w:sz w:val="28"/>
          <w:szCs w:val="28"/>
        </w:rPr>
      </w:pPr>
      <w:r w:rsidRPr="001724DC">
        <w:rPr>
          <w:sz w:val="28"/>
          <w:szCs w:val="28"/>
        </w:rPr>
        <w:t>从预期收益角度，方案A最佳，因为其预期收益高于方案B和方案C</w:t>
      </w:r>
    </w:p>
    <w:p w14:paraId="44184647" w14:textId="77777777" w:rsidR="001724DC" w:rsidRPr="001724DC" w:rsidRDefault="001724DC" w:rsidP="001724DC">
      <w:pPr>
        <w:rPr>
          <w:sz w:val="28"/>
          <w:szCs w:val="28"/>
        </w:rPr>
      </w:pPr>
      <w:r w:rsidRPr="001724DC">
        <w:rPr>
          <w:sz w:val="28"/>
          <w:szCs w:val="28"/>
        </w:rPr>
        <w:t>四、案例分析题</w:t>
      </w:r>
    </w:p>
    <w:p w14:paraId="2A8C1191" w14:textId="77777777" w:rsidR="001724DC" w:rsidRPr="001724DC" w:rsidRDefault="001724DC" w:rsidP="001724DC">
      <w:pPr>
        <w:rPr>
          <w:rFonts w:hint="eastAsia"/>
          <w:sz w:val="28"/>
          <w:szCs w:val="28"/>
        </w:rPr>
      </w:pPr>
      <w:r w:rsidRPr="001724DC">
        <w:rPr>
          <w:rFonts w:hint="eastAsia"/>
          <w:sz w:val="28"/>
          <w:szCs w:val="28"/>
        </w:rPr>
        <w:t>一、项目风险梳理</w:t>
      </w:r>
    </w:p>
    <w:p w14:paraId="5A8AB0A8" w14:textId="77777777" w:rsidR="001724DC" w:rsidRPr="001724DC" w:rsidRDefault="001724DC" w:rsidP="001724DC">
      <w:pPr>
        <w:rPr>
          <w:rFonts w:hint="eastAsia"/>
          <w:sz w:val="28"/>
          <w:szCs w:val="28"/>
        </w:rPr>
      </w:pPr>
      <w:r w:rsidRPr="001724DC">
        <w:rPr>
          <w:rFonts w:hint="eastAsia"/>
          <w:sz w:val="28"/>
          <w:szCs w:val="28"/>
        </w:rPr>
        <w:t>1. 技术集成风险</w:t>
      </w:r>
    </w:p>
    <w:p w14:paraId="15A7FF3A" w14:textId="1C8CB909" w:rsidR="001724DC" w:rsidRPr="001724DC" w:rsidRDefault="001724DC" w:rsidP="001724DC">
      <w:pPr>
        <w:rPr>
          <w:rFonts w:hint="eastAsia"/>
          <w:sz w:val="28"/>
          <w:szCs w:val="28"/>
        </w:rPr>
      </w:pPr>
      <w:r w:rsidRPr="001724DC">
        <w:rPr>
          <w:rFonts w:hint="eastAsia"/>
          <w:sz w:val="28"/>
          <w:szCs w:val="28"/>
        </w:rPr>
        <w:t>风险源：涉及多原厂硬件和软件，产品间兼容性、接口一致性要求高。</w:t>
      </w:r>
    </w:p>
    <w:p w14:paraId="68F71C4D" w14:textId="5B7A09EB" w:rsidR="001724DC" w:rsidRPr="001724DC" w:rsidRDefault="001724DC" w:rsidP="001724DC">
      <w:pPr>
        <w:rPr>
          <w:rFonts w:hint="eastAsia"/>
          <w:sz w:val="28"/>
          <w:szCs w:val="28"/>
        </w:rPr>
      </w:pPr>
      <w:r w:rsidRPr="001724DC">
        <w:rPr>
          <w:rFonts w:hint="eastAsia"/>
          <w:sz w:val="28"/>
          <w:szCs w:val="28"/>
        </w:rPr>
        <w:t>风险内容：不同厂商产品的硬件接口不匹配、Oracle数据库与定制应用软件的数据交互错误、网络产品与其他设备的协议兼容性问题。</w:t>
      </w:r>
    </w:p>
    <w:p w14:paraId="6B0593B5" w14:textId="5E6E7EDB" w:rsidR="001724DC" w:rsidRPr="001724DC" w:rsidRDefault="001724DC" w:rsidP="001724DC">
      <w:pPr>
        <w:rPr>
          <w:rFonts w:hint="eastAsia"/>
          <w:sz w:val="28"/>
          <w:szCs w:val="28"/>
        </w:rPr>
      </w:pPr>
      <w:r w:rsidRPr="001724DC">
        <w:rPr>
          <w:rFonts w:hint="eastAsia"/>
          <w:sz w:val="28"/>
          <w:szCs w:val="28"/>
        </w:rPr>
        <w:t>影响结果：系统功能无法实现、性能下降、项目延期、成本增加</w:t>
      </w:r>
      <w:r>
        <w:rPr>
          <w:rFonts w:hint="eastAsia"/>
          <w:sz w:val="28"/>
          <w:szCs w:val="28"/>
        </w:rPr>
        <w:t>。</w:t>
      </w:r>
    </w:p>
    <w:p w14:paraId="53F3FA7B" w14:textId="4A08FF7A" w:rsidR="001724DC" w:rsidRPr="001724DC" w:rsidRDefault="001724DC" w:rsidP="001724DC">
      <w:pPr>
        <w:rPr>
          <w:rFonts w:hint="eastAsia"/>
          <w:sz w:val="28"/>
          <w:szCs w:val="28"/>
        </w:rPr>
      </w:pPr>
      <w:r w:rsidRPr="001724DC">
        <w:rPr>
          <w:rFonts w:hint="eastAsia"/>
          <w:sz w:val="28"/>
          <w:szCs w:val="28"/>
        </w:rPr>
        <w:t>应对措施：前期进行技术验证；制定统一集成标准，要求所有厂商遵循；与原厂签订技术支持协议，确保问题及时解决。</w:t>
      </w:r>
    </w:p>
    <w:p w14:paraId="51DD101B" w14:textId="77777777" w:rsidR="001724DC" w:rsidRPr="001724DC" w:rsidRDefault="001724DC" w:rsidP="001724DC">
      <w:pPr>
        <w:rPr>
          <w:rFonts w:hint="eastAsia"/>
          <w:sz w:val="28"/>
          <w:szCs w:val="28"/>
        </w:rPr>
      </w:pPr>
      <w:r w:rsidRPr="001724DC">
        <w:rPr>
          <w:rFonts w:hint="eastAsia"/>
          <w:sz w:val="28"/>
          <w:szCs w:val="28"/>
        </w:rPr>
        <w:t>2. 项目管理风险</w:t>
      </w:r>
    </w:p>
    <w:p w14:paraId="28BFCA54" w14:textId="35AC4C5C" w:rsidR="001724DC" w:rsidRPr="001724DC" w:rsidRDefault="001724DC" w:rsidP="001724DC">
      <w:pPr>
        <w:rPr>
          <w:rFonts w:hint="eastAsia"/>
          <w:sz w:val="28"/>
          <w:szCs w:val="28"/>
        </w:rPr>
      </w:pPr>
      <w:r w:rsidRPr="001724DC">
        <w:rPr>
          <w:rFonts w:hint="eastAsia"/>
          <w:sz w:val="28"/>
          <w:szCs w:val="28"/>
        </w:rPr>
        <w:t>风险源：地域涵盖南方9省78地市，项目规模大、参与方多；领导高度重视，项目优先级高。</w:t>
      </w:r>
    </w:p>
    <w:p w14:paraId="44159710" w14:textId="059541C6" w:rsidR="001724DC" w:rsidRPr="001724DC" w:rsidRDefault="001724DC" w:rsidP="001724DC">
      <w:pPr>
        <w:rPr>
          <w:rFonts w:hint="eastAsia"/>
          <w:sz w:val="28"/>
          <w:szCs w:val="28"/>
        </w:rPr>
      </w:pPr>
      <w:r w:rsidRPr="001724DC">
        <w:rPr>
          <w:rFonts w:hint="eastAsia"/>
          <w:sz w:val="28"/>
          <w:szCs w:val="28"/>
        </w:rPr>
        <w:t>风险内容：地域分散导致沟通效率低；多参与方协调难度大；进度控制压力。</w:t>
      </w:r>
    </w:p>
    <w:p w14:paraId="0B5129F1" w14:textId="45F446F4" w:rsidR="001724DC" w:rsidRPr="001724DC" w:rsidRDefault="001724DC" w:rsidP="001724DC">
      <w:pPr>
        <w:rPr>
          <w:rFonts w:hint="eastAsia"/>
          <w:sz w:val="28"/>
          <w:szCs w:val="28"/>
        </w:rPr>
      </w:pPr>
      <w:r w:rsidRPr="001724DC">
        <w:rPr>
          <w:rFonts w:hint="eastAsia"/>
          <w:sz w:val="28"/>
          <w:szCs w:val="28"/>
        </w:rPr>
        <w:t>影响结果：项目延期、需求偏差、质量下降。</w:t>
      </w:r>
    </w:p>
    <w:p w14:paraId="17CFE151" w14:textId="6C22F4BB" w:rsidR="001724DC" w:rsidRPr="001724DC" w:rsidRDefault="001724DC" w:rsidP="001724DC">
      <w:pPr>
        <w:rPr>
          <w:rFonts w:hint="eastAsia"/>
          <w:sz w:val="28"/>
          <w:szCs w:val="28"/>
        </w:rPr>
      </w:pPr>
      <w:r w:rsidRPr="001724DC">
        <w:rPr>
          <w:rFonts w:hint="eastAsia"/>
          <w:sz w:val="28"/>
          <w:szCs w:val="28"/>
        </w:rPr>
        <w:lastRenderedPageBreak/>
        <w:t>应对措施：建立分层沟通机制；制定详细项目计划，用项目管理工具跟踪进度；预留缓冲时间，应对突发情况。</w:t>
      </w:r>
    </w:p>
    <w:p w14:paraId="1D039687" w14:textId="77777777" w:rsidR="001724DC" w:rsidRPr="001724DC" w:rsidRDefault="001724DC" w:rsidP="001724DC">
      <w:pPr>
        <w:rPr>
          <w:rFonts w:hint="eastAsia"/>
          <w:sz w:val="28"/>
          <w:szCs w:val="28"/>
        </w:rPr>
      </w:pPr>
      <w:r w:rsidRPr="001724DC">
        <w:rPr>
          <w:rFonts w:hint="eastAsia"/>
          <w:sz w:val="28"/>
          <w:szCs w:val="28"/>
        </w:rPr>
        <w:t>3. 供应链与交付风险</w:t>
      </w:r>
    </w:p>
    <w:p w14:paraId="2DB27211" w14:textId="1413ABCA" w:rsidR="001724DC" w:rsidRPr="001724DC" w:rsidRDefault="001724DC" w:rsidP="001724DC">
      <w:pPr>
        <w:rPr>
          <w:rFonts w:hint="eastAsia"/>
          <w:sz w:val="28"/>
          <w:szCs w:val="28"/>
        </w:rPr>
      </w:pPr>
      <w:r w:rsidRPr="001724DC">
        <w:rPr>
          <w:rFonts w:hint="eastAsia"/>
          <w:sz w:val="28"/>
          <w:szCs w:val="28"/>
        </w:rPr>
        <w:t>风险源：涉及多原厂产品，依赖外部供应商交付。</w:t>
      </w:r>
    </w:p>
    <w:p w14:paraId="31CEB26B" w14:textId="2D2934A3" w:rsidR="001724DC" w:rsidRPr="001724DC" w:rsidRDefault="001724DC" w:rsidP="001724DC">
      <w:pPr>
        <w:rPr>
          <w:rFonts w:hint="eastAsia"/>
          <w:sz w:val="28"/>
          <w:szCs w:val="28"/>
        </w:rPr>
      </w:pPr>
      <w:r w:rsidRPr="001724DC">
        <w:rPr>
          <w:rFonts w:hint="eastAsia"/>
          <w:sz w:val="28"/>
          <w:szCs w:val="28"/>
        </w:rPr>
        <w:t>风险内容：原厂产品交付延迟、产品质量问题、定制应用软件需求变更。</w:t>
      </w:r>
    </w:p>
    <w:p w14:paraId="619F8E35" w14:textId="2AB6C2B8" w:rsidR="001724DC" w:rsidRPr="001724DC" w:rsidRDefault="001724DC" w:rsidP="001724DC">
      <w:pPr>
        <w:rPr>
          <w:rFonts w:hint="eastAsia"/>
          <w:sz w:val="28"/>
          <w:szCs w:val="28"/>
        </w:rPr>
      </w:pPr>
      <w:r w:rsidRPr="001724DC">
        <w:rPr>
          <w:rFonts w:hint="eastAsia"/>
          <w:sz w:val="28"/>
          <w:szCs w:val="28"/>
        </w:rPr>
        <w:t>影响结果：项目进度滞后、成本超支、系统稳定性差</w:t>
      </w:r>
    </w:p>
    <w:p w14:paraId="0B843CAB" w14:textId="3533A162" w:rsidR="001724DC" w:rsidRPr="001724DC" w:rsidRDefault="001724DC" w:rsidP="001724DC">
      <w:pPr>
        <w:rPr>
          <w:rFonts w:hint="eastAsia"/>
          <w:sz w:val="28"/>
          <w:szCs w:val="28"/>
        </w:rPr>
      </w:pPr>
      <w:r w:rsidRPr="001724DC">
        <w:rPr>
          <w:rFonts w:hint="eastAsia"/>
          <w:sz w:val="28"/>
          <w:szCs w:val="28"/>
        </w:rPr>
        <w:t>应对措施：选择可靠供应商，签订严格交付合同；提前采购关键产品，预留库存；对定制应用软件进行需求评审，避免后期变更。</w:t>
      </w:r>
    </w:p>
    <w:p w14:paraId="6B181BA0" w14:textId="77777777" w:rsidR="001724DC" w:rsidRPr="001724DC" w:rsidRDefault="001724DC" w:rsidP="001724DC">
      <w:pPr>
        <w:rPr>
          <w:rFonts w:hint="eastAsia"/>
          <w:sz w:val="28"/>
          <w:szCs w:val="28"/>
        </w:rPr>
      </w:pPr>
      <w:r w:rsidRPr="001724DC">
        <w:rPr>
          <w:rFonts w:hint="eastAsia"/>
          <w:sz w:val="28"/>
          <w:szCs w:val="28"/>
        </w:rPr>
        <w:t>4. 需求与业务风险</w:t>
      </w:r>
    </w:p>
    <w:p w14:paraId="16E8A91C" w14:textId="77777777" w:rsidR="001724DC" w:rsidRPr="001724DC" w:rsidRDefault="001724DC" w:rsidP="001724DC">
      <w:pPr>
        <w:rPr>
          <w:rFonts w:hint="eastAsia"/>
          <w:sz w:val="28"/>
          <w:szCs w:val="28"/>
        </w:rPr>
      </w:pPr>
      <w:r w:rsidRPr="001724DC">
        <w:rPr>
          <w:rFonts w:hint="eastAsia"/>
          <w:sz w:val="28"/>
          <w:szCs w:val="28"/>
        </w:rPr>
        <w:t>风险源：新开发的对外业务系统，需扩展电信市场服务，业务需求可能不明确或频繁变更。</w:t>
      </w:r>
    </w:p>
    <w:p w14:paraId="76AC64DF" w14:textId="4E9981B5" w:rsidR="001724DC" w:rsidRPr="001724DC" w:rsidRDefault="001724DC" w:rsidP="001724DC">
      <w:pPr>
        <w:rPr>
          <w:rFonts w:hint="eastAsia"/>
          <w:sz w:val="28"/>
          <w:szCs w:val="28"/>
        </w:rPr>
      </w:pPr>
      <w:r w:rsidRPr="001724DC">
        <w:rPr>
          <w:rFonts w:hint="eastAsia"/>
          <w:sz w:val="28"/>
          <w:szCs w:val="28"/>
        </w:rPr>
        <w:t>风险内容：地方分公司需求差异大、业务部</w:t>
      </w:r>
      <w:proofErr w:type="gramStart"/>
      <w:r w:rsidRPr="001724DC">
        <w:rPr>
          <w:rFonts w:hint="eastAsia"/>
          <w:sz w:val="28"/>
          <w:szCs w:val="28"/>
        </w:rPr>
        <w:t>门需求</w:t>
      </w:r>
      <w:proofErr w:type="gramEnd"/>
      <w:r w:rsidRPr="001724DC">
        <w:rPr>
          <w:rFonts w:hint="eastAsia"/>
          <w:sz w:val="28"/>
          <w:szCs w:val="28"/>
        </w:rPr>
        <w:t>变更、需求理解偏差。</w:t>
      </w:r>
    </w:p>
    <w:p w14:paraId="4EA6A6B6" w14:textId="2A581F14" w:rsidR="001724DC" w:rsidRPr="001724DC" w:rsidRDefault="001724DC" w:rsidP="001724DC">
      <w:pPr>
        <w:rPr>
          <w:rFonts w:hint="eastAsia"/>
          <w:sz w:val="28"/>
          <w:szCs w:val="28"/>
        </w:rPr>
      </w:pPr>
      <w:r w:rsidRPr="001724DC">
        <w:rPr>
          <w:rFonts w:hint="eastAsia"/>
          <w:sz w:val="28"/>
          <w:szCs w:val="28"/>
        </w:rPr>
        <w:t>影响结果：系统不符合业务需求、返工、用户满意度低。</w:t>
      </w:r>
    </w:p>
    <w:p w14:paraId="205271F1" w14:textId="40A816AE" w:rsidR="001724DC" w:rsidRPr="001724DC" w:rsidRDefault="001724DC" w:rsidP="001724DC">
      <w:pPr>
        <w:rPr>
          <w:rFonts w:hint="eastAsia"/>
          <w:sz w:val="28"/>
          <w:szCs w:val="28"/>
        </w:rPr>
      </w:pPr>
      <w:r w:rsidRPr="001724DC">
        <w:rPr>
          <w:rFonts w:hint="eastAsia"/>
          <w:sz w:val="28"/>
          <w:szCs w:val="28"/>
        </w:rPr>
        <w:t>应对措施：开展需求调研，形成需求规格说明书；建立需求变更流程，避免随意变更；采用迭代开发，及时获取业务反馈。</w:t>
      </w:r>
    </w:p>
    <w:p w14:paraId="15E9E885" w14:textId="77777777" w:rsidR="001724DC" w:rsidRPr="001724DC" w:rsidRDefault="001724DC" w:rsidP="001724DC">
      <w:pPr>
        <w:rPr>
          <w:rFonts w:hint="eastAsia"/>
          <w:sz w:val="28"/>
          <w:szCs w:val="28"/>
        </w:rPr>
      </w:pPr>
      <w:r w:rsidRPr="001724DC">
        <w:rPr>
          <w:rFonts w:hint="eastAsia"/>
          <w:sz w:val="28"/>
          <w:szCs w:val="28"/>
        </w:rPr>
        <w:t>5. 人员与团队风险</w:t>
      </w:r>
    </w:p>
    <w:p w14:paraId="4989F21C" w14:textId="77777777" w:rsidR="001724DC" w:rsidRPr="001724DC" w:rsidRDefault="001724DC" w:rsidP="001724DC">
      <w:pPr>
        <w:rPr>
          <w:rFonts w:hint="eastAsia"/>
          <w:sz w:val="28"/>
          <w:szCs w:val="28"/>
        </w:rPr>
      </w:pPr>
      <w:r w:rsidRPr="001724DC">
        <w:rPr>
          <w:rFonts w:hint="eastAsia"/>
          <w:sz w:val="28"/>
          <w:szCs w:val="28"/>
        </w:rPr>
        <w:t>风险源：总集成商责任重大，需协调多原厂、地方分公司，团队能力要求高。</w:t>
      </w:r>
    </w:p>
    <w:p w14:paraId="4C19F410" w14:textId="5BC7A516" w:rsidR="001724DC" w:rsidRPr="001724DC" w:rsidRDefault="001724DC" w:rsidP="001724DC">
      <w:pPr>
        <w:rPr>
          <w:rFonts w:hint="eastAsia"/>
          <w:sz w:val="28"/>
          <w:szCs w:val="28"/>
        </w:rPr>
      </w:pPr>
      <w:r w:rsidRPr="001724DC">
        <w:rPr>
          <w:rFonts w:hint="eastAsia"/>
          <w:sz w:val="28"/>
          <w:szCs w:val="28"/>
        </w:rPr>
        <w:t>风险内容：核心人员流失、团队成员经验不足、跨团队协作问题。</w:t>
      </w:r>
    </w:p>
    <w:p w14:paraId="1AB4E620" w14:textId="05BC9011" w:rsidR="001724DC" w:rsidRPr="001724DC" w:rsidRDefault="001724DC" w:rsidP="001724DC">
      <w:pPr>
        <w:rPr>
          <w:rFonts w:hint="eastAsia"/>
          <w:sz w:val="28"/>
          <w:szCs w:val="28"/>
        </w:rPr>
      </w:pPr>
      <w:r w:rsidRPr="001724DC">
        <w:rPr>
          <w:rFonts w:hint="eastAsia"/>
          <w:sz w:val="28"/>
          <w:szCs w:val="28"/>
        </w:rPr>
        <w:t>影响结果：项目进度停滞、质量下降、沟通障碍。</w:t>
      </w:r>
    </w:p>
    <w:p w14:paraId="10EA9167" w14:textId="24D29BEB" w:rsidR="001724DC" w:rsidRDefault="001724DC" w:rsidP="001724DC">
      <w:pPr>
        <w:rPr>
          <w:sz w:val="28"/>
          <w:szCs w:val="28"/>
        </w:rPr>
      </w:pPr>
      <w:r w:rsidRPr="001724DC">
        <w:rPr>
          <w:rFonts w:hint="eastAsia"/>
          <w:sz w:val="28"/>
          <w:szCs w:val="28"/>
        </w:rPr>
        <w:lastRenderedPageBreak/>
        <w:t>应对措施：建立核心人员备份机制；开展团队培训；制定团队协作规范。</w:t>
      </w:r>
    </w:p>
    <w:p w14:paraId="2449DDED" w14:textId="3516752B" w:rsidR="008026C4" w:rsidRDefault="008026C4" w:rsidP="001724DC">
      <w:pPr>
        <w:rPr>
          <w:sz w:val="28"/>
          <w:szCs w:val="28"/>
        </w:rPr>
      </w:pPr>
      <w:r>
        <w:rPr>
          <w:noProof/>
        </w:rPr>
        <w:drawing>
          <wp:inline distT="0" distB="0" distL="0" distR="0" wp14:anchorId="3999BDA0" wp14:editId="6CCE52B5">
            <wp:extent cx="5274310" cy="1782445"/>
            <wp:effectExtent l="0" t="0" r="2540" b="8255"/>
            <wp:docPr id="3552366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236635" name=""/>
                    <pic:cNvPicPr/>
                  </pic:nvPicPr>
                  <pic:blipFill>
                    <a:blip r:embed="rId5"/>
                    <a:stretch>
                      <a:fillRect/>
                    </a:stretch>
                  </pic:blipFill>
                  <pic:spPr>
                    <a:xfrm>
                      <a:off x="0" y="0"/>
                      <a:ext cx="5274310" cy="1782445"/>
                    </a:xfrm>
                    <a:prstGeom prst="rect">
                      <a:avLst/>
                    </a:prstGeom>
                  </pic:spPr>
                </pic:pic>
              </a:graphicData>
            </a:graphic>
          </wp:inline>
        </w:drawing>
      </w:r>
    </w:p>
    <w:p w14:paraId="17AD5542" w14:textId="77777777" w:rsidR="00985A46" w:rsidRDefault="00985A46" w:rsidP="00985A46">
      <w:pPr>
        <w:pStyle w:val="paragraph"/>
        <w:spacing w:before="0" w:beforeAutospacing="0" w:after="0" w:afterAutospacing="0"/>
        <w:jc w:val="center"/>
      </w:pPr>
      <w:r>
        <w:rPr>
          <w:rFonts w:ascii="宋体" w:eastAsia="宋体" w:hAnsi="宋体" w:hint="eastAsia"/>
          <w:color w:val="000000"/>
          <w:sz w:val="36"/>
          <w:szCs w:val="36"/>
        </w:rPr>
        <w:t>实验二：项目的成本管理</w:t>
      </w:r>
    </w:p>
    <w:p w14:paraId="4428B9A6" w14:textId="579F81DB" w:rsidR="00985A46" w:rsidRPr="00985A46" w:rsidRDefault="00985A46" w:rsidP="00985A46">
      <w:pPr>
        <w:rPr>
          <w:rFonts w:hint="eastAsia"/>
          <w:sz w:val="28"/>
          <w:szCs w:val="28"/>
        </w:rPr>
      </w:pPr>
      <w:r>
        <w:rPr>
          <w:rFonts w:hint="eastAsia"/>
          <w:sz w:val="28"/>
          <w:szCs w:val="28"/>
        </w:rPr>
        <w:t>一、</w:t>
      </w:r>
      <w:r w:rsidRPr="00985A46">
        <w:rPr>
          <w:sz w:val="28"/>
          <w:szCs w:val="28"/>
        </w:rPr>
        <w:t>名词解释</w:t>
      </w:r>
    </w:p>
    <w:p w14:paraId="6966EF71" w14:textId="2564C7CB" w:rsidR="00985A46" w:rsidRDefault="00985A46" w:rsidP="00985A46">
      <w:pPr>
        <w:rPr>
          <w:sz w:val="28"/>
          <w:szCs w:val="28"/>
        </w:rPr>
      </w:pPr>
      <w:r>
        <w:rPr>
          <w:rFonts w:hint="eastAsia"/>
          <w:sz w:val="28"/>
          <w:szCs w:val="28"/>
        </w:rPr>
        <w:t>1、</w:t>
      </w:r>
      <w:r w:rsidRPr="00985A46">
        <w:rPr>
          <w:rFonts w:hint="eastAsia"/>
          <w:sz w:val="28"/>
          <w:szCs w:val="28"/>
        </w:rPr>
        <w:t>什么是成本？</w:t>
      </w:r>
    </w:p>
    <w:p w14:paraId="519D7154" w14:textId="23075EC1" w:rsidR="00985A46" w:rsidRPr="00985A46" w:rsidRDefault="00985A46" w:rsidP="00985A46">
      <w:pPr>
        <w:rPr>
          <w:rFonts w:hint="eastAsia"/>
          <w:sz w:val="28"/>
          <w:szCs w:val="28"/>
        </w:rPr>
      </w:pPr>
      <w:r w:rsidRPr="00985A46">
        <w:rPr>
          <w:sz w:val="28"/>
          <w:szCs w:val="28"/>
        </w:rPr>
        <w:t>成本是指企业为生产产品、提供劳务而发生的各项耗费，也可以说是企业在生产经营过程中所支付的物质费用和人工费用。从更广泛的经济角度来看，成本是为实现特定目的而消耗或放弃的资源的价值。</w:t>
      </w:r>
    </w:p>
    <w:p w14:paraId="2CFCAF99" w14:textId="20363269" w:rsidR="00985A46" w:rsidRDefault="00985A46" w:rsidP="00985A46">
      <w:pPr>
        <w:rPr>
          <w:sz w:val="28"/>
          <w:szCs w:val="28"/>
        </w:rPr>
      </w:pPr>
      <w:r>
        <w:rPr>
          <w:rFonts w:hint="eastAsia"/>
          <w:sz w:val="28"/>
          <w:szCs w:val="28"/>
        </w:rPr>
        <w:t>2、</w:t>
      </w:r>
      <w:r w:rsidRPr="00985A46">
        <w:rPr>
          <w:rFonts w:hint="eastAsia"/>
          <w:sz w:val="28"/>
          <w:szCs w:val="28"/>
        </w:rPr>
        <w:t>全寿命周期成本计算</w:t>
      </w:r>
    </w:p>
    <w:p w14:paraId="03EE25CA" w14:textId="1C949F12" w:rsidR="00985A46" w:rsidRPr="00985A46" w:rsidRDefault="00985A46" w:rsidP="00985A46">
      <w:pPr>
        <w:rPr>
          <w:rFonts w:hint="eastAsia"/>
          <w:sz w:val="28"/>
          <w:szCs w:val="28"/>
        </w:rPr>
      </w:pPr>
      <w:r w:rsidRPr="00985A46">
        <w:rPr>
          <w:sz w:val="28"/>
          <w:szCs w:val="28"/>
        </w:rPr>
        <w:t>全寿命周期成本计算是一种评估资产真实长期成本的方法。它不仅仅关注资产的初始采购价格，而是将资产整个生命周期内发生的所有成本进行汇总，并将其折算为现值进行比较。这种方法有助于决策者避免只看短期价格，从而做出更具长期价值的决策。</w:t>
      </w:r>
    </w:p>
    <w:p w14:paraId="74E9497C" w14:textId="4B165BA7" w:rsidR="00985A46" w:rsidRDefault="00985A46" w:rsidP="00985A46">
      <w:pPr>
        <w:rPr>
          <w:sz w:val="28"/>
          <w:szCs w:val="28"/>
        </w:rPr>
      </w:pPr>
      <w:r>
        <w:rPr>
          <w:rFonts w:hint="eastAsia"/>
          <w:sz w:val="28"/>
          <w:szCs w:val="28"/>
        </w:rPr>
        <w:t>3、</w:t>
      </w:r>
      <w:r w:rsidRPr="00985A46">
        <w:rPr>
          <w:rFonts w:hint="eastAsia"/>
          <w:sz w:val="28"/>
          <w:szCs w:val="28"/>
        </w:rPr>
        <w:t>直接成本和间接成本</w:t>
      </w:r>
    </w:p>
    <w:p w14:paraId="71B7F22D" w14:textId="6CD2C95F" w:rsidR="00985A46" w:rsidRPr="00985A46" w:rsidRDefault="00985A46" w:rsidP="00985A46">
      <w:pPr>
        <w:rPr>
          <w:rFonts w:hint="eastAsia"/>
          <w:sz w:val="28"/>
          <w:szCs w:val="28"/>
        </w:rPr>
      </w:pPr>
      <w:r w:rsidRPr="00985A46">
        <w:rPr>
          <w:rFonts w:hint="eastAsia"/>
          <w:sz w:val="28"/>
          <w:szCs w:val="28"/>
        </w:rPr>
        <w:t>两</w:t>
      </w:r>
      <w:r>
        <w:rPr>
          <w:rFonts w:hint="eastAsia"/>
          <w:sz w:val="28"/>
          <w:szCs w:val="28"/>
        </w:rPr>
        <w:t>者</w:t>
      </w:r>
      <w:r w:rsidRPr="00985A46">
        <w:rPr>
          <w:rFonts w:hint="eastAsia"/>
          <w:sz w:val="28"/>
          <w:szCs w:val="28"/>
        </w:rPr>
        <w:t>根据成本能否直接追溯到特定的成本计算对象划分：</w:t>
      </w:r>
    </w:p>
    <w:p w14:paraId="38D2ACBF" w14:textId="6D84241D" w:rsidR="00985A46" w:rsidRPr="00985A46" w:rsidRDefault="00985A46" w:rsidP="00985A46">
      <w:pPr>
        <w:rPr>
          <w:rFonts w:hint="eastAsia"/>
          <w:sz w:val="28"/>
          <w:szCs w:val="28"/>
        </w:rPr>
      </w:pPr>
      <w:r w:rsidRPr="00985A46">
        <w:rPr>
          <w:rFonts w:hint="eastAsia"/>
          <w:sz w:val="28"/>
          <w:szCs w:val="28"/>
        </w:rPr>
        <w:t>直接成本：指在生产过程中能够直接确认并计入某一特定产品或服务的费用。</w:t>
      </w:r>
    </w:p>
    <w:p w14:paraId="34B51023" w14:textId="016A6E3D" w:rsidR="00985A46" w:rsidRDefault="00985A46" w:rsidP="00985A46">
      <w:pPr>
        <w:rPr>
          <w:sz w:val="28"/>
          <w:szCs w:val="28"/>
        </w:rPr>
      </w:pPr>
      <w:r w:rsidRPr="00985A46">
        <w:rPr>
          <w:rFonts w:hint="eastAsia"/>
          <w:sz w:val="28"/>
          <w:szCs w:val="28"/>
        </w:rPr>
        <w:lastRenderedPageBreak/>
        <w:t>间接成本：指与生产过程相关，但无法直接、经济合理地追溯到某一特定产品上的费用。这些费用通常需要先归集，再按一定标准分摊。</w:t>
      </w:r>
    </w:p>
    <w:p w14:paraId="74319BF3" w14:textId="744C03F6" w:rsidR="00985A46" w:rsidRDefault="00985A46" w:rsidP="00985A46">
      <w:pPr>
        <w:rPr>
          <w:sz w:val="28"/>
          <w:szCs w:val="28"/>
        </w:rPr>
      </w:pPr>
      <w:r>
        <w:rPr>
          <w:rFonts w:hint="eastAsia"/>
          <w:sz w:val="28"/>
          <w:szCs w:val="28"/>
        </w:rPr>
        <w:t>4、</w:t>
      </w:r>
      <w:r w:rsidRPr="00985A46">
        <w:rPr>
          <w:sz w:val="28"/>
          <w:szCs w:val="28"/>
        </w:rPr>
        <w:t>固定成本和可变成本</w:t>
      </w:r>
    </w:p>
    <w:p w14:paraId="42F2381B" w14:textId="2C28FFF3" w:rsidR="00985A46" w:rsidRPr="00985A46" w:rsidRDefault="00985A46" w:rsidP="00985A46">
      <w:pPr>
        <w:rPr>
          <w:rFonts w:hint="eastAsia"/>
          <w:sz w:val="28"/>
          <w:szCs w:val="28"/>
        </w:rPr>
      </w:pPr>
      <w:r w:rsidRPr="00985A46">
        <w:rPr>
          <w:rFonts w:hint="eastAsia"/>
          <w:sz w:val="28"/>
          <w:szCs w:val="28"/>
        </w:rPr>
        <w:t>这两个概念是根据成本总额与业务量之间的变动关系来划分的：</w:t>
      </w:r>
    </w:p>
    <w:p w14:paraId="615F2944" w14:textId="3BEFE8B1" w:rsidR="00985A46" w:rsidRPr="00985A46" w:rsidRDefault="00985A46" w:rsidP="00985A46">
      <w:pPr>
        <w:rPr>
          <w:rFonts w:hint="eastAsia"/>
          <w:sz w:val="28"/>
          <w:szCs w:val="28"/>
        </w:rPr>
      </w:pPr>
      <w:r w:rsidRPr="00985A46">
        <w:rPr>
          <w:rFonts w:hint="eastAsia"/>
          <w:sz w:val="28"/>
          <w:szCs w:val="28"/>
        </w:rPr>
        <w:t>固定成本：指在特定的业务量范围内，其总额不随业务量的增减而变动的成本</w:t>
      </w:r>
    </w:p>
    <w:p w14:paraId="51AEEFBD" w14:textId="13FAD923" w:rsidR="00985A46" w:rsidRPr="00985A46" w:rsidRDefault="00985A46" w:rsidP="00985A46">
      <w:pPr>
        <w:rPr>
          <w:rFonts w:hint="eastAsia"/>
          <w:sz w:val="28"/>
          <w:szCs w:val="28"/>
        </w:rPr>
      </w:pPr>
      <w:r w:rsidRPr="00985A46">
        <w:rPr>
          <w:rFonts w:hint="eastAsia"/>
          <w:sz w:val="28"/>
          <w:szCs w:val="28"/>
        </w:rPr>
        <w:t>可变成本：指其总额会随着业务量的增减而呈正比例变动的成本。单位产品的可变成本通常是保持不变的。</w:t>
      </w:r>
    </w:p>
    <w:p w14:paraId="2138CC62" w14:textId="63247AAE" w:rsidR="00985A46" w:rsidRDefault="00985A46" w:rsidP="00985A46">
      <w:pPr>
        <w:rPr>
          <w:sz w:val="28"/>
          <w:szCs w:val="28"/>
        </w:rPr>
      </w:pPr>
      <w:r>
        <w:rPr>
          <w:rFonts w:hint="eastAsia"/>
          <w:sz w:val="28"/>
          <w:szCs w:val="28"/>
        </w:rPr>
        <w:t>5、</w:t>
      </w:r>
      <w:r w:rsidRPr="00985A46">
        <w:rPr>
          <w:rFonts w:hint="eastAsia"/>
          <w:sz w:val="28"/>
          <w:szCs w:val="28"/>
        </w:rPr>
        <w:t>沉没成本</w:t>
      </w:r>
    </w:p>
    <w:p w14:paraId="0BEB5DD4" w14:textId="1999643F" w:rsidR="00985A46" w:rsidRPr="00985A46" w:rsidRDefault="00985A46" w:rsidP="00985A46">
      <w:pPr>
        <w:rPr>
          <w:rFonts w:hint="eastAsia"/>
          <w:sz w:val="28"/>
          <w:szCs w:val="28"/>
        </w:rPr>
      </w:pPr>
      <w:r w:rsidRPr="00985A46">
        <w:rPr>
          <w:sz w:val="28"/>
          <w:szCs w:val="28"/>
        </w:rPr>
        <w:t>沉没成本是指以往已经发生、且无论当前或未来做出何种决策都无法收回的支出。</w:t>
      </w:r>
    </w:p>
    <w:p w14:paraId="1B0591E3" w14:textId="3181C549" w:rsidR="00985A46" w:rsidRDefault="00985A46" w:rsidP="00985A46">
      <w:pPr>
        <w:rPr>
          <w:sz w:val="28"/>
          <w:szCs w:val="28"/>
        </w:rPr>
      </w:pPr>
      <w:r>
        <w:rPr>
          <w:rFonts w:hint="eastAsia"/>
          <w:sz w:val="28"/>
          <w:szCs w:val="28"/>
        </w:rPr>
        <w:t>6、</w:t>
      </w:r>
      <w:r w:rsidRPr="00985A46">
        <w:rPr>
          <w:rFonts w:hint="eastAsia"/>
          <w:sz w:val="28"/>
          <w:szCs w:val="28"/>
        </w:rPr>
        <w:t>机会成本</w:t>
      </w:r>
    </w:p>
    <w:p w14:paraId="1EA31D0D" w14:textId="7819489E" w:rsidR="00985A46" w:rsidRPr="00985A46" w:rsidRDefault="00985A46" w:rsidP="00985A46">
      <w:pPr>
        <w:rPr>
          <w:rFonts w:hint="eastAsia"/>
          <w:sz w:val="28"/>
          <w:szCs w:val="28"/>
        </w:rPr>
      </w:pPr>
      <w:r w:rsidRPr="00985A46">
        <w:rPr>
          <w:sz w:val="28"/>
          <w:szCs w:val="28"/>
        </w:rPr>
        <w:t>机会成本是指在资源有限的条件下，</w:t>
      </w:r>
      <w:proofErr w:type="gramStart"/>
      <w:r w:rsidRPr="00985A46">
        <w:rPr>
          <w:sz w:val="28"/>
          <w:szCs w:val="28"/>
        </w:rPr>
        <w:t>当做</w:t>
      </w:r>
      <w:proofErr w:type="gramEnd"/>
      <w:r w:rsidRPr="00985A46">
        <w:rPr>
          <w:sz w:val="28"/>
          <w:szCs w:val="28"/>
        </w:rPr>
        <w:t>出某项选择时，所放弃的其他所有选择中能够带来的最大潜在收益。它并不是实际发生的支出，而是一种隐形的、被放弃的代价。</w:t>
      </w:r>
    </w:p>
    <w:p w14:paraId="3FBA737A" w14:textId="3B517482" w:rsidR="00985A46" w:rsidRPr="00985A46" w:rsidRDefault="00985A46" w:rsidP="00985A46">
      <w:pPr>
        <w:rPr>
          <w:rFonts w:hint="eastAsia"/>
          <w:sz w:val="28"/>
          <w:szCs w:val="28"/>
        </w:rPr>
      </w:pPr>
      <w:r>
        <w:rPr>
          <w:rFonts w:hint="eastAsia"/>
          <w:sz w:val="28"/>
          <w:szCs w:val="28"/>
        </w:rPr>
        <w:t>7、</w:t>
      </w:r>
      <w:r w:rsidRPr="00985A46">
        <w:rPr>
          <w:rFonts w:hint="eastAsia"/>
          <w:sz w:val="28"/>
          <w:szCs w:val="28"/>
        </w:rPr>
        <w:t>盈亏平衡分析</w:t>
      </w:r>
    </w:p>
    <w:p w14:paraId="0CFDD83C" w14:textId="0E0CC185" w:rsidR="00985A46" w:rsidRDefault="00985A46" w:rsidP="001724DC">
      <w:pPr>
        <w:rPr>
          <w:sz w:val="28"/>
          <w:szCs w:val="28"/>
        </w:rPr>
      </w:pPr>
      <w:r w:rsidRPr="00985A46">
        <w:rPr>
          <w:sz w:val="28"/>
          <w:szCs w:val="28"/>
        </w:rPr>
        <w:t>盈亏平衡分析是本</w:t>
      </w:r>
      <w:proofErr w:type="gramStart"/>
      <w:r w:rsidRPr="00985A46">
        <w:rPr>
          <w:sz w:val="28"/>
          <w:szCs w:val="28"/>
        </w:rPr>
        <w:t>量利分析</w:t>
      </w:r>
      <w:proofErr w:type="gramEnd"/>
      <w:r w:rsidRPr="00985A46">
        <w:rPr>
          <w:sz w:val="28"/>
          <w:szCs w:val="28"/>
        </w:rPr>
        <w:t>的核心内容。它是指分析并测定企业的保本点，即企业总收入等于总成本、利润为零时的业务量或销售额。</w:t>
      </w:r>
    </w:p>
    <w:p w14:paraId="6CD953F5" w14:textId="77777777" w:rsidR="00985A46" w:rsidRPr="00985A46" w:rsidRDefault="00985A46" w:rsidP="00985A46">
      <w:pPr>
        <w:rPr>
          <w:rFonts w:hint="eastAsia"/>
          <w:sz w:val="28"/>
          <w:szCs w:val="28"/>
        </w:rPr>
      </w:pPr>
      <w:r w:rsidRPr="00985A46">
        <w:rPr>
          <w:rFonts w:hint="eastAsia"/>
          <w:sz w:val="28"/>
          <w:szCs w:val="28"/>
        </w:rPr>
        <w:t>二、简答题</w:t>
      </w:r>
    </w:p>
    <w:p w14:paraId="6876D49D" w14:textId="77777777" w:rsidR="00985A46" w:rsidRDefault="00985A46" w:rsidP="00985A46">
      <w:pPr>
        <w:rPr>
          <w:sz w:val="28"/>
          <w:szCs w:val="28"/>
        </w:rPr>
      </w:pPr>
      <w:r w:rsidRPr="00985A46">
        <w:rPr>
          <w:rFonts w:hint="eastAsia"/>
          <w:sz w:val="28"/>
          <w:szCs w:val="28"/>
        </w:rPr>
        <w:t>1、项目成本管理的过程？</w:t>
      </w:r>
    </w:p>
    <w:p w14:paraId="3453028F" w14:textId="0C8F343E" w:rsidR="00985A46" w:rsidRPr="00985A46" w:rsidRDefault="00985A46" w:rsidP="00985A46">
      <w:pPr>
        <w:rPr>
          <w:rFonts w:hint="eastAsia"/>
          <w:sz w:val="28"/>
          <w:szCs w:val="28"/>
        </w:rPr>
      </w:pPr>
      <w:r w:rsidRPr="00985A46">
        <w:rPr>
          <w:sz w:val="28"/>
          <w:szCs w:val="28"/>
        </w:rPr>
        <w:t>项目成本管理是为了确保项目在批准的预算内完成，对所需成本进行规划、估算、预算、融资、筹资、管理和控制的过程。</w:t>
      </w:r>
      <w:r>
        <w:rPr>
          <w:rFonts w:hint="eastAsia"/>
          <w:sz w:val="28"/>
          <w:szCs w:val="28"/>
        </w:rPr>
        <w:t>包含</w:t>
      </w:r>
      <w:r w:rsidRPr="00985A46">
        <w:rPr>
          <w:sz w:val="28"/>
          <w:szCs w:val="28"/>
        </w:rPr>
        <w:t>资源规划</w:t>
      </w:r>
      <w:r>
        <w:rPr>
          <w:rFonts w:hint="eastAsia"/>
          <w:sz w:val="28"/>
          <w:szCs w:val="28"/>
        </w:rPr>
        <w:t>、</w:t>
      </w:r>
      <w:r w:rsidRPr="00985A46">
        <w:rPr>
          <w:sz w:val="28"/>
          <w:szCs w:val="28"/>
        </w:rPr>
        <w:lastRenderedPageBreak/>
        <w:t>成本估算</w:t>
      </w:r>
      <w:r>
        <w:rPr>
          <w:rFonts w:hint="eastAsia"/>
          <w:sz w:val="28"/>
          <w:szCs w:val="28"/>
        </w:rPr>
        <w:t>、</w:t>
      </w:r>
      <w:r w:rsidRPr="00985A46">
        <w:rPr>
          <w:sz w:val="28"/>
          <w:szCs w:val="28"/>
        </w:rPr>
        <w:t>成本预算</w:t>
      </w:r>
      <w:r>
        <w:rPr>
          <w:rFonts w:hint="eastAsia"/>
          <w:sz w:val="28"/>
          <w:szCs w:val="28"/>
        </w:rPr>
        <w:t>、</w:t>
      </w:r>
      <w:r w:rsidRPr="00985A46">
        <w:rPr>
          <w:sz w:val="28"/>
          <w:szCs w:val="28"/>
        </w:rPr>
        <w:t>成本控制</w:t>
      </w:r>
    </w:p>
    <w:p w14:paraId="31C7798E" w14:textId="77777777" w:rsidR="00985A46" w:rsidRDefault="00985A46" w:rsidP="00985A46">
      <w:pPr>
        <w:rPr>
          <w:sz w:val="28"/>
          <w:szCs w:val="28"/>
        </w:rPr>
      </w:pPr>
      <w:r w:rsidRPr="00985A46">
        <w:rPr>
          <w:rFonts w:hint="eastAsia"/>
          <w:sz w:val="28"/>
          <w:szCs w:val="28"/>
        </w:rPr>
        <w:t>2、软件项目的开发成本与其它物理产品的成本有什么区别？</w:t>
      </w:r>
    </w:p>
    <w:p w14:paraId="638414C1" w14:textId="47A68561" w:rsidR="00985A46" w:rsidRDefault="00985A46" w:rsidP="00985A46">
      <w:pPr>
        <w:rPr>
          <w:sz w:val="28"/>
          <w:szCs w:val="28"/>
        </w:rPr>
      </w:pPr>
      <w:r w:rsidRPr="00985A46">
        <w:rPr>
          <w:sz w:val="28"/>
          <w:szCs w:val="28"/>
        </w:rPr>
        <w:t>边际成本极低：一旦核心版本开发完成，向百万用户分发软件的增量成本几乎可以忽略不计。而物理产品每多生产一件，都需要消耗对应的原材料、人工和物流等变动成本。</w:t>
      </w:r>
    </w:p>
    <w:p w14:paraId="6B8392D1" w14:textId="1FD61101" w:rsidR="00985A46" w:rsidRDefault="00985A46" w:rsidP="00985A46">
      <w:pPr>
        <w:rPr>
          <w:sz w:val="28"/>
          <w:szCs w:val="28"/>
        </w:rPr>
      </w:pPr>
      <w:r w:rsidRPr="00985A46">
        <w:rPr>
          <w:sz w:val="28"/>
          <w:szCs w:val="28"/>
        </w:rPr>
        <w:t>成本结构差异：软件成本主要集中在前期的研发、设计和测试等固定成本上；物理产品的成本则始终受制于物理规律，规模效应存在明确上限。</w:t>
      </w:r>
    </w:p>
    <w:p w14:paraId="1012D341" w14:textId="73D55F3C" w:rsidR="00985A46" w:rsidRPr="00985A46" w:rsidRDefault="00985A46" w:rsidP="00985A46">
      <w:pPr>
        <w:rPr>
          <w:rFonts w:hint="eastAsia"/>
          <w:sz w:val="28"/>
          <w:szCs w:val="28"/>
        </w:rPr>
      </w:pPr>
      <w:r w:rsidRPr="00985A46">
        <w:rPr>
          <w:sz w:val="28"/>
          <w:szCs w:val="28"/>
        </w:rPr>
        <w:t>需求变更成本：软件需求具有动态演化特性，虽然变更相对灵活，但频繁变更会导致技术债务和维护成本上升；物理产品一旦进入生产阶段，需求变更往往引发连锁调整，成本可能呈</w:t>
      </w:r>
      <w:proofErr w:type="gramStart"/>
      <w:r w:rsidRPr="00985A46">
        <w:rPr>
          <w:sz w:val="28"/>
          <w:szCs w:val="28"/>
        </w:rPr>
        <w:t>指数级</w:t>
      </w:r>
      <w:proofErr w:type="gramEnd"/>
      <w:r w:rsidRPr="00985A46">
        <w:rPr>
          <w:sz w:val="28"/>
          <w:szCs w:val="28"/>
        </w:rPr>
        <w:t>上升。</w:t>
      </w:r>
    </w:p>
    <w:p w14:paraId="4C8F135A" w14:textId="77777777" w:rsidR="00985A46" w:rsidRDefault="00985A46" w:rsidP="00985A46">
      <w:pPr>
        <w:rPr>
          <w:sz w:val="28"/>
          <w:szCs w:val="28"/>
        </w:rPr>
      </w:pPr>
      <w:r w:rsidRPr="00985A46">
        <w:rPr>
          <w:rFonts w:hint="eastAsia"/>
          <w:sz w:val="28"/>
          <w:szCs w:val="28"/>
        </w:rPr>
        <w:t>3、在决策过程中，应如何分析沉没成本？</w:t>
      </w:r>
    </w:p>
    <w:p w14:paraId="0E801BAA" w14:textId="2AFC0173" w:rsidR="00985A46" w:rsidRPr="00985A46" w:rsidRDefault="00985A46" w:rsidP="00985A46">
      <w:pPr>
        <w:rPr>
          <w:rFonts w:hint="eastAsia"/>
          <w:sz w:val="28"/>
          <w:szCs w:val="28"/>
        </w:rPr>
      </w:pPr>
      <w:r w:rsidRPr="00985A46">
        <w:rPr>
          <w:sz w:val="28"/>
          <w:szCs w:val="28"/>
        </w:rPr>
        <w:t>沉没成本属于历史成本，不应影响对未来的决策</w:t>
      </w:r>
      <w:r>
        <w:rPr>
          <w:rFonts w:hint="eastAsia"/>
          <w:sz w:val="28"/>
          <w:szCs w:val="28"/>
        </w:rPr>
        <w:t>，以此</w:t>
      </w:r>
      <w:r w:rsidRPr="00985A46">
        <w:rPr>
          <w:sz w:val="28"/>
          <w:szCs w:val="28"/>
        </w:rPr>
        <w:t>在评估决策时，应将沉没成本从决策模型中剔除，</w:t>
      </w:r>
      <w:proofErr w:type="gramStart"/>
      <w:r>
        <w:rPr>
          <w:rFonts w:hint="eastAsia"/>
          <w:sz w:val="28"/>
          <w:szCs w:val="28"/>
        </w:rPr>
        <w:t>仅</w:t>
      </w:r>
      <w:r w:rsidRPr="00985A46">
        <w:rPr>
          <w:sz w:val="28"/>
          <w:szCs w:val="28"/>
        </w:rPr>
        <w:t>判断</w:t>
      </w:r>
      <w:proofErr w:type="gramEnd"/>
      <w:r w:rsidRPr="00985A46">
        <w:rPr>
          <w:sz w:val="28"/>
          <w:szCs w:val="28"/>
        </w:rPr>
        <w:t>未来的现金流入是否大于未来需要投入的相关成本。</w:t>
      </w:r>
    </w:p>
    <w:p w14:paraId="27E64A93" w14:textId="77777777" w:rsidR="00985A46" w:rsidRDefault="00985A46" w:rsidP="00985A46">
      <w:pPr>
        <w:rPr>
          <w:sz w:val="28"/>
          <w:szCs w:val="28"/>
        </w:rPr>
      </w:pPr>
      <w:r w:rsidRPr="00985A46">
        <w:rPr>
          <w:rFonts w:hint="eastAsia"/>
          <w:sz w:val="28"/>
          <w:szCs w:val="28"/>
        </w:rPr>
        <w:t>4、资源计划编制与成本管理的关系？</w:t>
      </w:r>
    </w:p>
    <w:p w14:paraId="2A516002" w14:textId="77777777" w:rsidR="00985A46" w:rsidRPr="00985A46" w:rsidRDefault="00985A46" w:rsidP="00985A46">
      <w:pPr>
        <w:rPr>
          <w:rFonts w:hint="eastAsia"/>
          <w:sz w:val="28"/>
          <w:szCs w:val="28"/>
        </w:rPr>
      </w:pPr>
      <w:r w:rsidRPr="00985A46">
        <w:rPr>
          <w:rFonts w:hint="eastAsia"/>
          <w:sz w:val="28"/>
          <w:szCs w:val="28"/>
        </w:rPr>
        <w:t>资源计划编制是项目成本管理的基础和前提，两者紧密相关：</w:t>
      </w:r>
    </w:p>
    <w:p w14:paraId="0EDCFCD4" w14:textId="5E5EBBC7" w:rsidR="00985A46" w:rsidRPr="00985A46" w:rsidRDefault="00985A46" w:rsidP="00985A46">
      <w:pPr>
        <w:rPr>
          <w:rFonts w:hint="eastAsia"/>
          <w:sz w:val="28"/>
          <w:szCs w:val="28"/>
        </w:rPr>
      </w:pPr>
      <w:r w:rsidRPr="00985A46">
        <w:rPr>
          <w:rFonts w:hint="eastAsia"/>
          <w:sz w:val="28"/>
          <w:szCs w:val="28"/>
        </w:rPr>
        <w:t>资源计划决定成本估算：资源计划明确了项目需要投入的人力、设备、材料等资源的种类、数量和时间。只有在明确了需</w:t>
      </w:r>
      <w:r>
        <w:rPr>
          <w:rFonts w:hint="eastAsia"/>
          <w:sz w:val="28"/>
          <w:szCs w:val="28"/>
        </w:rPr>
        <w:t>求</w:t>
      </w:r>
      <w:r w:rsidRPr="00985A46">
        <w:rPr>
          <w:rFonts w:hint="eastAsia"/>
          <w:sz w:val="28"/>
          <w:szCs w:val="28"/>
        </w:rPr>
        <w:t>之后，才能准确地进行成本估算。</w:t>
      </w:r>
    </w:p>
    <w:p w14:paraId="76CA1494" w14:textId="60448E16" w:rsidR="00985A46" w:rsidRPr="00985A46" w:rsidRDefault="00985A46" w:rsidP="00985A46">
      <w:pPr>
        <w:rPr>
          <w:rFonts w:hint="eastAsia"/>
          <w:sz w:val="28"/>
          <w:szCs w:val="28"/>
        </w:rPr>
      </w:pPr>
      <w:r w:rsidRPr="00985A46">
        <w:rPr>
          <w:rFonts w:hint="eastAsia"/>
          <w:sz w:val="28"/>
          <w:szCs w:val="28"/>
        </w:rPr>
        <w:t>直接影响预算与控制：资源计划的准确性直接决定了成本预算的可行性。在项目执行中，资源计划的变更会直接导致成本的变动，因此资</w:t>
      </w:r>
      <w:r w:rsidRPr="00985A46">
        <w:rPr>
          <w:rFonts w:hint="eastAsia"/>
          <w:sz w:val="28"/>
          <w:szCs w:val="28"/>
        </w:rPr>
        <w:lastRenderedPageBreak/>
        <w:t>源管理也是成本控制的重要抓手。</w:t>
      </w:r>
    </w:p>
    <w:p w14:paraId="48C7ABF0" w14:textId="77777777" w:rsidR="00985A46" w:rsidRDefault="00985A46" w:rsidP="00985A46">
      <w:pPr>
        <w:rPr>
          <w:sz w:val="28"/>
          <w:szCs w:val="28"/>
        </w:rPr>
      </w:pPr>
      <w:r w:rsidRPr="00985A46">
        <w:rPr>
          <w:rFonts w:hint="eastAsia"/>
          <w:sz w:val="28"/>
          <w:szCs w:val="28"/>
        </w:rPr>
        <w:t>三、计算题</w:t>
      </w:r>
    </w:p>
    <w:p w14:paraId="7C149652" w14:textId="54015D08" w:rsidR="00985A46" w:rsidRPr="00985A46" w:rsidRDefault="00985A46" w:rsidP="00985A46">
      <w:pPr>
        <w:rPr>
          <w:sz w:val="28"/>
          <w:szCs w:val="28"/>
        </w:rPr>
      </w:pPr>
      <w:r w:rsidRPr="00985A46">
        <w:rPr>
          <w:sz w:val="28"/>
          <w:szCs w:val="28"/>
        </w:rPr>
        <w:t>保本销售量 = 固定成本总额 ÷ (产品单价 - 单位产品变动成本)</w:t>
      </w:r>
    </w:p>
    <w:p w14:paraId="1F059F9D" w14:textId="5460FFE4" w:rsidR="00985A46" w:rsidRDefault="00985A46" w:rsidP="00985A46">
      <w:pPr>
        <w:rPr>
          <w:sz w:val="28"/>
          <w:szCs w:val="28"/>
        </w:rPr>
      </w:pPr>
      <w:r w:rsidRPr="00985A46">
        <w:rPr>
          <w:rFonts w:hint="eastAsia"/>
          <w:sz w:val="28"/>
          <w:szCs w:val="28"/>
        </w:rPr>
        <w:t>代入数值计算：保本销售量 = 5,000</w:t>
      </w:r>
    </w:p>
    <w:p w14:paraId="1E6362A1" w14:textId="2BE391E6" w:rsidR="007857D5" w:rsidRPr="00985A46" w:rsidRDefault="007857D5" w:rsidP="00985A46">
      <w:pPr>
        <w:rPr>
          <w:rFonts w:hint="eastAsia"/>
          <w:sz w:val="28"/>
          <w:szCs w:val="28"/>
        </w:rPr>
      </w:pPr>
      <w:r>
        <w:rPr>
          <w:rFonts w:hint="eastAsia"/>
          <w:sz w:val="28"/>
          <w:szCs w:val="28"/>
        </w:rPr>
        <w:t>所以</w:t>
      </w:r>
      <w:r w:rsidRPr="007857D5">
        <w:rPr>
          <w:sz w:val="28"/>
          <w:szCs w:val="28"/>
        </w:rPr>
        <w:t>该生产线的</w:t>
      </w:r>
      <w:r>
        <w:rPr>
          <w:rFonts w:hint="eastAsia"/>
          <w:sz w:val="28"/>
          <w:szCs w:val="28"/>
        </w:rPr>
        <w:t>保本销售量</w:t>
      </w:r>
      <w:r w:rsidRPr="007857D5">
        <w:rPr>
          <w:sz w:val="28"/>
          <w:szCs w:val="28"/>
        </w:rPr>
        <w:t>为 5,000件。</w:t>
      </w:r>
    </w:p>
    <w:sectPr w:rsidR="007857D5" w:rsidRPr="00985A46">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04537C"/>
    <w:multiLevelType w:val="multilevel"/>
    <w:tmpl w:val="0FD6C19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1" w15:restartNumberingAfterBreak="0">
    <w:nsid w:val="38891F77"/>
    <w:multiLevelType w:val="multilevel"/>
    <w:tmpl w:val="8AEE578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A8A048A"/>
    <w:multiLevelType w:val="multilevel"/>
    <w:tmpl w:val="9D5E8BF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3" w15:restartNumberingAfterBreak="0">
    <w:nsid w:val="3C467E41"/>
    <w:multiLevelType w:val="multilevel"/>
    <w:tmpl w:val="ABE4B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DB7D48"/>
    <w:multiLevelType w:val="multilevel"/>
    <w:tmpl w:val="EA100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2065599">
    <w:abstractNumId w:val="3"/>
  </w:num>
  <w:num w:numId="2" w16cid:durableId="937833438">
    <w:abstractNumId w:val="2"/>
  </w:num>
  <w:num w:numId="3" w16cid:durableId="122043180">
    <w:abstractNumId w:val="0"/>
  </w:num>
  <w:num w:numId="4" w16cid:durableId="1191532020">
    <w:abstractNumId w:val="1"/>
  </w:num>
  <w:num w:numId="5" w16cid:durableId="132193346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2B04"/>
    <w:rsid w:val="00151974"/>
    <w:rsid w:val="001724DC"/>
    <w:rsid w:val="003B1D37"/>
    <w:rsid w:val="00603024"/>
    <w:rsid w:val="007857D5"/>
    <w:rsid w:val="008026C4"/>
    <w:rsid w:val="00923A63"/>
    <w:rsid w:val="00985A46"/>
    <w:rsid w:val="00C30741"/>
    <w:rsid w:val="00C840C8"/>
    <w:rsid w:val="00EA664E"/>
    <w:rsid w:val="00EB2B0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3BA59C"/>
  <w15:chartTrackingRefBased/>
  <w15:docId w15:val="{8494AC08-9F49-4702-BAA8-AAE1A1FB36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EB2B04"/>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EB2B04"/>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EB2B04"/>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EB2B04"/>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EB2B04"/>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EB2B04"/>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EB2B04"/>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EB2B04"/>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EB2B04"/>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B2B04"/>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EB2B04"/>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EB2B04"/>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EB2B04"/>
    <w:rPr>
      <w:rFonts w:cstheme="majorBidi"/>
      <w:color w:val="2F5496" w:themeColor="accent1" w:themeShade="BF"/>
      <w:sz w:val="28"/>
      <w:szCs w:val="28"/>
    </w:rPr>
  </w:style>
  <w:style w:type="character" w:customStyle="1" w:styleId="50">
    <w:name w:val="标题 5 字符"/>
    <w:basedOn w:val="a0"/>
    <w:link w:val="5"/>
    <w:uiPriority w:val="9"/>
    <w:semiHidden/>
    <w:rsid w:val="00EB2B04"/>
    <w:rPr>
      <w:rFonts w:cstheme="majorBidi"/>
      <w:color w:val="2F5496" w:themeColor="accent1" w:themeShade="BF"/>
      <w:sz w:val="24"/>
      <w:szCs w:val="24"/>
    </w:rPr>
  </w:style>
  <w:style w:type="character" w:customStyle="1" w:styleId="60">
    <w:name w:val="标题 6 字符"/>
    <w:basedOn w:val="a0"/>
    <w:link w:val="6"/>
    <w:uiPriority w:val="9"/>
    <w:semiHidden/>
    <w:rsid w:val="00EB2B04"/>
    <w:rPr>
      <w:rFonts w:cstheme="majorBidi"/>
      <w:b/>
      <w:bCs/>
      <w:color w:val="2F5496" w:themeColor="accent1" w:themeShade="BF"/>
    </w:rPr>
  </w:style>
  <w:style w:type="character" w:customStyle="1" w:styleId="70">
    <w:name w:val="标题 7 字符"/>
    <w:basedOn w:val="a0"/>
    <w:link w:val="7"/>
    <w:uiPriority w:val="9"/>
    <w:semiHidden/>
    <w:rsid w:val="00EB2B04"/>
    <w:rPr>
      <w:rFonts w:cstheme="majorBidi"/>
      <w:b/>
      <w:bCs/>
      <w:color w:val="595959" w:themeColor="text1" w:themeTint="A6"/>
    </w:rPr>
  </w:style>
  <w:style w:type="character" w:customStyle="1" w:styleId="80">
    <w:name w:val="标题 8 字符"/>
    <w:basedOn w:val="a0"/>
    <w:link w:val="8"/>
    <w:uiPriority w:val="9"/>
    <w:semiHidden/>
    <w:rsid w:val="00EB2B04"/>
    <w:rPr>
      <w:rFonts w:cstheme="majorBidi"/>
      <w:color w:val="595959" w:themeColor="text1" w:themeTint="A6"/>
    </w:rPr>
  </w:style>
  <w:style w:type="character" w:customStyle="1" w:styleId="90">
    <w:name w:val="标题 9 字符"/>
    <w:basedOn w:val="a0"/>
    <w:link w:val="9"/>
    <w:uiPriority w:val="9"/>
    <w:semiHidden/>
    <w:rsid w:val="00EB2B04"/>
    <w:rPr>
      <w:rFonts w:eastAsiaTheme="majorEastAsia" w:cstheme="majorBidi"/>
      <w:color w:val="595959" w:themeColor="text1" w:themeTint="A6"/>
    </w:rPr>
  </w:style>
  <w:style w:type="paragraph" w:styleId="a3">
    <w:name w:val="Title"/>
    <w:basedOn w:val="a"/>
    <w:next w:val="a"/>
    <w:link w:val="a4"/>
    <w:uiPriority w:val="10"/>
    <w:qFormat/>
    <w:rsid w:val="00EB2B04"/>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EB2B0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B2B04"/>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EB2B0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B2B04"/>
    <w:pPr>
      <w:spacing w:before="160" w:after="160"/>
      <w:jc w:val="center"/>
    </w:pPr>
    <w:rPr>
      <w:i/>
      <w:iCs/>
      <w:color w:val="404040" w:themeColor="text1" w:themeTint="BF"/>
    </w:rPr>
  </w:style>
  <w:style w:type="character" w:customStyle="1" w:styleId="a8">
    <w:name w:val="引用 字符"/>
    <w:basedOn w:val="a0"/>
    <w:link w:val="a7"/>
    <w:uiPriority w:val="29"/>
    <w:rsid w:val="00EB2B04"/>
    <w:rPr>
      <w:i/>
      <w:iCs/>
      <w:color w:val="404040" w:themeColor="text1" w:themeTint="BF"/>
    </w:rPr>
  </w:style>
  <w:style w:type="paragraph" w:styleId="a9">
    <w:name w:val="List Paragraph"/>
    <w:basedOn w:val="a"/>
    <w:uiPriority w:val="34"/>
    <w:qFormat/>
    <w:rsid w:val="00EB2B04"/>
    <w:pPr>
      <w:ind w:left="720"/>
      <w:contextualSpacing/>
    </w:pPr>
  </w:style>
  <w:style w:type="character" w:styleId="aa">
    <w:name w:val="Intense Emphasis"/>
    <w:basedOn w:val="a0"/>
    <w:uiPriority w:val="21"/>
    <w:qFormat/>
    <w:rsid w:val="00EB2B04"/>
    <w:rPr>
      <w:i/>
      <w:iCs/>
      <w:color w:val="2F5496" w:themeColor="accent1" w:themeShade="BF"/>
    </w:rPr>
  </w:style>
  <w:style w:type="paragraph" w:styleId="ab">
    <w:name w:val="Intense Quote"/>
    <w:basedOn w:val="a"/>
    <w:next w:val="a"/>
    <w:link w:val="ac"/>
    <w:uiPriority w:val="30"/>
    <w:qFormat/>
    <w:rsid w:val="00EB2B0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EB2B04"/>
    <w:rPr>
      <w:i/>
      <w:iCs/>
      <w:color w:val="2F5496" w:themeColor="accent1" w:themeShade="BF"/>
    </w:rPr>
  </w:style>
  <w:style w:type="character" w:styleId="ad">
    <w:name w:val="Intense Reference"/>
    <w:basedOn w:val="a0"/>
    <w:uiPriority w:val="32"/>
    <w:qFormat/>
    <w:rsid w:val="00EB2B04"/>
    <w:rPr>
      <w:b/>
      <w:bCs/>
      <w:smallCaps/>
      <w:color w:val="2F5496" w:themeColor="accent1" w:themeShade="BF"/>
      <w:spacing w:val="5"/>
    </w:rPr>
  </w:style>
  <w:style w:type="paragraph" w:customStyle="1" w:styleId="paragraph">
    <w:name w:val="paragraph"/>
    <w:basedOn w:val="a"/>
    <w:semiHidden/>
    <w:rsid w:val="00985A46"/>
    <w:pPr>
      <w:widowControl/>
      <w:spacing w:before="100" w:beforeAutospacing="1" w:after="100" w:afterAutospacing="1"/>
      <w:jc w:val="left"/>
    </w:pPr>
    <w:rPr>
      <w:rFonts w:ascii="等线" w:eastAsia="等线" w:hAnsi="等线" w:cs="Times New Roman"/>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103</TotalTime>
  <Pages>10</Pages>
  <Words>652</Words>
  <Characters>3721</Characters>
  <Application>Microsoft Office Word</Application>
  <DocSecurity>0</DocSecurity>
  <Lines>31</Lines>
  <Paragraphs>8</Paragraphs>
  <ScaleCrop>false</ScaleCrop>
  <Company/>
  <LinksUpToDate>false</LinksUpToDate>
  <CharactersWithSpaces>4365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Ulner Luarriyer</dc:creator>
  <cp:keywords/>
  <dc:description/>
  <cp:lastModifiedBy>Ulner Luarriyer</cp:lastModifiedBy>
  <cp:revision>1</cp:revision>
  <dcterms:created xsi:type="dcterms:W3CDTF">2026-05-20T07:08:00Z</dcterms:created>
  <dcterms:modified xsi:type="dcterms:W3CDTF">2026-05-20T08:51:00Z</dcterms:modified>
</cp:coreProperties>
</file>