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A87A32">
      <w:pPr>
        <w:jc w:val="center"/>
        <w:rPr>
          <w:rFonts w:ascii="Arial" w:hAnsi="Arial" w:eastAsia="Arial Unicode MS" w:cs="Arial"/>
          <w:b/>
          <w:sz w:val="32"/>
          <w:szCs w:val="32"/>
        </w:rPr>
      </w:pPr>
      <w:r>
        <w:rPr>
          <w:rFonts w:ascii="Arial" w:hAnsi="Arial" w:eastAsia="Arial Unicode MS" w:cs="Arial"/>
          <w:b/>
          <w:sz w:val="32"/>
          <w:szCs w:val="32"/>
        </w:rPr>
        <w:t>Experiment #</w:t>
      </w:r>
      <w:r>
        <w:rPr>
          <w:rFonts w:hint="eastAsia" w:ascii="Arial" w:hAnsi="Arial" w:eastAsia="Arial Unicode MS" w:cs="Arial"/>
          <w:b/>
          <w:sz w:val="32"/>
          <w:szCs w:val="32"/>
        </w:rPr>
        <w:t>3</w:t>
      </w:r>
    </w:p>
    <w:p w14:paraId="6507A3D5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hint="eastAsia" w:ascii="Arial" w:hAnsi="Arial" w:cs="Arial"/>
          <w:b/>
          <w:sz w:val="32"/>
          <w:szCs w:val="32"/>
        </w:rPr>
        <w:t>Blob</w:t>
      </w:r>
      <w:r>
        <w:rPr>
          <w:rFonts w:ascii="Arial" w:hAnsi="Arial" w:cs="Arial"/>
          <w:b/>
          <w:sz w:val="32"/>
          <w:szCs w:val="32"/>
        </w:rPr>
        <w:t xml:space="preserve"> Detection</w:t>
      </w:r>
    </w:p>
    <w:p w14:paraId="061826B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When input is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butterfly.jpg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, outputs are as below: </w:t>
      </w:r>
    </w:p>
    <w:p w14:paraId="5BDB858D"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269865" cy="3950970"/>
            <wp:effectExtent l="0" t="0" r="3175" b="11430"/>
            <wp:docPr id="2" name="图片 2" descr="blob_detection_scale_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lob_detection_scale_spac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157470" cy="3572510"/>
            <wp:effectExtent l="0" t="0" r="8890" b="8890"/>
            <wp:docPr id="1" name="图片 1" descr="blob_detection_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lob_detection_resul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150F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When input is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sunflower.jpg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, outputs are as below:</w:t>
      </w:r>
    </w:p>
    <w:p w14:paraId="7DB8434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3950970"/>
            <wp:effectExtent l="0" t="0" r="3175" b="11430"/>
            <wp:docPr id="4" name="图片 4" descr="blob_detection_scale_spac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lob_detection_scale_space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901440" cy="3584575"/>
            <wp:effectExtent l="0" t="0" r="0" b="12065"/>
            <wp:docPr id="3" name="图片 3" descr="blob_detection_resul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lob_detection_result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71D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Evaluating the two scale space visualizations, they reveal critical insights about the algorithm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multi-scale nature:</w:t>
      </w:r>
    </w:p>
    <w:p w14:paraId="226E86A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Small Scales(2.00-6.75):The response maps are highly detailed, with sharp, localized bright spots corresponding to fine textures. This is because small sigma filters capture micro-level intensity variations. </w:t>
      </w:r>
    </w:p>
    <w:p w14:paraId="46BF503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Medium Scales(10.12-15.19): The responses become more generalized, smoothing out fine details and highlighting larger structual elements.</w:t>
      </w:r>
    </w:p>
    <w:p w14:paraId="790A03B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Large Scales(22.78-34.17): The images are heavily blurred, with large, diffuse bright resions representing the coarsest scale features. This demonstrates the Gaussian smothing effect of increasing sigma.</w:t>
      </w:r>
    </w:p>
    <w:p w14:paraId="256FBF28">
      <w:pPr>
        <w:ind w:firstLine="420" w:firstLineChars="0"/>
        <w:rPr>
          <w:rFonts w:hint="eastAsia"/>
          <w:lang w:val="en-US" w:eastAsia="zh-CN"/>
        </w:rPr>
      </w:pPr>
    </w:p>
    <w:p w14:paraId="53DB160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 this experiment, I fixed 3 parameters, initial_sigma=2.0, k=1.5 and threshold =0.03. Their influence are:</w:t>
      </w:r>
      <w:bookmarkStart w:id="0" w:name="_GoBack"/>
      <w:bookmarkEnd w:id="0"/>
    </w:p>
    <w:p w14:paraId="527CF5F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Initial sigma: Sets the starting scale for detection. A larger initial sigma would detect larger blobs first, potentially missing fine details.</w:t>
      </w:r>
    </w:p>
    <w:p w14:paraId="4941697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Scale Factor k: Controls the geometric progression of scales. A smaller k results in more scales, enabling finer detection of blob sizes; a larger k leads to coarser scale sampling. </w:t>
      </w:r>
    </w:p>
    <w:p w14:paraId="7EDE3EC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Threshold: Balances detection recall and precision. A lower threshold would detect more blobs, while a higher threshold would reduce false detections but may miss weak blobs.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3572AD"/>
    <w:rsid w:val="2823338A"/>
    <w:rsid w:val="5F065721"/>
    <w:rsid w:val="7CD30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</Words>
  <Characters>115</Characters>
  <Lines>0</Lines>
  <Paragraphs>0</Paragraphs>
  <TotalTime>31</TotalTime>
  <ScaleCrop>false</ScaleCrop>
  <LinksUpToDate>false</LinksUpToDate>
  <CharactersWithSpaces>133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2026-04-07T10:05:00Z</dcterms:created>
  <dc:creator>lenovo</dc:creator>
  <cp:lastModifiedBy>WPS_1601472217</cp:lastModifiedBy>
  <dcterms:modified xsi:type="dcterms:W3CDTF">2026-04-15T10:17:05Z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ICV">
    <vt:lpwstr>2C84451A81ED47EEBF43473E240BAD25_12</vt:lpwstr>
  </property>
</Properties>
</file>