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238E7">
      <w:pPr>
        <w:pStyle w:val="2"/>
        <w:pBdr>
          <w:bottom w:val="single" w:color="auto" w:sz="4" w:space="1"/>
        </w:pBdr>
        <w:jc w:val="center"/>
        <w:rPr>
          <w:rFonts w:asciiTheme="minorEastAsia" w:hAnsiTheme="minorEastAsia" w:eastAsiaTheme="minorEastAsia"/>
          <w:b w:val="0"/>
          <w:bCs w:val="0"/>
        </w:rPr>
      </w:pPr>
      <w:r>
        <w:rPr>
          <w:rFonts w:hint="eastAsia" w:asciiTheme="minorEastAsia" w:hAnsiTheme="minorEastAsia" w:eastAsiaTheme="minorEastAsia"/>
          <w:b w:val="0"/>
          <w:bCs w:val="0"/>
        </w:rPr>
        <w:t>第</w:t>
      </w:r>
      <w:r>
        <w:rPr>
          <w:rFonts w:hint="eastAsia" w:asciiTheme="minorEastAsia" w:hAnsiTheme="minorEastAsia" w:eastAsiaTheme="minorEastAsia"/>
          <w:b w:val="0"/>
          <w:bCs w:val="0"/>
          <w:lang w:val="en-US" w:eastAsia="zh-CN"/>
        </w:rPr>
        <w:t>2</w:t>
      </w:r>
      <w:r>
        <w:rPr>
          <w:rFonts w:hint="eastAsia" w:asciiTheme="minorEastAsia" w:hAnsiTheme="minorEastAsia" w:eastAsiaTheme="minorEastAsia"/>
          <w:b w:val="0"/>
          <w:bCs w:val="0"/>
        </w:rPr>
        <w:t>章作业</w:t>
      </w:r>
    </w:p>
    <w:p w14:paraId="582BEB0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</w:t>
      </w:r>
      <w:r>
        <w:t>.</w:t>
      </w:r>
      <w:r>
        <w:rPr>
          <w:rFonts w:hint="eastAsia"/>
          <w:lang w:val="en-US" w:eastAsia="zh-CN"/>
        </w:rPr>
        <w:t>试述关系模型的三个组成部分。</w:t>
      </w:r>
    </w:p>
    <w:p w14:paraId="5D10A47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答：</w:t>
      </w:r>
      <w:r>
        <w:rPr>
          <w:rFonts w:hint="eastAsia"/>
          <w:lang w:val="en-US" w:eastAsia="zh-CN"/>
        </w:rPr>
        <w:t>关系数据结构、关系操作集合和关系完整性约束。</w:t>
      </w:r>
    </w:p>
    <w:p w14:paraId="162C05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试述关系数据语言的特点和分类。</w:t>
      </w:r>
    </w:p>
    <w:p w14:paraId="2973FB1B">
      <w:r>
        <w:rPr>
          <w:rFonts w:hint="eastAsia"/>
        </w:rPr>
        <w:t>答：特点：能够表示关系代数可以表示的查询，忽悠数据定义和数据控制功能；分类：关系代数语言、关系演算语言和具有关系代数和关系演算双重特点的语言。</w:t>
      </w:r>
    </w:p>
    <w:p w14:paraId="47713265"/>
    <w:p w14:paraId="43EA8E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3.定义并理解下列术语，说明它们之间的联系与区别：</w:t>
      </w:r>
    </w:p>
    <w:p w14:paraId="7D38E7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（1）域，笛卡尔积，关系，元组，属性；</w:t>
      </w:r>
    </w:p>
    <w:p w14:paraId="0E30EC40">
      <w:pPr>
        <w:rPr>
          <w:rFonts w:hint="eastAsia"/>
        </w:rPr>
      </w:pPr>
      <w:r>
        <w:rPr>
          <w:rFonts w:hint="eastAsia"/>
        </w:rPr>
        <w:t>答：域：一组具有相同数据类型的值的集合。</w:t>
      </w:r>
    </w:p>
    <w:p w14:paraId="08FDE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笛卡尔积：给定一组域D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,...D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lang w:val="en-US" w:eastAsia="zh-CN"/>
        </w:rPr>
        <w:t>，允许其中某些域是有相同的。这组域的笛卡尔积为D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....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lang w:val="en-US" w:eastAsia="zh-CN"/>
        </w:rPr>
        <w:t>={(d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,...,d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lang w:val="en-US" w:eastAsia="zh-CN"/>
        </w:rPr>
        <w:t>)|d</w:t>
      </w:r>
      <w:r>
        <w:rPr>
          <w:rFonts w:hint="eastAsia"/>
          <w:vertAlign w:val="subscript"/>
          <w:lang w:val="en-US" w:eastAsia="zh-CN"/>
        </w:rPr>
        <w:t>i</w:t>
      </w:r>
      <w:r>
        <w:rPr>
          <w:rFonts w:hint="eastAsia"/>
          <w:lang w:val="en-US" w:eastAsia="zh-CN"/>
        </w:rPr>
        <w:t>∈D</w:t>
      </w:r>
      <w:r>
        <w:rPr>
          <w:rFonts w:hint="eastAsia"/>
          <w:vertAlign w:val="subscript"/>
          <w:lang w:val="en-US" w:eastAsia="zh-CN"/>
        </w:rPr>
        <w:t>i</w:t>
      </w:r>
      <w:r>
        <w:rPr>
          <w:rFonts w:hint="eastAsia"/>
          <w:lang w:val="en-US" w:eastAsia="zh-CN"/>
        </w:rPr>
        <w:t>,i=1,2,...,n}。</w:t>
      </w:r>
    </w:p>
    <w:p w14:paraId="15D8D037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关系：D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....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的子集叫做在域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,...D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上的关系，表示为R(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,...D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)。</w:t>
      </w:r>
    </w:p>
    <w:p w14:paraId="660CEFB2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元组：关系中的每一个元素是关系中的元组。</w:t>
      </w:r>
    </w:p>
    <w:p w14:paraId="0B93D574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属性：关系是一张二维表，表的每行对应一个元组，表示的每列对应一个域。由于域可以相同，为了加以区分，必须对每列起一个名字，称为属性。</w:t>
      </w:r>
    </w:p>
    <w:p w14:paraId="211C0EBE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联系与区别：一个关系对应一张表，表中的一列是一个属性，其取值范围由域定义，表中的一行是一个元组。关系是笛卡尔积的一个有意义、有限的子集。</w:t>
      </w:r>
    </w:p>
    <w:p w14:paraId="660FB8DE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vertAlign w:val="baseline"/>
          <w:lang w:val="en-US" w:eastAsia="zh-CN" w:bidi="ar-SA"/>
        </w:rPr>
        <w:t>（2）</w:t>
      </w:r>
      <w:r>
        <w:rPr>
          <w:rFonts w:hint="eastAsia"/>
          <w:vertAlign w:val="baseline"/>
          <w:lang w:val="en-US" w:eastAsia="zh-CN"/>
        </w:rPr>
        <w:t>主码，候选码，外码；</w:t>
      </w:r>
    </w:p>
    <w:p w14:paraId="6B4FED2A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主码：若一个关系中有多个候选码，则选定其中一个为主码。</w:t>
      </w:r>
    </w:p>
    <w:p w14:paraId="76545329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候选码：若关系中的某一属性组的值能唯一地标识一个元组，而其子集不能，则称该属性组为候选码。</w:t>
      </w:r>
    </w:p>
    <w:p w14:paraId="1AED1444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外码：设F是基本关系R的一个或一组属性，但不是关系R的码，K</w:t>
      </w:r>
      <w:r>
        <w:rPr>
          <w:rFonts w:hint="eastAsia"/>
          <w:vertAlign w:val="subscript"/>
          <w:lang w:val="en-US" w:eastAsia="zh-CN"/>
        </w:rPr>
        <w:t>s</w:t>
      </w:r>
      <w:r>
        <w:rPr>
          <w:rFonts w:hint="eastAsia"/>
          <w:vertAlign w:val="baseline"/>
          <w:lang w:val="en-US" w:eastAsia="zh-CN"/>
        </w:rPr>
        <w:t>是基本关系S的主码。如果F与K</w:t>
      </w:r>
      <w:r>
        <w:rPr>
          <w:rFonts w:hint="eastAsia"/>
          <w:vertAlign w:val="subscript"/>
          <w:lang w:val="en-US" w:eastAsia="zh-CN"/>
        </w:rPr>
        <w:t>s</w:t>
      </w:r>
      <w:r>
        <w:rPr>
          <w:rFonts w:hint="eastAsia"/>
          <w:vertAlign w:val="baseline"/>
          <w:lang w:val="en-US" w:eastAsia="zh-CN"/>
        </w:rPr>
        <w:t>相对应，则称F是R的外码。</w:t>
      </w:r>
    </w:p>
    <w:p w14:paraId="3BA3D320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区别与联系：主码和候选码用于在一个关系内部保证实体的唯一性。外码用于在两个或多个关系之间建立联系，保证参照完整性。一个关系可以有多个候选码，但只能有一个主码，可以有多个外码，也可以没有外码。</w:t>
      </w:r>
    </w:p>
    <w:p w14:paraId="68DB1F35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vertAlign w:val="baseline"/>
          <w:lang w:val="en-US" w:eastAsia="zh-CN" w:bidi="ar-SA"/>
        </w:rPr>
        <w:t>（3）</w:t>
      </w:r>
      <w:r>
        <w:rPr>
          <w:rFonts w:hint="eastAsia"/>
          <w:vertAlign w:val="baseline"/>
          <w:lang w:val="en-US" w:eastAsia="zh-CN"/>
        </w:rPr>
        <w:t>关系模式，关系，关系数据库。</w:t>
      </w:r>
    </w:p>
    <w:p w14:paraId="06E7EA10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关系模式：关系的描述称为关系模式。它可以形象化地表示为R(U,D,DOM,F)，其中R为关系名，U为组成该关系的属性名集合，D为U中属性所来自的域，DOM为属性向域的映像集合，F为属性间数据的依赖关系集合。</w:t>
      </w:r>
    </w:p>
    <w:p w14:paraId="0F3D63BB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关系：D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....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的子集叫做在域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,...D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上的关系，表示为R(</w:t>
      </w:r>
      <w:r>
        <w:rPr>
          <w:rFonts w:hint="eastAsia"/>
          <w:lang w:val="en-US" w:eastAsia="zh-CN"/>
        </w:rPr>
        <w:t>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,...D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)。</w:t>
      </w:r>
    </w:p>
    <w:p w14:paraId="2095FED9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关系数据库：在一个给定的应用领域中，所有关系的集合构成一个关系数据库。</w:t>
      </w:r>
    </w:p>
    <w:p w14:paraId="5600D4D3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区别与联系：关系模式是关系的型，关系是关系的值。关系模式是相对静态的，而关系是动态变化的。关系数据库是所有关系的集合。而数据库的模式是所有关系模式的集合。</w:t>
      </w:r>
    </w:p>
    <w:p w14:paraId="60C5046A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举例说明关系模式和关系的区别</w:t>
      </w:r>
      <w:r>
        <w:rPr>
          <w:rFonts w:hint="eastAsia"/>
        </w:rPr>
        <w:t>。</w:t>
      </w:r>
      <w:r>
        <w:rPr>
          <w:rFonts w:hint="eastAsia"/>
          <w:position w:val="-10"/>
        </w:rPr>
        <w:object>
          <v:shape id="_x0000_i1025" o:spt="75" type="#_x0000_t75" style="height:17pt;width:9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/>
          <w:position w:val="-10"/>
        </w:rPr>
        <w:object>
          <v:shape id="_x0000_i1026" o:spt="75" type="#_x0000_t75" style="height:17pt;width:72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</w:p>
    <w:p w14:paraId="1A9912EA">
      <w:pPr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</w:rPr>
        <w:t>答：</w:t>
      </w:r>
      <w:r>
        <w:rPr>
          <w:rFonts w:hint="eastAsia"/>
          <w:lang w:val="en-US" w:eastAsia="zh-CN"/>
        </w:rPr>
        <w:t>关系模式是型；关系是值，是关系模式的实例。例如Student（Sno,Sname,Sage）是关系模式，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3930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8ABC2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Sno</w:t>
            </w:r>
          </w:p>
        </w:tc>
        <w:tc>
          <w:tcPr>
            <w:tcW w:w="2841" w:type="dxa"/>
          </w:tcPr>
          <w:p w14:paraId="2BE13E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Sname</w:t>
            </w:r>
          </w:p>
        </w:tc>
        <w:tc>
          <w:tcPr>
            <w:tcW w:w="2841" w:type="dxa"/>
          </w:tcPr>
          <w:p w14:paraId="0442FB3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Sage</w:t>
            </w:r>
          </w:p>
        </w:tc>
      </w:tr>
      <w:tr w14:paraId="3B7B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AA548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S1</w:t>
            </w:r>
          </w:p>
        </w:tc>
        <w:tc>
          <w:tcPr>
            <w:tcW w:w="2841" w:type="dxa"/>
          </w:tcPr>
          <w:p w14:paraId="1879FEE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张三</w:t>
            </w:r>
          </w:p>
        </w:tc>
        <w:tc>
          <w:tcPr>
            <w:tcW w:w="2841" w:type="dxa"/>
          </w:tcPr>
          <w:p w14:paraId="7242BBA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</w:tr>
      <w:tr w14:paraId="6F4A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20A38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2841" w:type="dxa"/>
          </w:tcPr>
          <w:p w14:paraId="225D57E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李四</w:t>
            </w:r>
          </w:p>
        </w:tc>
        <w:tc>
          <w:tcPr>
            <w:tcW w:w="2841" w:type="dxa"/>
          </w:tcPr>
          <w:p w14:paraId="0B07FFD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2DC5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9918A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S3</w:t>
            </w:r>
          </w:p>
        </w:tc>
        <w:tc>
          <w:tcPr>
            <w:tcW w:w="2841" w:type="dxa"/>
          </w:tcPr>
          <w:p w14:paraId="12B9568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王五</w:t>
            </w:r>
          </w:p>
        </w:tc>
        <w:tc>
          <w:tcPr>
            <w:tcW w:w="2841" w:type="dxa"/>
          </w:tcPr>
          <w:p w14:paraId="6BB9975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</w:tbl>
    <w:p w14:paraId="45429DC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是关系，即某一时刻关系模式的值。</w:t>
      </w:r>
    </w:p>
    <w:p w14:paraId="65D9DB7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试述关系模型的完整性规则。在参照完整性中，什么情况下外码属性的值可以为空值？</w:t>
      </w:r>
    </w:p>
    <w:p w14:paraId="1AE1148B">
      <w:pPr>
        <w:rPr>
          <w:rFonts w:hint="eastAsia"/>
          <w:lang w:val="en-US" w:eastAsia="zh-CN"/>
        </w:rPr>
      </w:pPr>
      <w:r>
        <w:rPr>
          <w:rFonts w:hint="eastAsia"/>
        </w:rPr>
        <w:t>答：</w:t>
      </w:r>
      <w:r>
        <w:rPr>
          <w:rFonts w:hint="eastAsia"/>
          <w:lang w:val="en-US" w:eastAsia="zh-CN"/>
        </w:rPr>
        <w:t>关系模型中可以有三类完整性约束：实体完整性、参照完整性和用户定义的完整性。</w:t>
      </w:r>
    </w:p>
    <w:p w14:paraId="221003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实体完整性规则：若属性A是基本关系R的主属性，则属性A不能取空值。</w:t>
      </w:r>
    </w:p>
    <w:p w14:paraId="634FD0A7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（2）参照完整性规则：若属性F是基本关系R的外码，它与基本关系S的主码K</w:t>
      </w:r>
      <w:r>
        <w:rPr>
          <w:rFonts w:hint="eastAsia"/>
          <w:vertAlign w:val="subscript"/>
          <w:lang w:val="en-US" w:eastAsia="zh-CN"/>
        </w:rPr>
        <w:t>s</w:t>
      </w:r>
      <w:r>
        <w:rPr>
          <w:rFonts w:hint="eastAsia"/>
          <w:vertAlign w:val="baseline"/>
          <w:lang w:val="en-US" w:eastAsia="zh-CN"/>
        </w:rPr>
        <w:t>相对应，则对于R中每个元组在F上的值必须：或者取空值；或者等于S中某个元组的主码值。</w:t>
      </w:r>
    </w:p>
    <w:p w14:paraId="1F396752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（3）用户定义的完整性是针对某一具体关系数据库的约束条件，它反映某一具体应用所涉及的数据必须满足的语义要求。</w:t>
      </w:r>
    </w:p>
    <w:p w14:paraId="59C4E9CA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在参照完整性中，如果外码属性不是其所在关系的主属性，外码属性的值可以取空值。</w:t>
      </w:r>
    </w:p>
    <w:p w14:paraId="5AFE64B9">
      <w:pPr>
        <w:rPr>
          <w:rFonts w:hint="eastAsia"/>
          <w:lang w:val="en-US" w:eastAsia="zh-CN"/>
        </w:rPr>
      </w:pPr>
      <w:r>
        <w:t>6.</w:t>
      </w:r>
      <w:r>
        <w:rPr>
          <w:rFonts w:hint="eastAsia"/>
          <w:lang w:val="en-US" w:eastAsia="zh-CN"/>
        </w:rPr>
        <w:t>设有一个SPJ数据库，包括S、P、J、SPJ4个关系模式：</w:t>
      </w:r>
    </w:p>
    <w:p w14:paraId="35C23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S(SNO,SNAME,STATUS,CITY);</w:t>
      </w:r>
    </w:p>
    <w:p w14:paraId="29764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P(PNO,PNAME,COLOR,WEIGHT);</w:t>
      </w:r>
    </w:p>
    <w:p w14:paraId="4C4DE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J(JNO,JNAME,CITY);</w:t>
      </w:r>
    </w:p>
    <w:p w14:paraId="3250B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SPJ(SNO,PNO,JNO,QTY);</w:t>
      </w:r>
    </w:p>
    <w:p w14:paraId="653802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供应商表S由供应商代码(SNO)、供应商姓名(SNAME)、供应商状态(STATUS)、供应商所在城市(CITY)组成。</w:t>
      </w:r>
    </w:p>
    <w:p w14:paraId="43047ED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零件表P由零件代码(PNO)、零件名(PNAME)、颜色(COLOR)、重量(WEIGHT)组成。</w:t>
      </w:r>
    </w:p>
    <w:p w14:paraId="2A83C5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工程项目J有工程项目代码(JNO)、工程项目名(JNAME)、工程项目所在城市(CITY)组成。</w:t>
      </w:r>
    </w:p>
    <w:p w14:paraId="6D1353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供应情况表SPJ由供应商代码(SNO)、零件代码(PNO)、工程项目代码(JNO)、供应数量(QTY)组成，表示某供应商供应某种零件给某工程项目的数量为QTY。</w:t>
      </w:r>
    </w:p>
    <w:p w14:paraId="07ACAB3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今有若干数据如下：</w:t>
      </w:r>
    </w:p>
    <w:p w14:paraId="612CDF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4D6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8E49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SNO</w:t>
            </w:r>
          </w:p>
        </w:tc>
        <w:tc>
          <w:tcPr>
            <w:tcW w:w="2130" w:type="dxa"/>
          </w:tcPr>
          <w:p w14:paraId="476FBE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SNAME</w:t>
            </w:r>
          </w:p>
        </w:tc>
        <w:tc>
          <w:tcPr>
            <w:tcW w:w="2131" w:type="dxa"/>
          </w:tcPr>
          <w:p w14:paraId="41C42F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131" w:type="dxa"/>
          </w:tcPr>
          <w:p w14:paraId="4326A5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CITY</w:t>
            </w:r>
          </w:p>
        </w:tc>
      </w:tr>
      <w:tr w14:paraId="2168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1E64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S1</w:t>
            </w:r>
          </w:p>
        </w:tc>
        <w:tc>
          <w:tcPr>
            <w:tcW w:w="2130" w:type="dxa"/>
          </w:tcPr>
          <w:p w14:paraId="62D2C4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精益</w:t>
            </w:r>
          </w:p>
        </w:tc>
        <w:tc>
          <w:tcPr>
            <w:tcW w:w="2131" w:type="dxa"/>
          </w:tcPr>
          <w:p w14:paraId="0D8C68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131" w:type="dxa"/>
          </w:tcPr>
          <w:p w14:paraId="1A43DF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天津</w:t>
            </w:r>
          </w:p>
        </w:tc>
      </w:tr>
      <w:tr w14:paraId="48B3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418B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2130" w:type="dxa"/>
          </w:tcPr>
          <w:p w14:paraId="3BF0EF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盛锡</w:t>
            </w:r>
          </w:p>
        </w:tc>
        <w:tc>
          <w:tcPr>
            <w:tcW w:w="2131" w:type="dxa"/>
          </w:tcPr>
          <w:p w14:paraId="13B4BC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31" w:type="dxa"/>
          </w:tcPr>
          <w:p w14:paraId="770FC0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北京</w:t>
            </w:r>
          </w:p>
        </w:tc>
      </w:tr>
      <w:tr w14:paraId="7F7B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024A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S3</w:t>
            </w:r>
          </w:p>
        </w:tc>
        <w:tc>
          <w:tcPr>
            <w:tcW w:w="2130" w:type="dxa"/>
          </w:tcPr>
          <w:p w14:paraId="58204A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东方红</w:t>
            </w:r>
          </w:p>
        </w:tc>
        <w:tc>
          <w:tcPr>
            <w:tcW w:w="2131" w:type="dxa"/>
          </w:tcPr>
          <w:p w14:paraId="6F0974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2131" w:type="dxa"/>
          </w:tcPr>
          <w:p w14:paraId="66816B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北京</w:t>
            </w:r>
          </w:p>
        </w:tc>
      </w:tr>
      <w:tr w14:paraId="0157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F0D31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S4</w:t>
            </w:r>
          </w:p>
        </w:tc>
        <w:tc>
          <w:tcPr>
            <w:tcW w:w="2130" w:type="dxa"/>
          </w:tcPr>
          <w:p w14:paraId="488D83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丰泰盛</w:t>
            </w:r>
          </w:p>
        </w:tc>
        <w:tc>
          <w:tcPr>
            <w:tcW w:w="2131" w:type="dxa"/>
          </w:tcPr>
          <w:p w14:paraId="6504ED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131" w:type="dxa"/>
          </w:tcPr>
          <w:p w14:paraId="60E897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天津</w:t>
            </w:r>
          </w:p>
        </w:tc>
      </w:tr>
      <w:tr w14:paraId="63F0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6980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S5</w:t>
            </w:r>
          </w:p>
        </w:tc>
        <w:tc>
          <w:tcPr>
            <w:tcW w:w="2130" w:type="dxa"/>
          </w:tcPr>
          <w:p w14:paraId="58C2AB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为民</w:t>
            </w:r>
          </w:p>
        </w:tc>
        <w:tc>
          <w:tcPr>
            <w:tcW w:w="2131" w:type="dxa"/>
          </w:tcPr>
          <w:p w14:paraId="1F7BD4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2131" w:type="dxa"/>
          </w:tcPr>
          <w:p w14:paraId="0D7068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上海</w:t>
            </w:r>
          </w:p>
        </w:tc>
      </w:tr>
    </w:tbl>
    <w:p w14:paraId="464208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0D4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7CEB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PNO</w:t>
            </w:r>
          </w:p>
        </w:tc>
        <w:tc>
          <w:tcPr>
            <w:tcW w:w="2130" w:type="dxa"/>
          </w:tcPr>
          <w:p w14:paraId="2A7CBA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PNAME</w:t>
            </w:r>
          </w:p>
        </w:tc>
        <w:tc>
          <w:tcPr>
            <w:tcW w:w="2131" w:type="dxa"/>
          </w:tcPr>
          <w:p w14:paraId="53217D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COLOR</w:t>
            </w:r>
          </w:p>
        </w:tc>
        <w:tc>
          <w:tcPr>
            <w:tcW w:w="2131" w:type="dxa"/>
          </w:tcPr>
          <w:p w14:paraId="2FE025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WEIGHT</w:t>
            </w:r>
          </w:p>
        </w:tc>
      </w:tr>
      <w:tr w14:paraId="2DBD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52CB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2130" w:type="dxa"/>
          </w:tcPr>
          <w:p w14:paraId="202EA0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螺母</w:t>
            </w:r>
          </w:p>
        </w:tc>
        <w:tc>
          <w:tcPr>
            <w:tcW w:w="2131" w:type="dxa"/>
          </w:tcPr>
          <w:p w14:paraId="092959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</w:t>
            </w:r>
          </w:p>
        </w:tc>
        <w:tc>
          <w:tcPr>
            <w:tcW w:w="2131" w:type="dxa"/>
          </w:tcPr>
          <w:p w14:paraId="16A888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 w14:paraId="62E8E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A4F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P2</w:t>
            </w:r>
          </w:p>
        </w:tc>
        <w:tc>
          <w:tcPr>
            <w:tcW w:w="2130" w:type="dxa"/>
          </w:tcPr>
          <w:p w14:paraId="37508D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螺栓</w:t>
            </w:r>
          </w:p>
        </w:tc>
        <w:tc>
          <w:tcPr>
            <w:tcW w:w="2131" w:type="dxa"/>
          </w:tcPr>
          <w:p w14:paraId="32A666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绿</w:t>
            </w:r>
          </w:p>
        </w:tc>
        <w:tc>
          <w:tcPr>
            <w:tcW w:w="2131" w:type="dxa"/>
          </w:tcPr>
          <w:p w14:paraId="376761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</w:tr>
      <w:tr w14:paraId="52A1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620F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2130" w:type="dxa"/>
          </w:tcPr>
          <w:p w14:paraId="3B8549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螺丝刀</w:t>
            </w:r>
          </w:p>
        </w:tc>
        <w:tc>
          <w:tcPr>
            <w:tcW w:w="2131" w:type="dxa"/>
          </w:tcPr>
          <w:p w14:paraId="555716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蓝</w:t>
            </w:r>
          </w:p>
        </w:tc>
        <w:tc>
          <w:tcPr>
            <w:tcW w:w="2131" w:type="dxa"/>
          </w:tcPr>
          <w:p w14:paraId="754820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083B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69C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P4</w:t>
            </w:r>
          </w:p>
        </w:tc>
        <w:tc>
          <w:tcPr>
            <w:tcW w:w="2130" w:type="dxa"/>
          </w:tcPr>
          <w:p w14:paraId="536228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螺丝刀</w:t>
            </w:r>
          </w:p>
        </w:tc>
        <w:tc>
          <w:tcPr>
            <w:tcW w:w="2131" w:type="dxa"/>
          </w:tcPr>
          <w:p w14:paraId="272F33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</w:t>
            </w:r>
          </w:p>
        </w:tc>
        <w:tc>
          <w:tcPr>
            <w:tcW w:w="2131" w:type="dxa"/>
          </w:tcPr>
          <w:p w14:paraId="1299D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461E3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76E5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P5</w:t>
            </w:r>
          </w:p>
        </w:tc>
        <w:tc>
          <w:tcPr>
            <w:tcW w:w="2130" w:type="dxa"/>
          </w:tcPr>
          <w:p w14:paraId="68B9B4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凸轮</w:t>
            </w:r>
          </w:p>
        </w:tc>
        <w:tc>
          <w:tcPr>
            <w:tcW w:w="2131" w:type="dxa"/>
          </w:tcPr>
          <w:p w14:paraId="11EADC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蓝</w:t>
            </w:r>
          </w:p>
        </w:tc>
        <w:tc>
          <w:tcPr>
            <w:tcW w:w="2131" w:type="dxa"/>
          </w:tcPr>
          <w:p w14:paraId="3DCE67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</w:p>
        </w:tc>
      </w:tr>
      <w:tr w14:paraId="4E7D3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99DE6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P6</w:t>
            </w:r>
          </w:p>
        </w:tc>
        <w:tc>
          <w:tcPr>
            <w:tcW w:w="2130" w:type="dxa"/>
          </w:tcPr>
          <w:p w14:paraId="7248FC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齿轮</w:t>
            </w:r>
          </w:p>
        </w:tc>
        <w:tc>
          <w:tcPr>
            <w:tcW w:w="2131" w:type="dxa"/>
          </w:tcPr>
          <w:p w14:paraId="1ABDF2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</w:t>
            </w:r>
          </w:p>
        </w:tc>
        <w:tc>
          <w:tcPr>
            <w:tcW w:w="2131" w:type="dxa"/>
          </w:tcPr>
          <w:p w14:paraId="1D948C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</w:tr>
    </w:tbl>
    <w:p w14:paraId="6F49CA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FF2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9FE6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JNO</w:t>
            </w:r>
          </w:p>
        </w:tc>
        <w:tc>
          <w:tcPr>
            <w:tcW w:w="2841" w:type="dxa"/>
          </w:tcPr>
          <w:p w14:paraId="104483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JNAME</w:t>
            </w:r>
          </w:p>
        </w:tc>
        <w:tc>
          <w:tcPr>
            <w:tcW w:w="2841" w:type="dxa"/>
          </w:tcPr>
          <w:p w14:paraId="1C9CD6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CITY</w:t>
            </w:r>
          </w:p>
        </w:tc>
      </w:tr>
      <w:tr w14:paraId="66B4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88D1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J1</w:t>
            </w:r>
          </w:p>
        </w:tc>
        <w:tc>
          <w:tcPr>
            <w:tcW w:w="2841" w:type="dxa"/>
          </w:tcPr>
          <w:p w14:paraId="41CDF7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三建</w:t>
            </w:r>
          </w:p>
        </w:tc>
        <w:tc>
          <w:tcPr>
            <w:tcW w:w="2841" w:type="dxa"/>
          </w:tcPr>
          <w:p w14:paraId="3A6A60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北京</w:t>
            </w:r>
          </w:p>
        </w:tc>
      </w:tr>
      <w:tr w14:paraId="52BD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25E6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J2</w:t>
            </w:r>
          </w:p>
        </w:tc>
        <w:tc>
          <w:tcPr>
            <w:tcW w:w="2841" w:type="dxa"/>
          </w:tcPr>
          <w:p w14:paraId="068A3B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一汽</w:t>
            </w:r>
          </w:p>
        </w:tc>
        <w:tc>
          <w:tcPr>
            <w:tcW w:w="2841" w:type="dxa"/>
          </w:tcPr>
          <w:p w14:paraId="3CA1F5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长春</w:t>
            </w:r>
          </w:p>
        </w:tc>
      </w:tr>
      <w:tr w14:paraId="078B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885C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J3</w:t>
            </w:r>
          </w:p>
        </w:tc>
        <w:tc>
          <w:tcPr>
            <w:tcW w:w="2841" w:type="dxa"/>
          </w:tcPr>
          <w:p w14:paraId="188100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弹簧厂</w:t>
            </w:r>
          </w:p>
        </w:tc>
        <w:tc>
          <w:tcPr>
            <w:tcW w:w="2841" w:type="dxa"/>
          </w:tcPr>
          <w:p w14:paraId="0955C2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天津</w:t>
            </w:r>
          </w:p>
        </w:tc>
      </w:tr>
      <w:tr w14:paraId="76576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1FA1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J4</w:t>
            </w:r>
          </w:p>
        </w:tc>
        <w:tc>
          <w:tcPr>
            <w:tcW w:w="2841" w:type="dxa"/>
          </w:tcPr>
          <w:p w14:paraId="286009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造船厂</w:t>
            </w:r>
          </w:p>
        </w:tc>
        <w:tc>
          <w:tcPr>
            <w:tcW w:w="2841" w:type="dxa"/>
          </w:tcPr>
          <w:p w14:paraId="2D567E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天津</w:t>
            </w:r>
          </w:p>
        </w:tc>
      </w:tr>
      <w:tr w14:paraId="7535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86D8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J5</w:t>
            </w:r>
          </w:p>
        </w:tc>
        <w:tc>
          <w:tcPr>
            <w:tcW w:w="2841" w:type="dxa"/>
          </w:tcPr>
          <w:p w14:paraId="371A3D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机车厂</w:t>
            </w:r>
          </w:p>
        </w:tc>
        <w:tc>
          <w:tcPr>
            <w:tcW w:w="2841" w:type="dxa"/>
          </w:tcPr>
          <w:p w14:paraId="2C0CB9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唐山</w:t>
            </w:r>
          </w:p>
        </w:tc>
      </w:tr>
      <w:tr w14:paraId="1A05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55CA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J6</w:t>
            </w:r>
          </w:p>
        </w:tc>
        <w:tc>
          <w:tcPr>
            <w:tcW w:w="2841" w:type="dxa"/>
          </w:tcPr>
          <w:p w14:paraId="5E7F29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无线电厂</w:t>
            </w:r>
          </w:p>
        </w:tc>
        <w:tc>
          <w:tcPr>
            <w:tcW w:w="2841" w:type="dxa"/>
          </w:tcPr>
          <w:p w14:paraId="0C052E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常州</w:t>
            </w:r>
          </w:p>
        </w:tc>
      </w:tr>
      <w:tr w14:paraId="16290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4601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J7</w:t>
            </w:r>
          </w:p>
        </w:tc>
        <w:tc>
          <w:tcPr>
            <w:tcW w:w="2841" w:type="dxa"/>
          </w:tcPr>
          <w:p w14:paraId="00C7FD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半导体厂</w:t>
            </w:r>
          </w:p>
        </w:tc>
        <w:tc>
          <w:tcPr>
            <w:tcW w:w="2841" w:type="dxa"/>
          </w:tcPr>
          <w:p w14:paraId="28076D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南京</w:t>
            </w:r>
          </w:p>
        </w:tc>
      </w:tr>
    </w:tbl>
    <w:p w14:paraId="7D6DC69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SPJ表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E71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E388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SNO</w:t>
            </w:r>
          </w:p>
        </w:tc>
        <w:tc>
          <w:tcPr>
            <w:tcW w:w="2130" w:type="dxa"/>
          </w:tcPr>
          <w:p w14:paraId="36E0C5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PNO</w:t>
            </w:r>
          </w:p>
        </w:tc>
        <w:tc>
          <w:tcPr>
            <w:tcW w:w="2131" w:type="dxa"/>
          </w:tcPr>
          <w:p w14:paraId="006D77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JNO</w:t>
            </w:r>
          </w:p>
        </w:tc>
        <w:tc>
          <w:tcPr>
            <w:tcW w:w="2131" w:type="dxa"/>
          </w:tcPr>
          <w:p w14:paraId="371135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QTY</w:t>
            </w:r>
          </w:p>
        </w:tc>
      </w:tr>
      <w:tr w14:paraId="2797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463A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S1</w:t>
            </w:r>
          </w:p>
        </w:tc>
        <w:tc>
          <w:tcPr>
            <w:tcW w:w="2130" w:type="dxa"/>
          </w:tcPr>
          <w:p w14:paraId="12A45F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2131" w:type="dxa"/>
          </w:tcPr>
          <w:p w14:paraId="6C5823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J1</w:t>
            </w:r>
          </w:p>
        </w:tc>
        <w:tc>
          <w:tcPr>
            <w:tcW w:w="2131" w:type="dxa"/>
          </w:tcPr>
          <w:p w14:paraId="4B92DC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 w14:paraId="40D0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CAE0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S1</w:t>
            </w:r>
          </w:p>
        </w:tc>
        <w:tc>
          <w:tcPr>
            <w:tcW w:w="2130" w:type="dxa"/>
          </w:tcPr>
          <w:p w14:paraId="033145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2131" w:type="dxa"/>
          </w:tcPr>
          <w:p w14:paraId="7EE4A6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J3</w:t>
            </w:r>
          </w:p>
        </w:tc>
        <w:tc>
          <w:tcPr>
            <w:tcW w:w="2131" w:type="dxa"/>
          </w:tcPr>
          <w:p w14:paraId="303ED6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</w:tr>
      <w:tr w14:paraId="0F151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F6E1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S1</w:t>
            </w:r>
          </w:p>
        </w:tc>
        <w:tc>
          <w:tcPr>
            <w:tcW w:w="2130" w:type="dxa"/>
          </w:tcPr>
          <w:p w14:paraId="491B75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2131" w:type="dxa"/>
          </w:tcPr>
          <w:p w14:paraId="03B5D5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J4</w:t>
            </w:r>
          </w:p>
        </w:tc>
        <w:tc>
          <w:tcPr>
            <w:tcW w:w="2131" w:type="dxa"/>
          </w:tcPr>
          <w:p w14:paraId="7CA82D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700</w:t>
            </w:r>
          </w:p>
        </w:tc>
      </w:tr>
      <w:tr w14:paraId="286F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6B84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S1</w:t>
            </w:r>
          </w:p>
        </w:tc>
        <w:tc>
          <w:tcPr>
            <w:tcW w:w="2130" w:type="dxa"/>
          </w:tcPr>
          <w:p w14:paraId="6AEB5A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P2</w:t>
            </w:r>
          </w:p>
        </w:tc>
        <w:tc>
          <w:tcPr>
            <w:tcW w:w="2131" w:type="dxa"/>
          </w:tcPr>
          <w:p w14:paraId="4B79DB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J2</w:t>
            </w:r>
          </w:p>
        </w:tc>
        <w:tc>
          <w:tcPr>
            <w:tcW w:w="2131" w:type="dxa"/>
          </w:tcPr>
          <w:p w14:paraId="41808F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</w:tr>
      <w:tr w14:paraId="6AD19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BC96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2130" w:type="dxa"/>
          </w:tcPr>
          <w:p w14:paraId="2EEECE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2131" w:type="dxa"/>
          </w:tcPr>
          <w:p w14:paraId="48CAF2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J1</w:t>
            </w:r>
          </w:p>
        </w:tc>
        <w:tc>
          <w:tcPr>
            <w:tcW w:w="2131" w:type="dxa"/>
          </w:tcPr>
          <w:p w14:paraId="7A7E2F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</w:t>
            </w:r>
          </w:p>
        </w:tc>
      </w:tr>
      <w:tr w14:paraId="1502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088F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2130" w:type="dxa"/>
          </w:tcPr>
          <w:p w14:paraId="174BEB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2131" w:type="dxa"/>
          </w:tcPr>
          <w:p w14:paraId="6F4D44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J2</w:t>
            </w:r>
          </w:p>
        </w:tc>
        <w:tc>
          <w:tcPr>
            <w:tcW w:w="2131" w:type="dxa"/>
          </w:tcPr>
          <w:p w14:paraId="580329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 w14:paraId="0C25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F61B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2130" w:type="dxa"/>
          </w:tcPr>
          <w:p w14:paraId="71DF0E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2131" w:type="dxa"/>
          </w:tcPr>
          <w:p w14:paraId="73BA01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J4</w:t>
            </w:r>
          </w:p>
        </w:tc>
        <w:tc>
          <w:tcPr>
            <w:tcW w:w="2131" w:type="dxa"/>
          </w:tcPr>
          <w:p w14:paraId="2D8E2F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</w:t>
            </w:r>
          </w:p>
        </w:tc>
      </w:tr>
      <w:tr w14:paraId="72F87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A39F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2130" w:type="dxa"/>
          </w:tcPr>
          <w:p w14:paraId="40D12B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2131" w:type="dxa"/>
          </w:tcPr>
          <w:p w14:paraId="6DEB0F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J5</w:t>
            </w:r>
          </w:p>
        </w:tc>
        <w:tc>
          <w:tcPr>
            <w:tcW w:w="2131" w:type="dxa"/>
          </w:tcPr>
          <w:p w14:paraId="43B746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</w:t>
            </w:r>
          </w:p>
        </w:tc>
      </w:tr>
      <w:tr w14:paraId="5E1D4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1C26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2130" w:type="dxa"/>
          </w:tcPr>
          <w:p w14:paraId="7AB19B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P5</w:t>
            </w:r>
          </w:p>
        </w:tc>
        <w:tc>
          <w:tcPr>
            <w:tcW w:w="2131" w:type="dxa"/>
          </w:tcPr>
          <w:p w14:paraId="2D578F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J1</w:t>
            </w:r>
          </w:p>
        </w:tc>
        <w:tc>
          <w:tcPr>
            <w:tcW w:w="2131" w:type="dxa"/>
          </w:tcPr>
          <w:p w14:paraId="0345A4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</w:t>
            </w:r>
          </w:p>
        </w:tc>
      </w:tr>
      <w:tr w14:paraId="66287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10B7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2130" w:type="dxa"/>
          </w:tcPr>
          <w:p w14:paraId="094D5B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P5</w:t>
            </w:r>
          </w:p>
        </w:tc>
        <w:tc>
          <w:tcPr>
            <w:tcW w:w="2131" w:type="dxa"/>
          </w:tcPr>
          <w:p w14:paraId="29DEB8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J2</w:t>
            </w:r>
          </w:p>
        </w:tc>
        <w:tc>
          <w:tcPr>
            <w:tcW w:w="2131" w:type="dxa"/>
          </w:tcPr>
          <w:p w14:paraId="5D3FE7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</w:tr>
      <w:tr w14:paraId="5792F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D94A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S3</w:t>
            </w:r>
          </w:p>
        </w:tc>
        <w:tc>
          <w:tcPr>
            <w:tcW w:w="2130" w:type="dxa"/>
          </w:tcPr>
          <w:p w14:paraId="1999D5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2131" w:type="dxa"/>
          </w:tcPr>
          <w:p w14:paraId="181244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J1</w:t>
            </w:r>
          </w:p>
        </w:tc>
        <w:tc>
          <w:tcPr>
            <w:tcW w:w="2131" w:type="dxa"/>
          </w:tcPr>
          <w:p w14:paraId="2C7301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 w14:paraId="2488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2CB4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S3</w:t>
            </w:r>
          </w:p>
        </w:tc>
        <w:tc>
          <w:tcPr>
            <w:tcW w:w="2130" w:type="dxa"/>
          </w:tcPr>
          <w:p w14:paraId="7E77E8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2131" w:type="dxa"/>
          </w:tcPr>
          <w:p w14:paraId="78FFD1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J1</w:t>
            </w:r>
          </w:p>
        </w:tc>
        <w:tc>
          <w:tcPr>
            <w:tcW w:w="2131" w:type="dxa"/>
          </w:tcPr>
          <w:p w14:paraId="7F5E0B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 w14:paraId="1FE8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E86C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S4</w:t>
            </w:r>
          </w:p>
        </w:tc>
        <w:tc>
          <w:tcPr>
            <w:tcW w:w="2130" w:type="dxa"/>
          </w:tcPr>
          <w:p w14:paraId="66041E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P5</w:t>
            </w:r>
          </w:p>
        </w:tc>
        <w:tc>
          <w:tcPr>
            <w:tcW w:w="2131" w:type="dxa"/>
          </w:tcPr>
          <w:p w14:paraId="2BCF5A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J1</w:t>
            </w:r>
          </w:p>
        </w:tc>
        <w:tc>
          <w:tcPr>
            <w:tcW w:w="2131" w:type="dxa"/>
          </w:tcPr>
          <w:p w14:paraId="0FD2AB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</w:tr>
      <w:tr w14:paraId="05D65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6565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S4</w:t>
            </w:r>
          </w:p>
        </w:tc>
        <w:tc>
          <w:tcPr>
            <w:tcW w:w="2130" w:type="dxa"/>
          </w:tcPr>
          <w:p w14:paraId="7EFB40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P6</w:t>
            </w:r>
          </w:p>
        </w:tc>
        <w:tc>
          <w:tcPr>
            <w:tcW w:w="2131" w:type="dxa"/>
          </w:tcPr>
          <w:p w14:paraId="786108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J3</w:t>
            </w:r>
          </w:p>
        </w:tc>
        <w:tc>
          <w:tcPr>
            <w:tcW w:w="2131" w:type="dxa"/>
          </w:tcPr>
          <w:p w14:paraId="1745C7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</w:t>
            </w:r>
          </w:p>
        </w:tc>
      </w:tr>
      <w:tr w14:paraId="70FA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C33D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S4</w:t>
            </w:r>
          </w:p>
        </w:tc>
        <w:tc>
          <w:tcPr>
            <w:tcW w:w="2130" w:type="dxa"/>
          </w:tcPr>
          <w:p w14:paraId="377971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P6</w:t>
            </w:r>
          </w:p>
        </w:tc>
        <w:tc>
          <w:tcPr>
            <w:tcW w:w="2131" w:type="dxa"/>
          </w:tcPr>
          <w:p w14:paraId="3A3C19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J4</w:t>
            </w:r>
          </w:p>
        </w:tc>
        <w:tc>
          <w:tcPr>
            <w:tcW w:w="2131" w:type="dxa"/>
          </w:tcPr>
          <w:p w14:paraId="207D1B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 w14:paraId="0ADC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DCA9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S5</w:t>
            </w:r>
          </w:p>
        </w:tc>
        <w:tc>
          <w:tcPr>
            <w:tcW w:w="2130" w:type="dxa"/>
          </w:tcPr>
          <w:p w14:paraId="2B2EA6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P2</w:t>
            </w:r>
          </w:p>
        </w:tc>
        <w:tc>
          <w:tcPr>
            <w:tcW w:w="2131" w:type="dxa"/>
          </w:tcPr>
          <w:p w14:paraId="0F9EE4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J4</w:t>
            </w:r>
          </w:p>
        </w:tc>
        <w:tc>
          <w:tcPr>
            <w:tcW w:w="2131" w:type="dxa"/>
          </w:tcPr>
          <w:p w14:paraId="1D4DCD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</w:tr>
      <w:tr w14:paraId="3255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A791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S5</w:t>
            </w:r>
          </w:p>
        </w:tc>
        <w:tc>
          <w:tcPr>
            <w:tcW w:w="2130" w:type="dxa"/>
          </w:tcPr>
          <w:p w14:paraId="4C9A89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2131" w:type="dxa"/>
          </w:tcPr>
          <w:p w14:paraId="1D0976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J1</w:t>
            </w:r>
          </w:p>
        </w:tc>
        <w:tc>
          <w:tcPr>
            <w:tcW w:w="2131" w:type="dxa"/>
          </w:tcPr>
          <w:p w14:paraId="00446C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 w14:paraId="7B6B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D20A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S5</w:t>
            </w:r>
          </w:p>
        </w:tc>
        <w:tc>
          <w:tcPr>
            <w:tcW w:w="2130" w:type="dxa"/>
          </w:tcPr>
          <w:p w14:paraId="595E01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P6</w:t>
            </w:r>
          </w:p>
        </w:tc>
        <w:tc>
          <w:tcPr>
            <w:tcW w:w="2131" w:type="dxa"/>
          </w:tcPr>
          <w:p w14:paraId="4EF4F6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J2</w:t>
            </w:r>
          </w:p>
        </w:tc>
        <w:tc>
          <w:tcPr>
            <w:tcW w:w="2131" w:type="dxa"/>
          </w:tcPr>
          <w:p w14:paraId="47C8D9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 w14:paraId="2842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27E8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S5</w:t>
            </w:r>
          </w:p>
        </w:tc>
        <w:tc>
          <w:tcPr>
            <w:tcW w:w="2130" w:type="dxa"/>
          </w:tcPr>
          <w:p w14:paraId="0C74A2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P6</w:t>
            </w:r>
          </w:p>
        </w:tc>
        <w:tc>
          <w:tcPr>
            <w:tcW w:w="2131" w:type="dxa"/>
          </w:tcPr>
          <w:p w14:paraId="4C8B9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J4</w:t>
            </w:r>
          </w:p>
        </w:tc>
        <w:tc>
          <w:tcPr>
            <w:tcW w:w="2131" w:type="dxa"/>
          </w:tcPr>
          <w:p w14:paraId="67BFFE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</w:tr>
    </w:tbl>
    <w:p w14:paraId="4F31D2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试用关系代数完成下列操作：</w:t>
      </w:r>
    </w:p>
    <w:p w14:paraId="753FBC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（1）求供应工程J1零件的供应商号SNO。</w:t>
      </w:r>
    </w:p>
    <w:p w14:paraId="3843B1F5">
      <w:p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/>
        </w:rPr>
        <w:t>答：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SNO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(σ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JNO=’J1’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(SPJ))</w:t>
      </w:r>
    </w:p>
    <w:p w14:paraId="20AF689D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求供应工程J1零件P1的供应商号SNO。</w:t>
      </w:r>
    </w:p>
    <w:p w14:paraId="1DFE6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SNO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(σ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JNO=’J1’ ∧ PNO=’P1’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(SPJ))</w:t>
      </w:r>
    </w:p>
    <w:p w14:paraId="41DDDB1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求供应工程J1红色零件的供应商号SNO。</w:t>
      </w:r>
    </w:p>
    <w:p w14:paraId="3EAD6D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SNO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SNO,PNO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(σ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JNO=’J1’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(SPJ))⨝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PNO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(σ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COLOR=’红’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(P)))</w:t>
      </w:r>
    </w:p>
    <w:p w14:paraId="1AEABE3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求没有使用天津供应商生产的红色零件的工程号JNO。</w:t>
      </w:r>
    </w:p>
    <w:p w14:paraId="33A875C4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JNO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(J)-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JNO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SNO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(σ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CITY=’天津’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(S))⨝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PNO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(σ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COLOR=’红’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(P)⨝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SNO,PNO,JNO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(SPJ))</w:t>
      </w:r>
    </w:p>
    <w:p w14:paraId="38D22C2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求至少用了S1供应商所供应的全部零件的工程号JNO。</w:t>
      </w:r>
    </w:p>
    <w:p w14:paraId="00E357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JNO,PNO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(SPJ)÷</w:t>
      </w:r>
      <w:r>
        <w:rPr>
          <w:rFonts w:hint="eastAsia" w:asciiTheme="minorEastAsia" w:hAnsiTheme="minorEastAsia" w:eastAsiaTheme="minorEastAsia" w:cstheme="minorEastAsia"/>
        </w:rPr>
        <w:t>∏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PNO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(σ</w:t>
      </w:r>
      <w:r>
        <w:rPr>
          <w:rFonts w:hint="eastAsia" w:asciiTheme="minorEastAsia" w:hAnsiTheme="minorEastAsia" w:eastAsiaTheme="minorEastAsia" w:cstheme="minorEastAsia"/>
          <w:vertAlign w:val="subscript"/>
          <w:lang w:val="en-US" w:eastAsia="zh-CN"/>
        </w:rPr>
        <w:t>SNO=’S1’</w:t>
      </w:r>
      <w:r>
        <w:rPr>
          <w:rFonts w:hint="eastAsia" w:asciiTheme="minorEastAsia" w:hAnsiTheme="minorEastAsia" w:eastAsiaTheme="minorEastAsia" w:cstheme="minorEastAsia"/>
          <w:vertAlign w:val="baseline"/>
          <w:lang w:val="en-US" w:eastAsia="zh-CN"/>
        </w:rPr>
        <w:t>(SPJ))</w:t>
      </w:r>
    </w:p>
    <w:p w14:paraId="3CAC204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试述等值连接与自然连接的区别与联系。</w:t>
      </w:r>
    </w:p>
    <w:p w14:paraId="26C98A2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答：</w:t>
      </w:r>
      <w:r>
        <w:rPr>
          <w:rFonts w:hint="eastAsia"/>
          <w:lang w:val="en-US" w:eastAsia="zh-CN"/>
        </w:rPr>
        <w:t>自然连接是一种特殊的等值连接，它要求两个关系中进行比较的分量必须是相同的属性组，并且在结果中把重复的属性列去掉。</w:t>
      </w:r>
    </w:p>
    <w:p w14:paraId="3FF27E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  <w:lang w:val="en-US" w:eastAsia="zh-CN"/>
        </w:rPr>
        <w:t>代数的基本运算有哪些？如何用这些基本运算来表示其他运算？</w:t>
      </w:r>
    </w:p>
    <w:p w14:paraId="5FBA575D">
      <w:pPr>
        <w:rPr>
          <w:rFonts w:hint="eastAsia"/>
          <w:lang w:val="en-US" w:eastAsia="zh-CN"/>
        </w:rPr>
      </w:pPr>
      <w:r>
        <w:rPr>
          <w:rFonts w:hint="eastAsia"/>
        </w:rPr>
        <w:t>答：</w:t>
      </w:r>
      <w:r>
        <w:rPr>
          <w:rFonts w:hint="eastAsia"/>
          <w:lang w:val="en-US" w:eastAsia="zh-CN"/>
        </w:rPr>
        <w:t>并、差、笛卡尔积、投影和选择。</w:t>
      </w:r>
    </w:p>
    <w:p w14:paraId="35139897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交运算：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R∩S=R-(R-S)</w:t>
      </w:r>
    </w:p>
    <w:p w14:paraId="23F969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连接运算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R</w:t>
      </w:r>
      <m:oMath>
        <m:limLow>
          <m:limLowPr>
            <m:ctrlPr>
              <w:rPr>
                <w:rFonts w:hint="eastAsia" w:ascii="Cambria Math" w:hAnsi="Cambria Math" w:eastAsiaTheme="minorEastAsia" w:cstheme="minorEastAsia"/>
                <w:b w:val="0"/>
                <w:bCs w:val="0"/>
                <w:sz w:val="21"/>
                <w:szCs w:val="21"/>
              </w:rPr>
            </m:ctrlPr>
          </m:limLowPr>
          <m:e>
            <m:r>
              <m:rPr/>
              <w:rPr>
                <w:rFonts w:hint="eastAsia" w:ascii="Cambria Math" w:hAnsi="Cambria Math" w:eastAsiaTheme="minorEastAsia" w:cstheme="minorEastAsia"/>
                <w:sz w:val="21"/>
                <w:szCs w:val="21"/>
              </w:rPr>
              <m:t>⋈</m:t>
            </m:r>
            <m:ctrlPr>
              <w:rPr>
                <w:rFonts w:hint="eastAsia" w:ascii="Cambria Math" w:hAnsi="Cambria Math" w:eastAsiaTheme="minorEastAsia" w:cstheme="minorEastAsia"/>
                <w:b w:val="0"/>
                <w:bCs w:val="0"/>
                <w:sz w:val="21"/>
                <w:szCs w:val="21"/>
              </w:rPr>
            </m:ctrlPr>
          </m:e>
          <m:lim>
            <m:r>
              <m:rPr/>
              <w:rPr>
                <w:rFonts w:hint="default" w:ascii="Cambria Math" w:hAnsi="Cambria Math" w:eastAsiaTheme="minorEastAsia" w:cstheme="minorEastAsia"/>
                <w:sz w:val="21"/>
                <w:szCs w:val="21"/>
              </w:rPr>
              <m:t>AθB</m:t>
            </m:r>
            <m:ctrlPr>
              <w:rPr>
                <w:rFonts w:hint="eastAsia" w:ascii="Cambria Math" w:hAnsi="Cambria Math" w:eastAsiaTheme="minorEastAsia" w:cstheme="minorEastAsia"/>
                <w:b w:val="0"/>
                <w:bCs w:val="0"/>
                <w:sz w:val="21"/>
                <w:szCs w:val="21"/>
              </w:rPr>
            </m:ctrlPr>
          </m:lim>
        </m:limLow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S=σ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vertAlign w:val="subscript"/>
          <w:lang w:val="en-US" w:eastAsia="zh-CN"/>
        </w:rPr>
        <w:t>AθB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(R×S)</w:t>
      </w:r>
    </w:p>
    <w:p w14:paraId="4C2496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除运算：R(X,Y)÷S(Y,Z)=∏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bscript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(R)-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∏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bscript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∏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bscript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(R)</w:t>
      </w:r>
      <w:r>
        <w:rPr>
          <w:rFonts w:hint="default" w:ascii="Arial" w:hAnsi="Arial" w:cs="Arial" w:eastAsiaTheme="minorEastAsia"/>
          <w:sz w:val="21"/>
          <w:szCs w:val="21"/>
          <w:vertAlign w:val="baseline"/>
          <w:lang w:val="en-US" w:eastAsia="zh-CN"/>
        </w:rPr>
        <w:t>×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∏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bscript"/>
          <w:lang w:val="en-US" w:eastAsia="zh-CN"/>
        </w:rPr>
        <w:t>Y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(R)-R) X、Y、Z为属性组，R中的Y和S中的Y可以有不同的属性名，但必须出自相同的域集。</w:t>
      </w:r>
    </w:p>
    <w:p w14:paraId="72B81F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hAnsi="Consolas" w:eastAsia="Consolas" w:cs="Consolas"/>
          <w:i w:val="0"/>
          <w:caps w:val="0"/>
          <w:color w:val="0F1115"/>
          <w:spacing w:val="0"/>
          <w:sz w:val="15"/>
          <w:szCs w:val="15"/>
          <w:lang w:val="en-US" w:eastAsia="zh-CN"/>
        </w:rPr>
      </w:pPr>
    </w:p>
    <w:p w14:paraId="2B02F012">
      <w:pPr>
        <w:rPr>
          <w:rFonts w:hint="eastAsia"/>
        </w:rPr>
      </w:pPr>
    </w:p>
    <w:p w14:paraId="4503A186">
      <w:r>
        <w:br w:type="page"/>
      </w:r>
    </w:p>
    <w:p w14:paraId="20AF5B7D"/>
    <w:p w14:paraId="61A57E84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00450" cy="5264785"/>
            <wp:effectExtent l="0" t="0" r="8255" b="11430"/>
            <wp:docPr id="1" name="图片 1" descr="e7db12028c4a37473486d19465dcd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7db12028c4a37473486d19465dcd2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0045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57195" cy="5257800"/>
            <wp:effectExtent l="0" t="0" r="0" b="14605"/>
            <wp:docPr id="2" name="图片 2" descr="bd4c80c6a5a39d2f5f0554a82d1f7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d4c80c6a5a39d2f5f0554a82d1f7dd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5719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 w14:paraId="1776041A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ABF2D1"/>
    <w:multiLevelType w:val="singleLevel"/>
    <w:tmpl w:val="B9ABF2D1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DC"/>
    <w:rsid w:val="000A611C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1CAC1758"/>
    <w:rsid w:val="2E237A69"/>
    <w:rsid w:val="4A13110F"/>
    <w:rsid w:val="4B9E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4"/>
    <w:semiHidden/>
    <w:unhideWhenUsed/>
    <w:uiPriority w:val="99"/>
    <w:pPr>
      <w:jc w:val="left"/>
    </w:pPr>
  </w:style>
  <w:style w:type="paragraph" w:styleId="4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annotation subject"/>
    <w:basedOn w:val="3"/>
    <w:next w:val="3"/>
    <w:link w:val="25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字符"/>
    <w:basedOn w:val="11"/>
    <w:link w:val="14"/>
    <w:qFormat/>
    <w:uiPriority w:val="1"/>
    <w:rPr>
      <w:kern w:val="0"/>
      <w:sz w:val="22"/>
    </w:rPr>
  </w:style>
  <w:style w:type="table" w:customStyle="1" w:styleId="16">
    <w:name w:val="List Table 5 Dark Accent 2"/>
    <w:basedOn w:val="9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7">
    <w:name w:val="List Table 5 Dark Accent 4"/>
    <w:basedOn w:val="9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8">
    <w:name w:val="Plain Table 2"/>
    <w:basedOn w:val="9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9">
    <w:name w:val="Plain Table 1"/>
    <w:basedOn w:val="9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0">
    <w:name w:val="Grid Table Light"/>
    <w:basedOn w:val="9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1">
    <w:name w:val="Grid Table 1 Light Accent 2"/>
    <w:basedOn w:val="9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2">
    <w:name w:val="Grid Table 1 Light Accent 6"/>
    <w:basedOn w:val="9"/>
    <w:qFormat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3">
    <w:name w:val="List Table 3 Accent 2"/>
    <w:basedOn w:val="9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4">
    <w:name w:val="批注文字 字符"/>
    <w:basedOn w:val="11"/>
    <w:link w:val="3"/>
    <w:semiHidden/>
    <w:qFormat/>
    <w:uiPriority w:val="99"/>
  </w:style>
  <w:style w:type="character" w:customStyle="1" w:styleId="25">
    <w:name w:val="批注主题 字符"/>
    <w:basedOn w:val="24"/>
    <w:link w:val="8"/>
    <w:semiHidden/>
    <w:qFormat/>
    <w:uiPriority w:val="99"/>
    <w:rPr>
      <w:b/>
      <w:bCs/>
    </w:rPr>
  </w:style>
  <w:style w:type="character" w:customStyle="1" w:styleId="26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27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28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29">
    <w:name w:val="标题 2 字符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2117</Words>
  <Characters>2841</Characters>
  <Lines>1</Lines>
  <Paragraphs>1</Paragraphs>
  <TotalTime>1</TotalTime>
  <ScaleCrop>false</ScaleCrop>
  <LinksUpToDate>false</LinksUpToDate>
  <CharactersWithSpaces>2844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WPS_1601472217</cp:lastModifiedBy>
  <dcterms:modified xsi:type="dcterms:W3CDTF">2025-10-21T15:32:28Z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2052-12.1.0.23125</vt:lpwstr>
  </property>
  <property fmtid="{D5CDD505-2E9C-101B-9397-08002B2CF9AE}" pid="4" name="ICV">
    <vt:lpwstr>9D083C7C18AA47A1A50A5AC2B806D894_12</vt:lpwstr>
  </property>
</Properties>
</file>