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238E7">
      <w:pPr>
        <w:pStyle w:val="2"/>
        <w:pBdr>
          <w:bottom w:val="single" w:color="auto" w:sz="4" w:space="1"/>
        </w:pBdr>
        <w:jc w:val="center"/>
        <w:rPr>
          <w:rFonts w:asciiTheme="minorEastAsia" w:hAnsiTheme="minorEastAsia" w:eastAsiaTheme="minorEastAsia"/>
          <w:b w:val="0"/>
          <w:bCs w:val="0"/>
        </w:rPr>
      </w:pPr>
      <w:r>
        <w:rPr>
          <w:rFonts w:hint="eastAsia" w:asciiTheme="minorEastAsia" w:hAnsiTheme="minorEastAsia" w:eastAsiaTheme="minorEastAsia"/>
          <w:b w:val="0"/>
          <w:bCs w:val="0"/>
        </w:rPr>
        <w:t>第</w:t>
      </w:r>
      <w:r>
        <w:rPr>
          <w:rFonts w:hint="eastAsia" w:asciiTheme="minorEastAsia" w:hAnsiTheme="minorEastAsia" w:eastAsiaTheme="minorEastAsia"/>
          <w:b w:val="0"/>
          <w:bCs w:val="0"/>
          <w:lang w:val="en-US" w:eastAsia="zh-CN"/>
        </w:rPr>
        <w:t>9</w:t>
      </w:r>
      <w:r>
        <w:rPr>
          <w:rFonts w:hint="eastAsia" w:asciiTheme="minorEastAsia" w:hAnsiTheme="minorEastAsia" w:eastAsiaTheme="minorEastAsia"/>
          <w:b w:val="0"/>
          <w:bCs w:val="0"/>
        </w:rPr>
        <w:t>章作业</w:t>
      </w:r>
    </w:p>
    <w:p w14:paraId="708DE3F6">
      <w:pPr>
        <w:rPr>
          <w:rFonts w:hint="eastAsia"/>
        </w:rPr>
      </w:pPr>
      <w:r>
        <w:rPr>
          <w:rFonts w:hint="eastAsia"/>
        </w:rPr>
        <w:t>1</w:t>
      </w:r>
      <w:r>
        <w:t>.</w:t>
      </w:r>
      <w:r>
        <w:rPr>
          <w:rFonts w:hint="eastAsia"/>
        </w:rPr>
        <w:t>试述查询优化在关系数据库系统中的重要性和可能性。</w:t>
      </w:r>
    </w:p>
    <w:p w14:paraId="60783A59">
      <w:pPr>
        <w:rPr>
          <w:rFonts w:hint="eastAsia"/>
          <w:lang w:val="en-US" w:eastAsia="zh-CN"/>
        </w:rPr>
      </w:pPr>
      <w:r>
        <w:rPr>
          <w:rFonts w:hint="eastAsia"/>
          <w:lang w:val="en-US" w:eastAsia="zh-CN"/>
        </w:rPr>
        <w:t>答:关系系统的查询优化既是RDBMS实现的关键技术，又是关系系统的优点所在，它减轻了用户选择存取路径的负担，用户只要提出“干什么”，不必指出“怎么干”。</w:t>
      </w:r>
    </w:p>
    <w:p w14:paraId="74D43B65">
      <w:pPr>
        <w:rPr>
          <w:rFonts w:hint="eastAsia"/>
          <w:lang w:val="en-US" w:eastAsia="zh-CN"/>
        </w:rPr>
      </w:pPr>
      <w:r>
        <w:rPr>
          <w:rFonts w:hint="eastAsia"/>
          <w:lang w:val="en-US" w:eastAsia="zh-CN"/>
        </w:rPr>
        <w:t>查询优化的优点不仅在于用户不必考虑如何最好地表达查询以获得较好的效率，而且在于系统可以比用户程序的“优化”做的更好。</w:t>
      </w:r>
    </w:p>
    <w:p w14:paraId="463B4DA7">
      <w:pPr>
        <w:rPr>
          <w:rFonts w:hint="eastAsia"/>
          <w:lang w:val="en-US" w:eastAsia="zh-CN"/>
        </w:rPr>
      </w:pPr>
      <w:r>
        <w:rPr>
          <w:rFonts w:hint="eastAsia"/>
          <w:lang w:val="en-US" w:eastAsia="zh-CN"/>
        </w:rPr>
        <w:t>可能性：（1）优化器可以从数据字典中获取许多统计信息，例如各个关系中的元组数，关系中每个属性值的分布情况，这些属性上是否有索引、是什么索引，等等。优化器可以根据这些信息选择有效的执行计划，而用户程序则难以获得这些信息。</w:t>
      </w:r>
    </w:p>
    <w:p w14:paraId="70D19D9A">
      <w:pPr>
        <w:rPr>
          <w:rFonts w:hint="eastAsia"/>
          <w:lang w:val="en-US" w:eastAsia="zh-CN"/>
        </w:rPr>
      </w:pPr>
      <w:r>
        <w:rPr>
          <w:rFonts w:hint="eastAsia"/>
          <w:lang w:val="en-US" w:eastAsia="zh-CN"/>
        </w:rPr>
        <w:t>（2）如果数据库的物理统计信息改变了，系统可以自动对查询进行重新优化以选择相适应的执行计划。在非关系系统中必须重写程序，而重写程序在实际应用中往往是不太可能的。</w:t>
      </w:r>
    </w:p>
    <w:p w14:paraId="0E93181B">
      <w:pPr>
        <w:rPr>
          <w:rFonts w:hint="eastAsia"/>
          <w:lang w:val="en-US" w:eastAsia="zh-CN"/>
        </w:rPr>
      </w:pPr>
      <w:r>
        <w:rPr>
          <w:rFonts w:hint="eastAsia"/>
          <w:lang w:val="en-US" w:eastAsia="zh-CN"/>
        </w:rPr>
        <w:t>（3）优化器可以考虑数十甚至数百种不同的执行计划，从中选出较优的一个，而程序员一般只能考虑有限的几种可能性。</w:t>
      </w:r>
    </w:p>
    <w:p w14:paraId="321FB870">
      <w:pPr>
        <w:rPr>
          <w:rFonts w:hint="default"/>
          <w:lang w:val="en-US" w:eastAsia="zh-CN"/>
        </w:rPr>
      </w:pPr>
      <w:r>
        <w:rPr>
          <w:rFonts w:hint="eastAsia"/>
          <w:lang w:val="en-US" w:eastAsia="zh-CN"/>
        </w:rPr>
        <w:t>（4）优化器重包括了很多复杂的优化技术，这些优化技术往往只有最好的程序员才能掌握。系统的自动优化相当于使得所有人都拥有这些优化技术。</w:t>
      </w:r>
    </w:p>
    <w:p w14:paraId="30084FCC">
      <w:pPr>
        <w:rPr>
          <w:rFonts w:hint="eastAsia"/>
        </w:rPr>
      </w:pPr>
      <w:r>
        <w:rPr>
          <w:rFonts w:hint="eastAsia"/>
          <w:lang w:val="en-US" w:eastAsia="zh-CN"/>
        </w:rPr>
        <w:t>2.</w:t>
      </w:r>
      <w:r>
        <w:rPr>
          <w:rFonts w:hint="eastAsia"/>
        </w:rPr>
        <w:t>假设关系R(A,B)和S(B,C,D)情况如下：R有20000个元组，S有1200个元组，一个块能装40个R的元组，能装30个S的元组，估算下列操作需要多少次磁盘块读写。</w:t>
      </w:r>
    </w:p>
    <w:p w14:paraId="2144D1CA">
      <w:pPr>
        <w:rPr>
          <w:rFonts w:hint="eastAsia"/>
        </w:rPr>
      </w:pPr>
      <w:r>
        <w:rPr>
          <w:rFonts w:hint="eastAsia"/>
        </w:rPr>
        <w:t>（1）R上没有索引，select ＊ from R；</w:t>
      </w:r>
    </w:p>
    <w:p w14:paraId="4ED48E5C">
      <w:pPr>
        <w:rPr>
          <w:rFonts w:hint="default" w:eastAsiaTheme="minorEastAsia"/>
          <w:lang w:val="en-US" w:eastAsia="zh-CN"/>
        </w:rPr>
      </w:pPr>
      <w:r>
        <w:rPr>
          <w:rFonts w:hint="eastAsia"/>
          <w:lang w:val="en-US" w:eastAsia="zh-CN"/>
        </w:rPr>
        <w:t>答：20000/40=500。</w:t>
      </w:r>
    </w:p>
    <w:p w14:paraId="47B46FCE">
      <w:pPr>
        <w:rPr>
          <w:rFonts w:hint="eastAsia"/>
        </w:rPr>
      </w:pPr>
      <w:r>
        <w:rPr>
          <w:rFonts w:hint="eastAsia"/>
        </w:rPr>
        <w:t>（2）R中A为主码，A有3层B＋树索引，select * from R where A=10;</w:t>
      </w:r>
    </w:p>
    <w:p w14:paraId="1BC322CB">
      <w:pPr>
        <w:rPr>
          <w:rFonts w:hint="default" w:eastAsiaTheme="minorEastAsia"/>
          <w:lang w:val="en-US" w:eastAsia="zh-CN"/>
        </w:rPr>
      </w:pPr>
      <w:r>
        <w:rPr>
          <w:rFonts w:hint="eastAsia"/>
          <w:lang w:val="en-US" w:eastAsia="zh-CN"/>
        </w:rPr>
        <w:t>答：3+1=4。</w:t>
      </w:r>
    </w:p>
    <w:p w14:paraId="24F919B0">
      <w:pPr>
        <w:rPr>
          <w:rFonts w:hint="eastAsia"/>
        </w:rPr>
      </w:pPr>
      <w:r>
        <w:rPr>
          <w:rFonts w:hint="eastAsia"/>
        </w:rPr>
        <w:t>（3）嵌套循环连接R</w:t>
      </w:r>
      <w:r>
        <w:rPr>
          <w:rFonts w:hint="eastAsia" w:ascii="微软雅黑" w:hAnsi="微软雅黑" w:eastAsia="微软雅黑" w:cs="微软雅黑"/>
        </w:rPr>
        <w:t>⨝</w:t>
      </w:r>
      <w:r>
        <w:rPr>
          <w:rFonts w:hint="eastAsia"/>
        </w:rPr>
        <w:t>S；</w:t>
      </w:r>
    </w:p>
    <w:p w14:paraId="1C79F368">
      <w:pPr>
        <w:rPr>
          <w:rFonts w:hint="eastAsia"/>
          <w:lang w:val="en-US" w:eastAsia="zh-CN"/>
        </w:rPr>
      </w:pPr>
      <w:r>
        <w:rPr>
          <w:rFonts w:hint="eastAsia"/>
          <w:lang w:val="en-US" w:eastAsia="zh-CN"/>
        </w:rPr>
        <w:t>答：20000/40=500；</w:t>
      </w:r>
    </w:p>
    <w:p w14:paraId="5D8966CC">
      <w:pPr>
        <w:rPr>
          <w:rFonts w:hint="eastAsia"/>
          <w:lang w:val="en-US" w:eastAsia="zh-CN"/>
        </w:rPr>
      </w:pPr>
      <w:r>
        <w:rPr>
          <w:rFonts w:hint="eastAsia"/>
          <w:lang w:val="en-US" w:eastAsia="zh-CN"/>
        </w:rPr>
        <w:t>1200/30=40；</w:t>
      </w:r>
    </w:p>
    <w:p w14:paraId="702F6ACF">
      <w:pPr>
        <w:rPr>
          <w:rFonts w:hint="default"/>
          <w:lang w:val="en-US" w:eastAsia="zh-CN"/>
        </w:rPr>
      </w:pPr>
      <w:r>
        <w:rPr>
          <w:rFonts w:hint="eastAsia"/>
          <w:lang w:val="en-US" w:eastAsia="zh-CN"/>
        </w:rPr>
        <w:t>以S为外表，内存分配块数为k，</w:t>
      </w:r>
    </w:p>
    <w:p w14:paraId="4BFF8CE5">
      <w:pPr>
        <w:rPr>
          <w:rFonts w:hint="default"/>
          <w:lang w:val="en-US" w:eastAsia="zh-CN"/>
        </w:rPr>
      </w:pPr>
      <w:r>
        <w:rPr>
          <w:rFonts w:hint="eastAsia"/>
          <w:lang w:val="en-US" w:eastAsia="zh-CN"/>
        </w:rPr>
        <w:t>40+ceil(40/(k-1))*500。</w:t>
      </w:r>
    </w:p>
    <w:p w14:paraId="63991A24">
      <w:pPr>
        <w:rPr>
          <w:rFonts w:hint="eastAsia"/>
        </w:rPr>
      </w:pPr>
      <w:r>
        <w:rPr>
          <w:rFonts w:hint="eastAsia"/>
        </w:rPr>
        <w:t>（4）排序合并连接R</w:t>
      </w:r>
      <w:r>
        <w:rPr>
          <w:rFonts w:hint="eastAsia" w:ascii="微软雅黑" w:hAnsi="微软雅黑" w:eastAsia="微软雅黑" w:cs="微软雅黑"/>
        </w:rPr>
        <w:t>⨝</w:t>
      </w:r>
      <w:r>
        <w:rPr>
          <w:rFonts w:hint="eastAsia"/>
        </w:rPr>
        <w:t>S，区分R与S在B属性上已经有序和无序两种情况。</w:t>
      </w:r>
    </w:p>
    <w:p w14:paraId="69379735">
      <w:pPr>
        <w:rPr>
          <w:rFonts w:hint="eastAsia"/>
          <w:lang w:val="en-US" w:eastAsia="zh-CN"/>
        </w:rPr>
      </w:pPr>
      <w:r>
        <w:rPr>
          <w:rFonts w:hint="eastAsia"/>
          <w:lang w:val="en-US" w:eastAsia="zh-CN"/>
        </w:rPr>
        <w:t>答：已经有序：</w:t>
      </w:r>
    </w:p>
    <w:p w14:paraId="2ACF0255">
      <w:pPr>
        <w:rPr>
          <w:rFonts w:hint="eastAsia"/>
          <w:lang w:val="en-US" w:eastAsia="zh-CN"/>
        </w:rPr>
      </w:pPr>
      <w:r>
        <w:rPr>
          <w:rFonts w:hint="eastAsia"/>
          <w:lang w:val="en-US" w:eastAsia="zh-CN"/>
        </w:rPr>
        <w:t>500+40=540。</w:t>
      </w:r>
    </w:p>
    <w:p w14:paraId="7F7BE418">
      <w:pPr>
        <w:rPr>
          <w:rFonts w:hint="eastAsia"/>
          <w:lang w:val="en-US" w:eastAsia="zh-CN"/>
        </w:rPr>
      </w:pPr>
      <w:r>
        <w:rPr>
          <w:rFonts w:hint="eastAsia"/>
          <w:lang w:val="en-US" w:eastAsia="zh-CN"/>
        </w:rPr>
        <w:t>无序：</w:t>
      </w:r>
    </w:p>
    <w:p w14:paraId="178416E5">
      <w:pPr>
        <w:rPr>
          <w:rFonts w:hint="default"/>
          <w:vertAlign w:val="baseline"/>
          <w:lang w:val="en-US" w:eastAsia="zh-CN"/>
        </w:rPr>
      </w:pPr>
      <w:r>
        <w:rPr>
          <w:rFonts w:hint="eastAsia"/>
          <w:lang w:val="en-US" w:eastAsia="zh-CN"/>
        </w:rPr>
        <w:t>540+ceil(2*500*(log</w:t>
      </w:r>
      <w:r>
        <w:rPr>
          <w:rFonts w:hint="eastAsia"/>
          <w:vertAlign w:val="subscript"/>
          <w:lang w:val="en-US" w:eastAsia="zh-CN"/>
        </w:rPr>
        <w:t>2</w:t>
      </w:r>
      <w:r>
        <w:rPr>
          <w:rFonts w:hint="eastAsia"/>
          <w:vertAlign w:val="baseline"/>
          <w:lang w:val="en-US" w:eastAsia="zh-CN"/>
        </w:rPr>
        <w:t>500+1))+ceil(2*40*(log</w:t>
      </w:r>
      <w:r>
        <w:rPr>
          <w:rFonts w:hint="eastAsia"/>
          <w:vertAlign w:val="subscript"/>
          <w:lang w:val="en-US" w:eastAsia="zh-CN"/>
        </w:rPr>
        <w:t>2</w:t>
      </w:r>
      <w:r>
        <w:rPr>
          <w:rFonts w:hint="eastAsia"/>
          <w:vertAlign w:val="baseline"/>
          <w:lang w:val="en-US" w:eastAsia="zh-CN"/>
        </w:rPr>
        <w:t>40+1))=25180</w:t>
      </w:r>
    </w:p>
    <w:p w14:paraId="6F1F2A2E">
      <w:pPr>
        <w:rPr>
          <w:rFonts w:hint="eastAsia"/>
        </w:rPr>
      </w:pPr>
      <w:r>
        <w:rPr>
          <w:rFonts w:hint="eastAsia"/>
          <w:lang w:val="en-US" w:eastAsia="zh-CN"/>
        </w:rPr>
        <w:t>3.</w:t>
      </w:r>
      <w:r>
        <w:rPr>
          <w:rFonts w:hint="eastAsia"/>
        </w:rPr>
        <w:t>对学生－课程数据库，查询信息系学生选修了的所有课程名称。</w:t>
      </w:r>
    </w:p>
    <w:p w14:paraId="32944966">
      <w:pPr>
        <w:rPr>
          <w:rFonts w:hint="eastAsia"/>
        </w:rPr>
      </w:pPr>
      <w:r>
        <w:rPr>
          <w:rFonts w:hint="eastAsia"/>
        </w:rPr>
        <w:t>SELECT  Cname</w:t>
      </w:r>
    </w:p>
    <w:p w14:paraId="540FE84C">
      <w:pPr>
        <w:rPr>
          <w:rFonts w:hint="eastAsia"/>
        </w:rPr>
      </w:pPr>
      <w:r>
        <w:rPr>
          <w:rFonts w:hint="eastAsia"/>
        </w:rPr>
        <w:t>FROM Student,Course,SC</w:t>
      </w:r>
    </w:p>
    <w:p w14:paraId="6A7E1748">
      <w:pPr>
        <w:rPr>
          <w:rFonts w:hint="eastAsia"/>
        </w:rPr>
      </w:pPr>
      <w:r>
        <w:rPr>
          <w:rFonts w:hint="eastAsia"/>
        </w:rPr>
        <w:t>WHERE Student.Sno=SC.Sno AND SC.Cno=Course.Cno AND Student.Sdept='IS';</w:t>
      </w:r>
    </w:p>
    <w:p w14:paraId="34E887E7">
      <w:pPr>
        <w:rPr>
          <w:rFonts w:hint="eastAsia"/>
        </w:rPr>
      </w:pPr>
      <w:r>
        <w:rPr>
          <w:rFonts w:hint="eastAsia"/>
        </w:rPr>
        <w:t>试画出用关系代数表示的语法树，并用关系代数表达式优化算法对原始的语法树进行优化处理，画出优化后的标准语法树。</w:t>
      </w:r>
    </w:p>
    <w:p w14:paraId="322393A3">
      <w:pPr>
        <w:rPr>
          <w:rFonts w:hint="default"/>
          <w:lang w:val="en-US" w:eastAsia="zh-CN"/>
        </w:rPr>
      </w:pPr>
      <w:r>
        <w:rPr>
          <w:rFonts w:hint="eastAsia"/>
          <w:lang w:val="en-US" w:eastAsia="zh-CN"/>
        </w:rPr>
        <w:t>答：原始的语法树：</w:t>
      </w:r>
    </w:p>
    <w:p w14:paraId="191ED1C7">
      <w:pPr>
        <w:rPr>
          <w:rFonts w:hint="eastAsia" w:eastAsiaTheme="minorEastAsia"/>
          <w:lang w:val="en-US" w:eastAsia="zh-CN"/>
        </w:rPr>
      </w:pPr>
    </w:p>
    <w:p w14:paraId="3BC52FEA">
      <w:pPr>
        <w:rPr>
          <w:rFonts w:hint="eastAsia" w:eastAsiaTheme="minorEastAsia"/>
          <w:lang w:val="en-US" w:eastAsia="zh-CN"/>
        </w:rPr>
      </w:pPr>
      <w:r>
        <w:rPr>
          <w:rFonts w:hint="eastAsia" w:eastAsiaTheme="minorEastAsia"/>
          <w:lang w:val="en-US" w:eastAsia="zh-CN"/>
        </w:rPr>
        <w:drawing>
          <wp:inline distT="0" distB="0" distL="114300" distR="114300">
            <wp:extent cx="2964180" cy="2769870"/>
            <wp:effectExtent l="0" t="0" r="0" b="0"/>
            <wp:docPr id="2" name="图片 2" descr="Screenshot_2025-12-17-22-05-54-684_com.orion.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5-12-17-22-05-54-684_com.orion.note"/>
                    <pic:cNvPicPr>
                      <a:picLocks noChangeAspect="1"/>
                    </pic:cNvPicPr>
                  </pic:nvPicPr>
                  <pic:blipFill>
                    <a:blip r:embed="rId5"/>
                    <a:srcRect l="8138" t="8198" r="35580" b="7658"/>
                    <a:stretch>
                      <a:fillRect/>
                    </a:stretch>
                  </pic:blipFill>
                  <pic:spPr>
                    <a:xfrm>
                      <a:off x="0" y="0"/>
                      <a:ext cx="2964180" cy="2769870"/>
                    </a:xfrm>
                    <a:prstGeom prst="rect">
                      <a:avLst/>
                    </a:prstGeom>
                  </pic:spPr>
                </pic:pic>
              </a:graphicData>
            </a:graphic>
          </wp:inline>
        </w:drawing>
      </w:r>
    </w:p>
    <w:p w14:paraId="47DBD3CA">
      <w:pPr>
        <w:rPr>
          <w:rFonts w:hint="default" w:eastAsiaTheme="minorEastAsia"/>
          <w:lang w:val="en-US" w:eastAsia="zh-CN"/>
        </w:rPr>
      </w:pPr>
      <w:r>
        <w:rPr>
          <w:rFonts w:hint="eastAsia"/>
          <w:lang w:val="en-US" w:eastAsia="zh-CN"/>
        </w:rPr>
        <w:t>关系代数语法树：</w:t>
      </w:r>
    </w:p>
    <w:p w14:paraId="038A2C22">
      <w:pPr>
        <w:rPr>
          <w:rFonts w:hint="eastAsia" w:eastAsiaTheme="minorEastAsia"/>
          <w:lang w:val="en-US" w:eastAsia="zh-CN"/>
        </w:rPr>
      </w:pPr>
      <w:r>
        <w:rPr>
          <w:rFonts w:hint="eastAsia" w:eastAsiaTheme="minorEastAsia"/>
          <w:lang w:val="en-US" w:eastAsia="zh-CN"/>
        </w:rPr>
        <w:drawing>
          <wp:inline distT="0" distB="0" distL="114300" distR="114300">
            <wp:extent cx="2226945" cy="2728595"/>
            <wp:effectExtent l="0" t="0" r="13335" b="14605"/>
            <wp:docPr id="1" name="图片 1" descr="Screenshot_2025-12-17-22-06-05-950_com.orion.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reenshot_2025-12-17-22-06-05-950_com.orion.note"/>
                    <pic:cNvPicPr>
                      <a:picLocks noChangeAspect="1"/>
                    </pic:cNvPicPr>
                  </pic:nvPicPr>
                  <pic:blipFill>
                    <a:blip r:embed="rId6"/>
                    <a:srcRect l="7126" t="13137" r="50591" b="3974"/>
                    <a:stretch>
                      <a:fillRect/>
                    </a:stretch>
                  </pic:blipFill>
                  <pic:spPr>
                    <a:xfrm>
                      <a:off x="0" y="0"/>
                      <a:ext cx="2226945" cy="2728595"/>
                    </a:xfrm>
                    <a:prstGeom prst="rect">
                      <a:avLst/>
                    </a:prstGeom>
                  </pic:spPr>
                </pic:pic>
              </a:graphicData>
            </a:graphic>
          </wp:inline>
        </w:drawing>
      </w:r>
    </w:p>
    <w:p w14:paraId="156E4EDA">
      <w:pPr>
        <w:rPr>
          <w:rFonts w:hint="eastAsia"/>
          <w:lang w:val="en-US" w:eastAsia="zh-CN"/>
        </w:rPr>
      </w:pPr>
      <w:r>
        <w:rPr>
          <w:rFonts w:hint="eastAsia"/>
          <w:lang w:val="en-US" w:eastAsia="zh-CN"/>
        </w:rPr>
        <w:t>优化后的语法树：</w:t>
      </w:r>
    </w:p>
    <w:p w14:paraId="2CF44BDC">
      <w:pPr>
        <w:rPr>
          <w:rFonts w:hint="default"/>
          <w:lang w:val="en-US" w:eastAsia="zh-CN"/>
        </w:rPr>
      </w:pPr>
    </w:p>
    <w:p w14:paraId="0215722C">
      <w:pPr>
        <w:rPr>
          <w:rFonts w:hint="default"/>
          <w:lang w:val="en-US" w:eastAsia="zh-CN"/>
        </w:rPr>
      </w:pPr>
      <w:r>
        <w:rPr>
          <w:rFonts w:hint="default"/>
          <w:lang w:val="en-US" w:eastAsia="zh-CN"/>
        </w:rPr>
        <w:drawing>
          <wp:inline distT="0" distB="0" distL="114300" distR="114300">
            <wp:extent cx="1851660" cy="2903220"/>
            <wp:effectExtent l="0" t="0" r="0" b="0"/>
            <wp:docPr id="3" name="图片 3" descr="Screenshot_2025-12-17-22-06-11-240_com.orion.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_2025-12-17-22-06-11-240_com.orion.note"/>
                    <pic:cNvPicPr>
                      <a:picLocks noChangeAspect="1"/>
                    </pic:cNvPicPr>
                  </pic:nvPicPr>
                  <pic:blipFill>
                    <a:blip r:embed="rId7"/>
                    <a:srcRect l="10164" t="5768" r="54678" b="6038"/>
                    <a:stretch>
                      <a:fillRect/>
                    </a:stretch>
                  </pic:blipFill>
                  <pic:spPr>
                    <a:xfrm>
                      <a:off x="0" y="0"/>
                      <a:ext cx="1851660" cy="2903220"/>
                    </a:xfrm>
                    <a:prstGeom prst="rect">
                      <a:avLst/>
                    </a:prstGeom>
                  </pic:spPr>
                </pic:pic>
              </a:graphicData>
            </a:graphic>
          </wp:inline>
        </w:drawing>
      </w:r>
    </w:p>
    <w:p w14:paraId="47713265">
      <w:pPr>
        <w:rPr>
          <w:rFonts w:hint="eastAsia"/>
        </w:rPr>
      </w:pPr>
      <w:r>
        <w:rPr>
          <w:rFonts w:hint="eastAsia"/>
          <w:lang w:val="en-US" w:eastAsia="zh-CN"/>
        </w:rPr>
        <w:t>4.</w:t>
      </w:r>
      <w:r>
        <w:rPr>
          <w:rFonts w:hint="eastAsia"/>
        </w:rPr>
        <w:t>对于下面的数据库模式</w:t>
      </w:r>
    </w:p>
    <w:p w14:paraId="3F19FB27">
      <w:pPr>
        <w:rPr>
          <w:rFonts w:hint="eastAsia"/>
          <w:u w:val="none"/>
          <w:lang w:val="en-US" w:eastAsia="zh-CN"/>
        </w:rPr>
      </w:pPr>
      <w:r>
        <w:rPr>
          <w:rFonts w:hint="eastAsia"/>
          <w:lang w:val="en-US" w:eastAsia="zh-CN"/>
        </w:rPr>
        <w:t>Teacher(</w:t>
      </w:r>
      <w:r>
        <w:rPr>
          <w:rFonts w:hint="eastAsia"/>
          <w:u w:val="single"/>
          <w:lang w:val="en-US" w:eastAsia="zh-CN"/>
        </w:rPr>
        <w:t>Tno</w:t>
      </w:r>
      <w:r>
        <w:rPr>
          <w:rFonts w:hint="eastAsia"/>
          <w:u w:val="none"/>
          <w:lang w:val="en-US" w:eastAsia="zh-CN"/>
        </w:rPr>
        <w:t>,Tname,Tage,Tsex);Department(</w:t>
      </w:r>
      <w:r>
        <w:rPr>
          <w:rFonts w:hint="eastAsia"/>
          <w:u w:val="single"/>
          <w:lang w:val="en-US" w:eastAsia="zh-CN"/>
        </w:rPr>
        <w:t>Dno</w:t>
      </w:r>
      <w:r>
        <w:rPr>
          <w:rFonts w:hint="eastAsia"/>
          <w:u w:val="none"/>
          <w:lang w:val="en-US" w:eastAsia="zh-CN"/>
        </w:rPr>
        <w:t>,Dname,Tno);Work(</w:t>
      </w:r>
      <w:r>
        <w:rPr>
          <w:rFonts w:hint="eastAsia"/>
          <w:u w:val="single"/>
          <w:lang w:val="en-US" w:eastAsia="zh-CN"/>
        </w:rPr>
        <w:t>Tno</w:t>
      </w:r>
      <w:r>
        <w:rPr>
          <w:rFonts w:hint="eastAsia"/>
          <w:u w:val="none"/>
          <w:lang w:val="en-US" w:eastAsia="zh-CN"/>
        </w:rPr>
        <w:t>,Dno,Year,Salary)</w:t>
      </w:r>
    </w:p>
    <w:p w14:paraId="43DF8747">
      <w:pPr>
        <w:rPr>
          <w:rFonts w:hint="eastAsia"/>
          <w:u w:val="none"/>
          <w:lang w:val="en-US" w:eastAsia="zh-CN"/>
        </w:rPr>
      </w:pPr>
      <w:r>
        <w:rPr>
          <w:rFonts w:hint="eastAsia"/>
          <w:u w:val="none"/>
          <w:lang w:val="en-US" w:eastAsia="zh-CN"/>
        </w:rPr>
        <w:t>假设Teacher的Tno属性、Department的Dno属性以及Work的Year属性上有B+树索引，说明下列语句的一种较优的处理方法。</w:t>
      </w:r>
    </w:p>
    <w:p w14:paraId="28469380">
      <w:pPr>
        <w:numPr>
          <w:ilvl w:val="0"/>
          <w:numId w:val="1"/>
        </w:numPr>
        <w:rPr>
          <w:rFonts w:hint="default"/>
          <w:u w:val="none"/>
          <w:lang w:val="en-US" w:eastAsia="zh-CN"/>
        </w:rPr>
      </w:pPr>
      <w:r>
        <w:rPr>
          <w:rFonts w:hint="eastAsia"/>
          <w:u w:val="none"/>
          <w:lang w:val="en-US" w:eastAsia="zh-CN"/>
        </w:rPr>
        <w:t>select * from teacher where Tsex=</w:t>
      </w:r>
      <w:r>
        <w:rPr>
          <w:rFonts w:hint="default"/>
          <w:u w:val="none"/>
          <w:lang w:val="en-US" w:eastAsia="zh-CN"/>
        </w:rPr>
        <w:t>’</w:t>
      </w:r>
      <w:r>
        <w:rPr>
          <w:rFonts w:hint="eastAsia"/>
          <w:u w:val="none"/>
          <w:lang w:val="en-US" w:eastAsia="zh-CN"/>
        </w:rPr>
        <w:t>女</w:t>
      </w:r>
      <w:r>
        <w:rPr>
          <w:rFonts w:hint="default"/>
          <w:u w:val="none"/>
          <w:lang w:val="en-US" w:eastAsia="zh-CN"/>
        </w:rPr>
        <w:t>’</w:t>
      </w:r>
    </w:p>
    <w:p w14:paraId="27612761">
      <w:pPr>
        <w:numPr>
          <w:ilvl w:val="0"/>
          <w:numId w:val="0"/>
        </w:numPr>
        <w:rPr>
          <w:rFonts w:hint="default"/>
          <w:u w:val="none"/>
          <w:lang w:val="en-US" w:eastAsia="zh-CN"/>
        </w:rPr>
      </w:pPr>
      <w:r>
        <w:rPr>
          <w:rFonts w:hint="eastAsia"/>
          <w:u w:val="none"/>
          <w:lang w:val="en-US" w:eastAsia="zh-CN"/>
        </w:rPr>
        <w:t>答：对teacher进行全表扫描，查看元组是否满足Tsex=</w:t>
      </w:r>
      <w:r>
        <w:rPr>
          <w:rFonts w:hint="default"/>
          <w:u w:val="none"/>
          <w:lang w:val="en-US" w:eastAsia="zh-CN"/>
        </w:rPr>
        <w:t>’</w:t>
      </w:r>
      <w:r>
        <w:rPr>
          <w:rFonts w:hint="eastAsia"/>
          <w:u w:val="none"/>
          <w:lang w:val="en-US" w:eastAsia="zh-CN"/>
        </w:rPr>
        <w:t>女</w:t>
      </w:r>
      <w:r>
        <w:rPr>
          <w:rFonts w:hint="default"/>
          <w:u w:val="none"/>
          <w:lang w:val="en-US" w:eastAsia="zh-CN"/>
        </w:rPr>
        <w:t>’</w:t>
      </w:r>
      <w:r>
        <w:rPr>
          <w:rFonts w:hint="eastAsia"/>
          <w:u w:val="none"/>
          <w:lang w:val="en-US" w:eastAsia="zh-CN"/>
        </w:rPr>
        <w:t>。</w:t>
      </w:r>
    </w:p>
    <w:p w14:paraId="20EA3AAA">
      <w:pPr>
        <w:numPr>
          <w:ilvl w:val="0"/>
          <w:numId w:val="1"/>
        </w:numPr>
        <w:rPr>
          <w:rFonts w:hint="default"/>
          <w:u w:val="none"/>
          <w:lang w:val="en-US" w:eastAsia="zh-CN"/>
        </w:rPr>
      </w:pPr>
      <w:r>
        <w:rPr>
          <w:rFonts w:hint="eastAsia"/>
          <w:u w:val="none"/>
          <w:lang w:val="en-US" w:eastAsia="zh-CN"/>
        </w:rPr>
        <w:t>select * from department where Dno&lt;301</w:t>
      </w:r>
    </w:p>
    <w:p w14:paraId="392263CB">
      <w:pPr>
        <w:numPr>
          <w:ilvl w:val="0"/>
          <w:numId w:val="0"/>
        </w:numPr>
        <w:rPr>
          <w:rFonts w:hint="default"/>
          <w:u w:val="none"/>
          <w:lang w:val="en-US" w:eastAsia="zh-CN"/>
        </w:rPr>
      </w:pPr>
      <w:r>
        <w:rPr>
          <w:rFonts w:hint="eastAsia"/>
          <w:u w:val="none"/>
          <w:lang w:val="en-US" w:eastAsia="zh-CN"/>
        </w:rPr>
        <w:t>答：如果Dno&lt;301的元组数目较少，通过索引找到Dno=301的索引项，然后顺着B+树的顺序集得到Dno&lt;301的索引项，通过这些指针找到department中的元组；如果Dno&lt;301的元组数目较多，可以采用对department的全表扫描方式处理。</w:t>
      </w:r>
    </w:p>
    <w:p w14:paraId="6B52A3BC">
      <w:pPr>
        <w:numPr>
          <w:ilvl w:val="0"/>
          <w:numId w:val="1"/>
        </w:numPr>
        <w:rPr>
          <w:rFonts w:hint="default"/>
          <w:u w:val="none"/>
          <w:lang w:val="en-US" w:eastAsia="zh-CN"/>
        </w:rPr>
      </w:pPr>
      <w:r>
        <w:rPr>
          <w:rFonts w:hint="eastAsia"/>
          <w:u w:val="none"/>
          <w:lang w:val="en-US" w:eastAsia="zh-CN"/>
        </w:rPr>
        <w:t>select * from work where Year &lt;&gt; 2000</w:t>
      </w:r>
    </w:p>
    <w:p w14:paraId="2C57CDF5">
      <w:pPr>
        <w:numPr>
          <w:ilvl w:val="0"/>
          <w:numId w:val="0"/>
        </w:numPr>
        <w:rPr>
          <w:rFonts w:hint="default"/>
          <w:u w:val="none"/>
          <w:lang w:val="en-US" w:eastAsia="zh-CN"/>
        </w:rPr>
      </w:pPr>
      <w:r>
        <w:rPr>
          <w:rFonts w:hint="eastAsia"/>
          <w:u w:val="none"/>
          <w:lang w:val="en-US" w:eastAsia="zh-CN"/>
        </w:rPr>
        <w:t>答：对work进行全表扫描，查看元组是否满足Year&lt;&gt;2000。</w:t>
      </w:r>
    </w:p>
    <w:p w14:paraId="795CCCB2">
      <w:pPr>
        <w:numPr>
          <w:ilvl w:val="0"/>
          <w:numId w:val="1"/>
        </w:numPr>
        <w:rPr>
          <w:rFonts w:hint="default"/>
          <w:u w:val="none"/>
          <w:lang w:val="en-US" w:eastAsia="zh-CN"/>
        </w:rPr>
      </w:pPr>
      <w:r>
        <w:rPr>
          <w:rFonts w:hint="eastAsia"/>
          <w:u w:val="none"/>
          <w:lang w:val="en-US" w:eastAsia="zh-CN"/>
        </w:rPr>
        <w:t>select * from work where year&gt;2000 and salary&lt;5000</w:t>
      </w:r>
    </w:p>
    <w:p w14:paraId="1F4959DA">
      <w:pPr>
        <w:numPr>
          <w:ilvl w:val="0"/>
          <w:numId w:val="0"/>
        </w:numPr>
        <w:rPr>
          <w:rFonts w:hint="default"/>
          <w:u w:val="none"/>
          <w:lang w:val="en-US" w:eastAsia="zh-CN"/>
        </w:rPr>
      </w:pPr>
      <w:r>
        <w:rPr>
          <w:rFonts w:hint="eastAsia"/>
          <w:u w:val="none"/>
          <w:lang w:val="en-US" w:eastAsia="zh-CN"/>
        </w:rPr>
        <w:t>答：通过year的B+树索引找到满足year&gt;2000的元组，检查元组是否满足salary&lt;5000。</w:t>
      </w:r>
    </w:p>
    <w:p w14:paraId="32D1257A">
      <w:pPr>
        <w:numPr>
          <w:ilvl w:val="0"/>
          <w:numId w:val="1"/>
        </w:numPr>
        <w:rPr>
          <w:rFonts w:hint="default"/>
          <w:u w:val="none"/>
          <w:lang w:val="en-US" w:eastAsia="zh-CN"/>
        </w:rPr>
      </w:pPr>
      <w:r>
        <w:rPr>
          <w:rFonts w:hint="eastAsia"/>
          <w:u w:val="none"/>
          <w:lang w:val="en-US" w:eastAsia="zh-CN"/>
        </w:rPr>
        <w:t>select * from work where year&lt;2000 or salary&lt;5000</w:t>
      </w:r>
    </w:p>
    <w:p w14:paraId="3F6378A6">
      <w:pPr>
        <w:numPr>
          <w:ilvl w:val="0"/>
          <w:numId w:val="0"/>
        </w:numPr>
        <w:rPr>
          <w:rFonts w:hint="default"/>
          <w:u w:val="none"/>
          <w:lang w:val="en-US" w:eastAsia="zh-CN"/>
        </w:rPr>
      </w:pPr>
      <w:r>
        <w:rPr>
          <w:rFonts w:hint="eastAsia"/>
          <w:u w:val="none"/>
          <w:lang w:val="en-US" w:eastAsia="zh-CN"/>
        </w:rPr>
        <w:t>答：对work进行全表扫描，查看元组是否满足year&lt;2000或salary&lt;5000。</w:t>
      </w:r>
    </w:p>
    <w:p w14:paraId="33E2B63D">
      <w:pPr>
        <w:numPr>
          <w:ilvl w:val="0"/>
          <w:numId w:val="0"/>
        </w:numPr>
        <w:rPr>
          <w:rFonts w:hint="eastAsia"/>
          <w:u w:val="none"/>
          <w:lang w:val="en-US" w:eastAsia="zh-CN"/>
        </w:rPr>
      </w:pPr>
      <w:r>
        <w:rPr>
          <w:rFonts w:hint="eastAsia"/>
          <w:u w:val="none"/>
          <w:lang w:val="en-US" w:eastAsia="zh-CN"/>
        </w:rPr>
        <w:t>5.对于题4中的数据库模式，有如下的查询：</w:t>
      </w:r>
    </w:p>
    <w:p w14:paraId="6097CF97">
      <w:pPr>
        <w:numPr>
          <w:ilvl w:val="0"/>
          <w:numId w:val="0"/>
        </w:numPr>
        <w:rPr>
          <w:rFonts w:hint="eastAsia"/>
          <w:u w:val="none"/>
          <w:lang w:val="en-US" w:eastAsia="zh-CN"/>
        </w:rPr>
      </w:pPr>
      <w:r>
        <w:rPr>
          <w:rFonts w:hint="eastAsia"/>
          <w:u w:val="none"/>
          <w:lang w:val="en-US" w:eastAsia="zh-CN"/>
        </w:rPr>
        <w:t>select Tname</w:t>
      </w:r>
    </w:p>
    <w:p w14:paraId="22BE2CAD">
      <w:pPr>
        <w:numPr>
          <w:ilvl w:val="0"/>
          <w:numId w:val="0"/>
        </w:numPr>
        <w:rPr>
          <w:rFonts w:hint="eastAsia"/>
          <w:u w:val="none"/>
          <w:lang w:val="en-US" w:eastAsia="zh-CN"/>
        </w:rPr>
      </w:pPr>
      <w:r>
        <w:rPr>
          <w:rFonts w:hint="eastAsia"/>
          <w:u w:val="none"/>
          <w:lang w:val="en-US" w:eastAsia="zh-CN"/>
        </w:rPr>
        <w:t>from teacher,department,work</w:t>
      </w:r>
    </w:p>
    <w:p w14:paraId="02C086D9">
      <w:pPr>
        <w:numPr>
          <w:ilvl w:val="0"/>
          <w:numId w:val="0"/>
        </w:numPr>
        <w:rPr>
          <w:rFonts w:hint="eastAsia"/>
          <w:u w:val="none"/>
          <w:lang w:val="en-US" w:eastAsia="zh-CN"/>
        </w:rPr>
      </w:pPr>
      <w:r>
        <w:rPr>
          <w:rFonts w:hint="eastAsia"/>
          <w:u w:val="none"/>
          <w:lang w:val="en-US" w:eastAsia="zh-CN"/>
        </w:rPr>
        <w:t>where teacher.tno=work.tno and department.dno=work.dno and department.dname=</w:t>
      </w:r>
      <w:r>
        <w:rPr>
          <w:rFonts w:hint="default"/>
          <w:u w:val="none"/>
          <w:lang w:val="en-US" w:eastAsia="zh-CN"/>
        </w:rPr>
        <w:t>’</w:t>
      </w:r>
      <w:r>
        <w:rPr>
          <w:rFonts w:hint="eastAsia"/>
          <w:u w:val="none"/>
          <w:lang w:val="en-US" w:eastAsia="zh-CN"/>
        </w:rPr>
        <w:t>计算机系</w:t>
      </w:r>
      <w:r>
        <w:rPr>
          <w:rFonts w:hint="default"/>
          <w:u w:val="none"/>
          <w:lang w:val="en-US" w:eastAsia="zh-CN"/>
        </w:rPr>
        <w:t>’</w:t>
      </w:r>
      <w:r>
        <w:rPr>
          <w:rFonts w:hint="eastAsia"/>
          <w:u w:val="none"/>
          <w:lang w:val="en-US" w:eastAsia="zh-CN"/>
        </w:rPr>
        <w:t xml:space="preserve"> and salary&gt;5000</w:t>
      </w:r>
    </w:p>
    <w:p w14:paraId="1DA9251B">
      <w:pPr>
        <w:numPr>
          <w:ilvl w:val="0"/>
          <w:numId w:val="0"/>
        </w:numPr>
        <w:rPr>
          <w:rFonts w:hint="eastAsia"/>
          <w:u w:val="none"/>
          <w:lang w:val="en-US" w:eastAsia="zh-CN"/>
        </w:rPr>
      </w:pPr>
      <w:r>
        <w:rPr>
          <w:rFonts w:hint="eastAsia"/>
          <w:u w:val="none"/>
          <w:lang w:val="en-US" w:eastAsia="zh-CN"/>
        </w:rPr>
        <w:t>画出语法树以及用关系代数表示的语法树，并对关系代数语法树进行优化，画出优化后的语法树。</w:t>
      </w:r>
    </w:p>
    <w:p w14:paraId="7E9AF876">
      <w:pPr>
        <w:numPr>
          <w:ilvl w:val="0"/>
          <w:numId w:val="0"/>
        </w:numPr>
        <w:rPr>
          <w:rFonts w:hint="default"/>
          <w:u w:val="none"/>
          <w:lang w:val="en-US" w:eastAsia="zh-CN"/>
        </w:rPr>
      </w:pPr>
      <w:r>
        <w:rPr>
          <w:rFonts w:hint="eastAsia"/>
          <w:u w:val="none"/>
          <w:lang w:val="en-US" w:eastAsia="zh-CN"/>
        </w:rPr>
        <w:t>答：原始语法树：</w:t>
      </w:r>
    </w:p>
    <w:p w14:paraId="5BF657A2">
      <w:pPr>
        <w:numPr>
          <w:ilvl w:val="0"/>
          <w:numId w:val="0"/>
        </w:numPr>
        <w:rPr>
          <w:rFonts w:hint="eastAsia"/>
          <w:u w:val="none"/>
          <w:lang w:val="en-US" w:eastAsia="zh-CN"/>
        </w:rPr>
      </w:pPr>
    </w:p>
    <w:p w14:paraId="1C6EA4C8">
      <w:pPr>
        <w:numPr>
          <w:ilvl w:val="0"/>
          <w:numId w:val="0"/>
        </w:numPr>
        <w:rPr>
          <w:rFonts w:hint="eastAsia"/>
          <w:u w:val="none"/>
          <w:lang w:val="en-US" w:eastAsia="zh-CN"/>
        </w:rPr>
      </w:pPr>
      <w:r>
        <w:rPr>
          <w:rFonts w:hint="eastAsia"/>
          <w:u w:val="none"/>
          <w:lang w:val="en-US" w:eastAsia="zh-CN"/>
        </w:rPr>
        <w:drawing>
          <wp:inline distT="0" distB="0" distL="114300" distR="114300">
            <wp:extent cx="3497580" cy="2499995"/>
            <wp:effectExtent l="0" t="0" r="0" b="0"/>
            <wp:docPr id="4" name="图片 4" descr="Screenshot_2025-12-17-22-29-27-612_com.orion.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5-12-17-22-29-27-612_com.orion.note"/>
                    <pic:cNvPicPr>
                      <a:picLocks noChangeAspect="1"/>
                    </pic:cNvPicPr>
                  </pic:nvPicPr>
                  <pic:blipFill>
                    <a:blip r:embed="rId8"/>
                    <a:srcRect l="4184" t="16242" r="29407" b="7813"/>
                    <a:stretch>
                      <a:fillRect/>
                    </a:stretch>
                  </pic:blipFill>
                  <pic:spPr>
                    <a:xfrm>
                      <a:off x="0" y="0"/>
                      <a:ext cx="3497580" cy="2499995"/>
                    </a:xfrm>
                    <a:prstGeom prst="rect">
                      <a:avLst/>
                    </a:prstGeom>
                  </pic:spPr>
                </pic:pic>
              </a:graphicData>
            </a:graphic>
          </wp:inline>
        </w:drawing>
      </w:r>
    </w:p>
    <w:p w14:paraId="19A7D9F1">
      <w:pPr>
        <w:numPr>
          <w:ilvl w:val="0"/>
          <w:numId w:val="0"/>
        </w:numPr>
        <w:rPr>
          <w:rFonts w:hint="eastAsia"/>
          <w:u w:val="none"/>
          <w:lang w:val="en-US" w:eastAsia="zh-CN"/>
        </w:rPr>
      </w:pPr>
      <w:r>
        <w:rPr>
          <w:rFonts w:hint="eastAsia"/>
          <w:u w:val="none"/>
          <w:lang w:val="en-US" w:eastAsia="zh-CN"/>
        </w:rPr>
        <w:t>关系代数语法树：</w:t>
      </w:r>
    </w:p>
    <w:p w14:paraId="4FC3C421">
      <w:pPr>
        <w:numPr>
          <w:ilvl w:val="0"/>
          <w:numId w:val="0"/>
        </w:numPr>
        <w:rPr>
          <w:rFonts w:hint="default"/>
          <w:u w:val="none"/>
          <w:lang w:val="en-US" w:eastAsia="zh-CN"/>
        </w:rPr>
      </w:pPr>
      <w:r>
        <w:rPr>
          <w:rFonts w:hint="default"/>
          <w:u w:val="none"/>
          <w:lang w:val="en-US" w:eastAsia="zh-CN"/>
        </w:rPr>
        <w:drawing>
          <wp:inline distT="0" distB="0" distL="114300" distR="114300">
            <wp:extent cx="3063240" cy="2679065"/>
            <wp:effectExtent l="0" t="0" r="0" b="3175"/>
            <wp:docPr id="5" name="图片 5" descr="Screenshot_2025-12-17-22-29-32-268_com.orion.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_2025-12-17-22-29-32-268_com.orion.note"/>
                    <pic:cNvPicPr>
                      <a:picLocks noChangeAspect="1"/>
                    </pic:cNvPicPr>
                  </pic:nvPicPr>
                  <pic:blipFill>
                    <a:blip r:embed="rId9"/>
                    <a:srcRect l="5486" t="7215" r="36352" b="11400"/>
                    <a:stretch>
                      <a:fillRect/>
                    </a:stretch>
                  </pic:blipFill>
                  <pic:spPr>
                    <a:xfrm>
                      <a:off x="0" y="0"/>
                      <a:ext cx="3063240" cy="2679065"/>
                    </a:xfrm>
                    <a:prstGeom prst="rect">
                      <a:avLst/>
                    </a:prstGeom>
                  </pic:spPr>
                </pic:pic>
              </a:graphicData>
            </a:graphic>
          </wp:inline>
        </w:drawing>
      </w:r>
    </w:p>
    <w:p w14:paraId="442FC8C3">
      <w:pPr>
        <w:numPr>
          <w:ilvl w:val="0"/>
          <w:numId w:val="0"/>
        </w:numPr>
        <w:rPr>
          <w:rFonts w:hint="eastAsia"/>
          <w:u w:val="none"/>
          <w:lang w:val="en-US" w:eastAsia="zh-CN"/>
        </w:rPr>
      </w:pPr>
      <w:r>
        <w:rPr>
          <w:rFonts w:hint="eastAsia"/>
          <w:u w:val="none"/>
          <w:lang w:val="en-US" w:eastAsia="zh-CN"/>
        </w:rPr>
        <w:t>优化后的语法树：</w:t>
      </w:r>
    </w:p>
    <w:p w14:paraId="36BF0429">
      <w:pPr>
        <w:numPr>
          <w:ilvl w:val="0"/>
          <w:numId w:val="0"/>
        </w:numPr>
        <w:rPr>
          <w:rFonts w:hint="default"/>
          <w:u w:val="none"/>
          <w:lang w:val="en-US" w:eastAsia="zh-CN"/>
        </w:rPr>
      </w:pPr>
    </w:p>
    <w:p w14:paraId="3CC06B7D">
      <w:pPr>
        <w:numPr>
          <w:ilvl w:val="0"/>
          <w:numId w:val="0"/>
        </w:numPr>
        <w:rPr>
          <w:rFonts w:hint="default"/>
          <w:u w:val="none"/>
          <w:lang w:val="en-US" w:eastAsia="zh-CN"/>
        </w:rPr>
      </w:pPr>
      <w:r>
        <w:rPr>
          <w:rFonts w:hint="default"/>
          <w:u w:val="none"/>
          <w:lang w:val="en-US" w:eastAsia="zh-CN"/>
        </w:rPr>
        <w:drawing>
          <wp:inline distT="0" distB="0" distL="114300" distR="114300">
            <wp:extent cx="3642360" cy="1902460"/>
            <wp:effectExtent l="0" t="0" r="0" b="0"/>
            <wp:docPr id="6" name="图片 6" descr="Screenshot_2025-12-17-22-29-36-621_com.orion.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creenshot_2025-12-17-22-29-36-621_com.orion.note"/>
                    <pic:cNvPicPr>
                      <a:picLocks noChangeAspect="1"/>
                    </pic:cNvPicPr>
                  </pic:nvPicPr>
                  <pic:blipFill>
                    <a:blip r:embed="rId10"/>
                    <a:srcRect l="5052" t="9491" r="25790" b="32716"/>
                    <a:stretch>
                      <a:fillRect/>
                    </a:stretch>
                  </pic:blipFill>
                  <pic:spPr>
                    <a:xfrm>
                      <a:off x="0" y="0"/>
                      <a:ext cx="3642360" cy="1902460"/>
                    </a:xfrm>
                    <a:prstGeom prst="rect">
                      <a:avLst/>
                    </a:prstGeom>
                  </pic:spPr>
                </pic:pic>
              </a:graphicData>
            </a:graphic>
          </wp:inline>
        </w:drawing>
      </w:r>
    </w:p>
    <w:p w14:paraId="16DD2F70">
      <w:pPr>
        <w:numPr>
          <w:ilvl w:val="0"/>
          <w:numId w:val="0"/>
        </w:numPr>
        <w:rPr>
          <w:rFonts w:hint="eastAsia"/>
          <w:u w:val="none"/>
          <w:lang w:val="en-US" w:eastAsia="zh-CN"/>
        </w:rPr>
      </w:pPr>
      <w:r>
        <w:rPr>
          <w:rFonts w:hint="eastAsia"/>
          <w:u w:val="none"/>
          <w:lang w:val="en-US" w:eastAsia="zh-CN"/>
        </w:rPr>
        <w:t>6.试述关系数据库管理系统查询优化的一般准则。</w:t>
      </w:r>
    </w:p>
    <w:p w14:paraId="56450C4D">
      <w:pPr>
        <w:widowControl w:val="0"/>
        <w:numPr>
          <w:ilvl w:val="0"/>
          <w:numId w:val="0"/>
        </w:numPr>
        <w:jc w:val="both"/>
        <w:rPr>
          <w:rFonts w:hint="eastAsia"/>
          <w:u w:val="none"/>
          <w:lang w:val="en-US" w:eastAsia="zh-CN"/>
        </w:rPr>
      </w:pPr>
      <w:r>
        <w:rPr>
          <w:rFonts w:hint="eastAsia"/>
          <w:u w:val="none"/>
          <w:lang w:val="en-US" w:eastAsia="zh-CN"/>
        </w:rPr>
        <w:t>答：（1）选择运算应尽可能先做。</w:t>
      </w:r>
    </w:p>
    <w:p w14:paraId="2385F356">
      <w:pPr>
        <w:widowControl w:val="0"/>
        <w:numPr>
          <w:ilvl w:val="0"/>
          <w:numId w:val="2"/>
        </w:numPr>
        <w:jc w:val="both"/>
        <w:rPr>
          <w:rFonts w:hint="eastAsia"/>
          <w:u w:val="none"/>
          <w:lang w:val="en-US" w:eastAsia="zh-CN"/>
        </w:rPr>
      </w:pPr>
      <w:r>
        <w:rPr>
          <w:rFonts w:hint="eastAsia"/>
          <w:u w:val="none"/>
          <w:lang w:val="en-US" w:eastAsia="zh-CN"/>
        </w:rPr>
        <w:t>把投影运算和选择运算同时进行。</w:t>
      </w:r>
    </w:p>
    <w:p w14:paraId="0801FBF3">
      <w:pPr>
        <w:widowControl w:val="0"/>
        <w:numPr>
          <w:ilvl w:val="0"/>
          <w:numId w:val="2"/>
        </w:numPr>
        <w:jc w:val="both"/>
        <w:rPr>
          <w:rFonts w:hint="default"/>
          <w:u w:val="none"/>
          <w:lang w:val="en-US" w:eastAsia="zh-CN"/>
        </w:rPr>
      </w:pPr>
      <w:r>
        <w:rPr>
          <w:rFonts w:hint="eastAsia"/>
          <w:u w:val="none"/>
          <w:lang w:val="en-US" w:eastAsia="zh-CN"/>
        </w:rPr>
        <w:t>把投影同其前或其后的双目运算结合起来执行。</w:t>
      </w:r>
    </w:p>
    <w:p w14:paraId="232AEA0D">
      <w:pPr>
        <w:widowControl w:val="0"/>
        <w:numPr>
          <w:ilvl w:val="0"/>
          <w:numId w:val="2"/>
        </w:numPr>
        <w:jc w:val="both"/>
        <w:rPr>
          <w:rFonts w:hint="default"/>
          <w:u w:val="none"/>
          <w:lang w:val="en-US" w:eastAsia="zh-CN"/>
        </w:rPr>
      </w:pPr>
      <w:r>
        <w:rPr>
          <w:rFonts w:hint="eastAsia"/>
          <w:u w:val="none"/>
          <w:lang w:val="en-US" w:eastAsia="zh-CN"/>
        </w:rPr>
        <w:t>把某些选择同在它前面要执行的笛卡儿积结合起来成为一个连接运算。</w:t>
      </w:r>
    </w:p>
    <w:p w14:paraId="7B023CCB">
      <w:pPr>
        <w:widowControl w:val="0"/>
        <w:numPr>
          <w:ilvl w:val="0"/>
          <w:numId w:val="2"/>
        </w:numPr>
        <w:jc w:val="both"/>
        <w:rPr>
          <w:rFonts w:hint="default"/>
          <w:u w:val="none"/>
          <w:lang w:val="en-US" w:eastAsia="zh-CN"/>
        </w:rPr>
      </w:pPr>
      <w:r>
        <w:rPr>
          <w:rFonts w:hint="eastAsia"/>
          <w:u w:val="none"/>
          <w:lang w:val="en-US" w:eastAsia="zh-CN"/>
        </w:rPr>
        <w:t>找出公共子表达式。</w:t>
      </w:r>
    </w:p>
    <w:p w14:paraId="7950CE64">
      <w:pPr>
        <w:widowControl w:val="0"/>
        <w:numPr>
          <w:ilvl w:val="0"/>
          <w:numId w:val="2"/>
        </w:numPr>
        <w:jc w:val="both"/>
        <w:rPr>
          <w:rFonts w:hint="default"/>
          <w:u w:val="none"/>
          <w:lang w:val="en-US" w:eastAsia="zh-CN"/>
        </w:rPr>
      </w:pPr>
      <w:r>
        <w:rPr>
          <w:rFonts w:hint="eastAsia"/>
          <w:u w:val="none"/>
          <w:lang w:val="en-US" w:eastAsia="zh-CN"/>
        </w:rPr>
        <w:t>选取合适的连接算法。</w:t>
      </w:r>
    </w:p>
    <w:p w14:paraId="46AEE7D8">
      <w:pPr>
        <w:widowControl w:val="0"/>
        <w:numPr>
          <w:ilvl w:val="0"/>
          <w:numId w:val="0"/>
        </w:numPr>
        <w:ind w:leftChars="0"/>
        <w:jc w:val="both"/>
        <w:rPr>
          <w:rFonts w:hint="eastAsia"/>
          <w:u w:val="none"/>
          <w:lang w:val="en-US" w:eastAsia="zh-CN"/>
        </w:rPr>
      </w:pPr>
      <w:r>
        <w:rPr>
          <w:rFonts w:hint="eastAsia"/>
          <w:u w:val="none"/>
          <w:lang w:val="en-US" w:eastAsia="zh-CN"/>
        </w:rPr>
        <w:t>7.试述关系数据库管理系统查询优化的一般步骤。</w:t>
      </w:r>
    </w:p>
    <w:p w14:paraId="6703689A">
      <w:pPr>
        <w:widowControl w:val="0"/>
        <w:numPr>
          <w:ilvl w:val="0"/>
          <w:numId w:val="0"/>
        </w:numPr>
        <w:ind w:leftChars="0"/>
        <w:jc w:val="both"/>
        <w:rPr>
          <w:rFonts w:hint="eastAsia"/>
          <w:u w:val="none"/>
          <w:lang w:val="en-US" w:eastAsia="zh-CN"/>
        </w:rPr>
      </w:pPr>
      <w:r>
        <w:rPr>
          <w:rFonts w:hint="eastAsia"/>
          <w:u w:val="none"/>
          <w:lang w:val="en-US" w:eastAsia="zh-CN"/>
        </w:rPr>
        <w:t>答：（1）把查询转换成某种内部表示，通常用的内部表示是语法树。</w:t>
      </w:r>
    </w:p>
    <w:p w14:paraId="46D21316">
      <w:pPr>
        <w:widowControl w:val="0"/>
        <w:numPr>
          <w:ilvl w:val="0"/>
          <w:numId w:val="3"/>
        </w:numPr>
        <w:ind w:leftChars="0"/>
        <w:jc w:val="both"/>
        <w:rPr>
          <w:rFonts w:hint="eastAsia"/>
          <w:u w:val="none"/>
          <w:lang w:val="en-US" w:eastAsia="zh-CN"/>
        </w:rPr>
      </w:pPr>
      <w:r>
        <w:rPr>
          <w:rFonts w:hint="eastAsia"/>
          <w:u w:val="none"/>
          <w:lang w:val="en-US" w:eastAsia="zh-CN"/>
        </w:rPr>
        <w:t>把语法树转换成标准形式，即利用优化算法把原始的语法树转换成优化的形式。</w:t>
      </w:r>
    </w:p>
    <w:p w14:paraId="5FF1CC82">
      <w:pPr>
        <w:widowControl w:val="0"/>
        <w:numPr>
          <w:ilvl w:val="0"/>
          <w:numId w:val="3"/>
        </w:numPr>
        <w:ind w:leftChars="0"/>
        <w:jc w:val="both"/>
        <w:rPr>
          <w:rFonts w:hint="default"/>
          <w:u w:val="none"/>
          <w:lang w:val="en-US" w:eastAsia="zh-CN"/>
        </w:rPr>
      </w:pPr>
      <w:r>
        <w:rPr>
          <w:rFonts w:hint="eastAsia"/>
          <w:u w:val="none"/>
          <w:lang w:val="en-US" w:eastAsia="zh-CN"/>
        </w:rPr>
        <w:t>选择低层的存取路径。</w:t>
      </w:r>
    </w:p>
    <w:p w14:paraId="59896727">
      <w:pPr>
        <w:widowControl w:val="0"/>
        <w:numPr>
          <w:ilvl w:val="0"/>
          <w:numId w:val="3"/>
        </w:numPr>
        <w:ind w:leftChars="0"/>
        <w:jc w:val="both"/>
        <w:rPr>
          <w:rFonts w:hint="default"/>
          <w:u w:val="none"/>
          <w:lang w:val="en-US" w:eastAsia="zh-CN"/>
        </w:rPr>
      </w:pPr>
      <w:r>
        <w:rPr>
          <w:rFonts w:hint="eastAsia"/>
          <w:u w:val="none"/>
          <w:lang w:val="en-US" w:eastAsia="zh-CN"/>
        </w:rPr>
        <w:t>生成查询计划，选择所需代价最小的计划加以执行。</w:t>
      </w:r>
    </w:p>
    <w:p w14:paraId="4503A186">
      <w:r>
        <w:rPr>
          <w:rFonts w:hint="eastAsia"/>
        </w:rPr>
        <w:br w:type="page"/>
      </w:r>
    </w:p>
    <w:p w14:paraId="20AF5B7D"/>
    <w:p w14:paraId="175A3672">
      <w:pPr>
        <w:rPr>
          <w:rFonts w:hint="eastAsia" w:eastAsiaTheme="minorEastAsia"/>
          <w:lang w:eastAsia="zh-CN"/>
        </w:rPr>
      </w:pPr>
    </w:p>
    <w:p w14:paraId="61A57E84">
      <w:pPr>
        <w:rPr>
          <w:rFonts w:hint="eastAsia" w:eastAsiaTheme="minorEastAsia"/>
          <w:lang w:eastAsia="zh-CN"/>
        </w:rPr>
      </w:pPr>
      <w:r>
        <w:rPr>
          <w:rFonts w:hint="eastAsia" w:eastAsiaTheme="minorEastAsia"/>
          <w:lang w:eastAsia="zh-CN"/>
        </w:rPr>
        <w:drawing>
          <wp:inline distT="0" distB="0" distL="114300" distR="114300">
            <wp:extent cx="3700145" cy="5219065"/>
            <wp:effectExtent l="0" t="0" r="8255" b="3175"/>
            <wp:docPr id="7" name="图片 7" descr="IMG_20251216_20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51216_201930"/>
                    <pic:cNvPicPr>
                      <a:picLocks noChangeAspect="1"/>
                    </pic:cNvPicPr>
                  </pic:nvPicPr>
                  <pic:blipFill>
                    <a:blip r:embed="rId11"/>
                    <a:srcRect l="5467" t="108" r="2468" b="2524"/>
                    <a:stretch>
                      <a:fillRect/>
                    </a:stretch>
                  </pic:blipFill>
                  <pic:spPr>
                    <a:xfrm rot="16200000">
                      <a:off x="0" y="0"/>
                      <a:ext cx="3700145" cy="5219065"/>
                    </a:xfrm>
                    <a:prstGeom prst="rect">
                      <a:avLst/>
                    </a:prstGeom>
                  </pic:spPr>
                </pic:pic>
              </a:graphicData>
            </a:graphic>
          </wp:inline>
        </w:drawing>
      </w:r>
      <w:bookmarkStart w:id="0" w:name="_GoBack"/>
      <w:bookmarkEnd w:id="0"/>
    </w:p>
    <w:p w14:paraId="0D133E41">
      <w:pPr>
        <w:rPr>
          <w:rFonts w:hint="eastAsia" w:eastAsiaTheme="minorEastAsia"/>
          <w:lang w:eastAsia="zh-CN"/>
        </w:rPr>
      </w:pPr>
      <w:r>
        <w:rPr>
          <w:rFonts w:hint="eastAsia" w:eastAsiaTheme="minorEastAsia"/>
          <w:lang w:eastAsia="zh-CN"/>
        </w:rPr>
        <w:drawing>
          <wp:inline distT="0" distB="0" distL="114300" distR="114300">
            <wp:extent cx="2157095" cy="5219065"/>
            <wp:effectExtent l="0" t="0" r="8255" b="6985"/>
            <wp:docPr id="8" name="图片 8" descr="IMG_20251216_20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51216_201915"/>
                    <pic:cNvPicPr>
                      <a:picLocks noChangeAspect="1"/>
                    </pic:cNvPicPr>
                  </pic:nvPicPr>
                  <pic:blipFill>
                    <a:blip r:embed="rId12"/>
                    <a:srcRect l="25345" t="1719" r="24239" b="6828"/>
                    <a:stretch>
                      <a:fillRect/>
                    </a:stretch>
                  </pic:blipFill>
                  <pic:spPr>
                    <a:xfrm rot="16200000">
                      <a:off x="0" y="0"/>
                      <a:ext cx="2157095" cy="5219065"/>
                    </a:xfrm>
                    <a:prstGeom prst="rect">
                      <a:avLst/>
                    </a:prstGeom>
                  </pic:spPr>
                </pic:pic>
              </a:graphicData>
            </a:graphic>
          </wp:inline>
        </w:drawing>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5208998"/>
      <w:docPartObj>
        <w:docPartGallery w:val="autotext"/>
      </w:docPartObj>
    </w:sdtPr>
    <w:sdtContent>
      <w:p w14:paraId="1776041A">
        <w:pPr>
          <w:pStyle w:val="5"/>
          <w:jc w:val="center"/>
        </w:pPr>
        <w:r>
          <w:fldChar w:fldCharType="begin"/>
        </w:r>
        <w:r>
          <w:instrText xml:space="preserve">PAGE   \* MERGEFORMAT</w:instrText>
        </w:r>
        <w:r>
          <w:fldChar w:fldCharType="separate"/>
        </w:r>
        <w:r>
          <w:rPr>
            <w:lang w:val="zh-CN"/>
          </w:rPr>
          <w:t>2</w:t>
        </w:r>
        <w:r>
          <w:fldChar w:fldCharType="end"/>
        </w:r>
      </w:p>
    </w:sdtContent>
  </w:sdt>
  <w:p w14:paraId="252B2493">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FBE51B"/>
    <w:multiLevelType w:val="singleLevel"/>
    <w:tmpl w:val="98FBE51B"/>
    <w:lvl w:ilvl="0" w:tentative="0">
      <w:start w:val="1"/>
      <w:numFmt w:val="decimal"/>
      <w:suff w:val="nothing"/>
      <w:lvlText w:val="（%1）"/>
      <w:lvlJc w:val="left"/>
    </w:lvl>
  </w:abstractNum>
  <w:abstractNum w:abstractNumId="1">
    <w:nsid w:val="FF4B79B9"/>
    <w:multiLevelType w:val="singleLevel"/>
    <w:tmpl w:val="FF4B79B9"/>
    <w:lvl w:ilvl="0" w:tentative="0">
      <w:start w:val="2"/>
      <w:numFmt w:val="decimal"/>
      <w:suff w:val="nothing"/>
      <w:lvlText w:val="（%1）"/>
      <w:lvlJc w:val="left"/>
    </w:lvl>
  </w:abstractNum>
  <w:abstractNum w:abstractNumId="2">
    <w:nsid w:val="18E9DBF9"/>
    <w:multiLevelType w:val="singleLevel"/>
    <w:tmpl w:val="18E9DBF9"/>
    <w:lvl w:ilvl="0" w:tentative="0">
      <w:start w:val="2"/>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DC"/>
    <w:rsid w:val="000A611C"/>
    <w:rsid w:val="000D3D2C"/>
    <w:rsid w:val="001015BD"/>
    <w:rsid w:val="001366DD"/>
    <w:rsid w:val="001367DE"/>
    <w:rsid w:val="001C37D1"/>
    <w:rsid w:val="00211ADC"/>
    <w:rsid w:val="00223D09"/>
    <w:rsid w:val="002B068E"/>
    <w:rsid w:val="003351BF"/>
    <w:rsid w:val="00336867"/>
    <w:rsid w:val="00377041"/>
    <w:rsid w:val="00385229"/>
    <w:rsid w:val="00393843"/>
    <w:rsid w:val="003E360B"/>
    <w:rsid w:val="004E3E4F"/>
    <w:rsid w:val="00555D2A"/>
    <w:rsid w:val="005C2D21"/>
    <w:rsid w:val="005C6D1A"/>
    <w:rsid w:val="006776D3"/>
    <w:rsid w:val="007E449D"/>
    <w:rsid w:val="008B505B"/>
    <w:rsid w:val="00AD30CE"/>
    <w:rsid w:val="00BD5137"/>
    <w:rsid w:val="00D30BE2"/>
    <w:rsid w:val="00D530DF"/>
    <w:rsid w:val="00DD7868"/>
    <w:rsid w:val="00DF51BB"/>
    <w:rsid w:val="00E61798"/>
    <w:rsid w:val="00E90247"/>
    <w:rsid w:val="00F44761"/>
    <w:rsid w:val="00F62178"/>
    <w:rsid w:val="00F737DF"/>
    <w:rsid w:val="00FD278B"/>
    <w:rsid w:val="262B30A5"/>
    <w:rsid w:val="4DEB3E58"/>
    <w:rsid w:val="50136B1A"/>
    <w:rsid w:val="58FE1CEF"/>
    <w:rsid w:val="74671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3"/>
    <w:semiHidden/>
    <w:unhideWhenUsed/>
    <w:qFormat/>
    <w:uiPriority w:val="99"/>
    <w:pPr>
      <w:jc w:val="left"/>
    </w:pPr>
  </w:style>
  <w:style w:type="paragraph" w:styleId="4">
    <w:name w:val="Balloon Text"/>
    <w:basedOn w:val="1"/>
    <w:link w:val="25"/>
    <w:semiHidden/>
    <w:unhideWhenUsed/>
    <w:qFormat/>
    <w:uiPriority w:val="99"/>
    <w:rPr>
      <w:sz w:val="18"/>
      <w:szCs w:val="18"/>
    </w:rPr>
  </w:style>
  <w:style w:type="paragraph" w:styleId="5">
    <w:name w:val="footer"/>
    <w:basedOn w:val="1"/>
    <w:link w:val="27"/>
    <w:unhideWhenUsed/>
    <w:qFormat/>
    <w:uiPriority w:val="99"/>
    <w:pPr>
      <w:tabs>
        <w:tab w:val="center" w:pos="4153"/>
        <w:tab w:val="right" w:pos="8306"/>
      </w:tabs>
      <w:snapToGrid w:val="0"/>
      <w:jc w:val="left"/>
    </w:pPr>
    <w:rPr>
      <w:sz w:val="18"/>
      <w:szCs w:val="18"/>
    </w:rPr>
  </w:style>
  <w:style w:type="paragraph" w:styleId="6">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24"/>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qFormat/>
    <w:uiPriority w:val="99"/>
    <w:rPr>
      <w:sz w:val="21"/>
      <w:szCs w:val="21"/>
    </w:rPr>
  </w:style>
  <w:style w:type="paragraph" w:styleId="12">
    <w:name w:val="List Paragraph"/>
    <w:basedOn w:val="1"/>
    <w:qFormat/>
    <w:uiPriority w:val="34"/>
    <w:pPr>
      <w:ind w:firstLine="420" w:firstLineChars="200"/>
    </w:pPr>
  </w:style>
  <w:style w:type="paragraph" w:styleId="13">
    <w:name w:val="No Spacing"/>
    <w:link w:val="14"/>
    <w:qFormat/>
    <w:uiPriority w:val="1"/>
    <w:rPr>
      <w:rFonts w:asciiTheme="minorHAnsi" w:hAnsiTheme="minorHAnsi" w:eastAsiaTheme="minorEastAsia" w:cstheme="minorBidi"/>
      <w:kern w:val="0"/>
      <w:sz w:val="22"/>
      <w:szCs w:val="22"/>
      <w:lang w:val="en-US" w:eastAsia="zh-CN" w:bidi="ar-SA"/>
    </w:rPr>
  </w:style>
  <w:style w:type="character" w:customStyle="1" w:styleId="14">
    <w:name w:val="无间隔 字符"/>
    <w:basedOn w:val="10"/>
    <w:link w:val="13"/>
    <w:qFormat/>
    <w:uiPriority w:val="1"/>
    <w:rPr>
      <w:kern w:val="0"/>
      <w:sz w:val="22"/>
    </w:rPr>
  </w:style>
  <w:style w:type="table" w:customStyle="1" w:styleId="15">
    <w:name w:val="List Table 5 Dark Accent 2"/>
    <w:basedOn w:val="8"/>
    <w:qFormat/>
    <w:uiPriority w:val="50"/>
    <w:rPr>
      <w:color w:val="FFFFFF" w:themeColor="background1"/>
      <w14:textFill>
        <w14:solidFill>
          <w14:schemeClr w14:val="bg1"/>
        </w14:solidFill>
      </w14:textFill>
    </w:rPr>
    <w:tblPr>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6">
    <w:name w:val="List Table 5 Dark Accent 4"/>
    <w:basedOn w:val="8"/>
    <w:qFormat/>
    <w:uiPriority w:val="50"/>
    <w:rPr>
      <w:color w:val="FFFFFF" w:themeColor="background1"/>
      <w14:textFill>
        <w14:solidFill>
          <w14:schemeClr w14:val="bg1"/>
        </w14:solidFill>
      </w14:textFill>
    </w:rPr>
    <w:tblPr>
      <w:tblBorders>
        <w:top w:val="single" w:color="8064A2" w:themeColor="accent4" w:sz="24" w:space="0"/>
        <w:left w:val="single" w:color="8064A2" w:themeColor="accent4" w:sz="24" w:space="0"/>
        <w:bottom w:val="single" w:color="8064A2" w:themeColor="accent4" w:sz="24" w:space="0"/>
        <w:right w:val="single" w:color="8064A2" w:themeColor="accent4" w:sz="24" w:space="0"/>
      </w:tblBorders>
    </w:tblPr>
    <w:tcPr>
      <w:shd w:val="clear" w:color="auto" w:fill="8064A2"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7">
    <w:name w:val="Plain Table 2"/>
    <w:basedOn w:val="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8">
    <w:name w:val="Plain Table 1"/>
    <w:basedOn w:val="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9">
    <w:name w:val="Grid Table Light"/>
    <w:basedOn w:val="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0">
    <w:name w:val="Grid Table 1 Light Accent 2"/>
    <w:basedOn w:val="8"/>
    <w:qFormat/>
    <w:uiPriority w:val="46"/>
    <w:tblPr>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cPr>
        <w:tcBorders>
          <w:bottom w:val="single" w:color="D99594" w:themeColor="accent2" w:themeTint="99" w:sz="12" w:space="0"/>
        </w:tcBorders>
      </w:tcPr>
    </w:tblStylePr>
    <w:tblStylePr w:type="lastRow">
      <w:rPr>
        <w:b/>
        <w:bCs/>
      </w:rPr>
      <w:tcPr>
        <w:tcBorders>
          <w:top w:val="double" w:color="D99594" w:themeColor="accent2" w:themeTint="99" w:sz="2" w:space="0"/>
        </w:tcBorders>
      </w:tcPr>
    </w:tblStylePr>
    <w:tblStylePr w:type="firstCol">
      <w:rPr>
        <w:b/>
        <w:bCs/>
      </w:rPr>
    </w:tblStylePr>
    <w:tblStylePr w:type="lastCol">
      <w:rPr>
        <w:b/>
        <w:bCs/>
      </w:rPr>
    </w:tblStylePr>
  </w:style>
  <w:style w:type="table" w:customStyle="1" w:styleId="21">
    <w:name w:val="Grid Table 1 Light Accent 6"/>
    <w:basedOn w:val="8"/>
    <w:qFormat/>
    <w:uiPriority w:val="46"/>
    <w:tblPr>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cPr>
        <w:tcBorders>
          <w:bottom w:val="single" w:color="FABF8F" w:themeColor="accent6" w:themeTint="99" w:sz="12" w:space="0"/>
        </w:tcBorders>
      </w:tcPr>
    </w:tblStylePr>
    <w:tblStylePr w:type="lastRow">
      <w:rPr>
        <w:b/>
        <w:bCs/>
      </w:rPr>
      <w:tcPr>
        <w:tcBorders>
          <w:top w:val="double" w:color="FABF8F" w:themeColor="accent6" w:themeTint="99" w:sz="2" w:space="0"/>
        </w:tcBorders>
      </w:tcPr>
    </w:tblStylePr>
    <w:tblStylePr w:type="firstCol">
      <w:rPr>
        <w:b/>
        <w:bCs/>
      </w:rPr>
    </w:tblStylePr>
    <w:tblStylePr w:type="lastCol">
      <w:rPr>
        <w:b/>
        <w:bCs/>
      </w:rPr>
    </w:tblStylePr>
  </w:style>
  <w:style w:type="table" w:customStyle="1" w:styleId="22">
    <w:name w:val="List Table 3 Accent 2"/>
    <w:basedOn w:val="8"/>
    <w:qFormat/>
    <w:uiPriority w:val="48"/>
    <w:tblPr>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14:textFill>
          <w14:solidFill>
            <w14:schemeClr w14:val="bg1"/>
          </w14:solidFill>
        </w14:textFill>
      </w:rPr>
      <w:tcPr>
        <w:shd w:val="clear" w:color="auto" w:fill="C0504D" w:themeFill="accent2"/>
      </w:tcPr>
    </w:tblStylePr>
    <w:tblStylePr w:type="lastRow">
      <w:rPr>
        <w:b/>
        <w:bCs/>
      </w:rPr>
      <w:tcPr>
        <w:tcBorders>
          <w:top w:val="double" w:color="C0504D"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C0504D" w:themeColor="accent2" w:sz="4" w:space="0"/>
          <w:right w:val="single" w:color="C0504D" w:themeColor="accent2" w:sz="4" w:space="0"/>
        </w:tcBorders>
      </w:tcPr>
    </w:tblStylePr>
    <w:tblStylePr w:type="band1Horz">
      <w:tcPr>
        <w:tcBorders>
          <w:top w:val="single" w:color="C0504D" w:themeColor="accent2" w:sz="4" w:space="0"/>
          <w:bottom w:val="single" w:color="C0504D"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C0504D" w:themeColor="accent2" w:sz="4" w:space="0"/>
          <w:left w:val="nil"/>
        </w:tcBorders>
      </w:tcPr>
    </w:tblStylePr>
    <w:tblStylePr w:type="swCell">
      <w:tcPr>
        <w:tcBorders>
          <w:top w:val="double" w:color="C0504D" w:themeColor="accent2" w:sz="4" w:space="0"/>
          <w:right w:val="nil"/>
        </w:tcBorders>
      </w:tcPr>
    </w:tblStylePr>
  </w:style>
  <w:style w:type="character" w:customStyle="1" w:styleId="23">
    <w:name w:val="批注文字 字符"/>
    <w:basedOn w:val="10"/>
    <w:link w:val="3"/>
    <w:semiHidden/>
    <w:qFormat/>
    <w:uiPriority w:val="99"/>
  </w:style>
  <w:style w:type="character" w:customStyle="1" w:styleId="24">
    <w:name w:val="批注主题 字符"/>
    <w:basedOn w:val="23"/>
    <w:link w:val="7"/>
    <w:semiHidden/>
    <w:qFormat/>
    <w:uiPriority w:val="99"/>
    <w:rPr>
      <w:b/>
      <w:bCs/>
    </w:rPr>
  </w:style>
  <w:style w:type="character" w:customStyle="1" w:styleId="25">
    <w:name w:val="批注框文本 字符"/>
    <w:basedOn w:val="10"/>
    <w:link w:val="4"/>
    <w:semiHidden/>
    <w:qFormat/>
    <w:uiPriority w:val="99"/>
    <w:rPr>
      <w:sz w:val="18"/>
      <w:szCs w:val="18"/>
    </w:rPr>
  </w:style>
  <w:style w:type="character" w:customStyle="1" w:styleId="26">
    <w:name w:val="页眉 字符"/>
    <w:basedOn w:val="10"/>
    <w:link w:val="6"/>
    <w:qFormat/>
    <w:uiPriority w:val="99"/>
    <w:rPr>
      <w:sz w:val="18"/>
      <w:szCs w:val="18"/>
    </w:rPr>
  </w:style>
  <w:style w:type="character" w:customStyle="1" w:styleId="27">
    <w:name w:val="页脚 字符"/>
    <w:basedOn w:val="10"/>
    <w:link w:val="5"/>
    <w:qFormat/>
    <w:uiPriority w:val="99"/>
    <w:rPr>
      <w:sz w:val="18"/>
      <w:szCs w:val="18"/>
    </w:rPr>
  </w:style>
  <w:style w:type="character" w:customStyle="1" w:styleId="28">
    <w:name w:val="标题 2 字符"/>
    <w:basedOn w:val="10"/>
    <w:link w:val="2"/>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datastoreItem>
</file>

<file path=docProps/app.xml><?xml version="1.0" encoding="utf-8"?>
<Properties xmlns="http://schemas.openxmlformats.org/officeDocument/2006/extended-properties" xmlns:vt="http://schemas.openxmlformats.org/officeDocument/2006/docPropsVTypes">
  <Template>Normal.dotm</Template>
  <Pages>7</Pages>
  <Words>604</Words>
  <Characters>1101</Characters>
  <Lines>1</Lines>
  <Paragraphs>1</Paragraphs>
  <TotalTime>53</TotalTime>
  <ScaleCrop>false</ScaleCrop>
  <LinksUpToDate>false</LinksUpToDate>
  <CharactersWithSpaces>1159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2025-02-25T13:11:00Z</dcterms:created>
  <dc:creator>michaelwin</dc:creator>
  <cp:lastModifiedBy>WPS_1601472217</cp:lastModifiedBy>
  <dcterms:modified xsi:type="dcterms:W3CDTF">2025-12-17T14:41:27Z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eyJoZGlkIjoiZGU0ZmNlY2NlMWEyNWFhOGZlZWRiOGY5YTg4YTFjNjYiLCJ1c2VySWQiOiIxMTI2MTgwMjE0In0=</vt:lpwstr>
  </property>
  <property fmtid="{D5CDD505-2E9C-101B-9397-08002B2CF9AE}" pid="3" name="KSOProductBuildVer">
    <vt:lpwstr>2052-12.1.0.24034</vt:lpwstr>
  </property>
  <property fmtid="{D5CDD505-2E9C-101B-9397-08002B2CF9AE}" pid="4" name="ICV">
    <vt:lpwstr>1C009F9C45354F1E905B0A85A5968ED1_12</vt:lpwstr>
  </property>
</Properties>
</file>