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  <w:bookmarkStart w:id="0" w:name="_GoBack"/>
      <w:bookmarkEnd w:id="0"/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数据库的完整性</w:t>
            </w: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2025.11.18</w:t>
            </w: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011A8CD7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文宣楼B308</w:t>
            </w:r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950296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2025.11.25</w:t>
            </w:r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32FF498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37220232203780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>
            <w:pP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马鑫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2023级数字媒体技术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第三学年第一学期</w:t>
            </w:r>
          </w:p>
        </w:tc>
      </w:tr>
    </w:tbl>
    <w:p w14:paraId="085DF0F1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431F34B6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2A369E66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掌握数据库的特点（字体：华文仿宋，字号：四号，下同）</w:t>
      </w:r>
    </w:p>
    <w:p w14:paraId="70D57A23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理解并掌握关系数据库完整性的运行机制</w:t>
      </w:r>
    </w:p>
    <w:p w14:paraId="01926E4D">
      <w:pPr>
        <w:pStyle w:val="14"/>
        <w:numPr>
          <w:ilvl w:val="0"/>
          <w:numId w:val="3"/>
        </w:numPr>
        <w:ind w:left="840" w:leftChars="0" w:hanging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完整性约束定义&gt;完整性约束检查&gt;违约处理</w:t>
      </w:r>
    </w:p>
    <w:p w14:paraId="2E6D0872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理解并掌握关系数据库完整性主要约束类型及其含义和作用</w:t>
      </w:r>
    </w:p>
    <w:p w14:paraId="346DB483">
      <w:pPr>
        <w:pStyle w:val="14"/>
        <w:numPr>
          <w:ilvl w:val="0"/>
          <w:numId w:val="4"/>
        </w:numPr>
        <w:ind w:left="840" w:leftChars="0" w:hanging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PRIMARY KEY，FOREIGN KEY，NOT NULL，UNIQUE，CHECK</w:t>
      </w:r>
    </w:p>
    <w:p w14:paraId="6A15A595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理解并掌握关系数据库完整性定义、修改、删除和重命名的方法</w:t>
      </w:r>
    </w:p>
    <w:p w14:paraId="65FB94F1">
      <w:pPr>
        <w:pStyle w:val="14"/>
        <w:numPr>
          <w:ilvl w:val="0"/>
          <w:numId w:val="5"/>
        </w:numPr>
        <w:ind w:left="840" w:leftChars="0" w:hanging="420"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CREATE TABLE，ALTER TABLE</w:t>
      </w:r>
    </w:p>
    <w:p w14:paraId="6993B506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 openGauss 下通过系统表 pg_constraint 查看完整性信息的方法</w:t>
      </w:r>
    </w:p>
    <w:p w14:paraId="3525D89E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 openGauss 下通过查看表结构来查看主外码信息的方法</w:t>
      </w:r>
    </w:p>
    <w:p w14:paraId="65B257BC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熟练掌握 openGauss 下通过查看完整性约束定义的方法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29BF2D85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该部分的写作格式示例如下：</w:t>
      </w:r>
    </w:p>
    <w:p w14:paraId="4BE3E0C7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（1）创建两张表：雇员表 Emp 和工作表 Work，它们的表结构如下：</w:t>
      </w:r>
    </w:p>
    <w:p w14:paraId="4C27E360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4352925" cy="2181225"/>
            <wp:effectExtent l="0" t="0" r="5715" b="13335"/>
            <wp:docPr id="2" name="图片 2" descr="tmp8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81D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2D09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66DF2235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3238500" cy="2238375"/>
            <wp:effectExtent l="0" t="0" r="7620" b="1905"/>
            <wp:docPr id="5" name="图片 5" descr="tmp9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95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E28C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3800475" cy="1743075"/>
            <wp:effectExtent l="0" t="0" r="9525" b="9525"/>
            <wp:docPr id="6" name="图片 6" descr="tmpA5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A5B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E73B">
      <w:pPr>
        <w:keepNext w:val="0"/>
        <w:keepLines w:val="0"/>
        <w:widowControl/>
        <w:suppressLineNumbers w:val="0"/>
        <w:jc w:val="left"/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</w:t>
      </w:r>
      <w:r>
        <w:rPr>
          <w:rFonts w:hint="eastAsia" w:ascii="华文仿宋" w:hAnsi="华文仿宋" w:eastAsia="华文仿宋"/>
          <w:sz w:val="28"/>
          <w:szCs w:val="28"/>
          <w:lang w:eastAsia="zh-CN"/>
        </w:rPr>
        <w:t>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分别为两张表插入如下数据，查看插入操作是否成功</w:t>
      </w:r>
    </w:p>
    <w:p w14:paraId="40654D9A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  <w:t>雇员表数据：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{(‘10001</w:t>
      </w: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’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, ’Smith‘, ’001‘, 2000, ’13800010001‘),(’10001‘, ’Jonny‘, ’001‘, 3000,’13600010002‘)，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(’10002‘, ’Mary‘, ’002‘, 2500, ’13800020002‘) }</w:t>
      </w:r>
    </w:p>
    <w:p w14:paraId="131FC95A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  <w:t>工作表数据：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{ (‘001‘, 1000, 5000)，(’002‘, 2000, 8000) }</w:t>
      </w:r>
    </w:p>
    <w:p w14:paraId="3E1AAC55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0C6B136E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1.插入数据。</w:t>
      </w:r>
    </w:p>
    <w:p w14:paraId="1C26DDE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8595" cy="267335"/>
            <wp:effectExtent l="0" t="0" r="4445" b="6985"/>
            <wp:docPr id="7" name="图片 7" descr="tmpA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AE6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F566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040" cy="298450"/>
            <wp:effectExtent l="0" t="0" r="0" b="6350"/>
            <wp:docPr id="8" name="图片 8" descr="tmp4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484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0EF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2.通过查询查看是否插入成功。</w:t>
      </w:r>
    </w:p>
    <w:p w14:paraId="5DDFDE4C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762500" cy="1914525"/>
            <wp:effectExtent l="0" t="0" r="7620" b="5715"/>
            <wp:docPr id="9" name="图片 9" descr="tmp1B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1B5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0C5C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762375" cy="1647825"/>
            <wp:effectExtent l="0" t="0" r="1905" b="13335"/>
            <wp:docPr id="10" name="图片 10" descr="tmp8E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8EC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A830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插入成功。</w:t>
      </w:r>
    </w:p>
    <w:p w14:paraId="0BF99558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（3）修改雇员表的结构，设置 Eid 为主码，主码名称为 eid_pk，查看该操作是否成功。若不成功，请说明原因并思考如何处理才能成功添加主码约束。</w:t>
      </w:r>
      <w:r>
        <w:rPr>
          <w:rFonts w:hint="default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  <w:t>要求：所有约束都要显式给出约束名，不可由</w:t>
      </w:r>
    </w:p>
    <w:p w14:paraId="4068FD40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  <w:t>系统默认，因为删除约束时需要用到约束名</w:t>
      </w:r>
    </w:p>
    <w:p w14:paraId="7F719BFD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62E520C5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1.添加主码。</w:t>
      </w:r>
    </w:p>
    <w:p w14:paraId="1DB6CCBD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8120" cy="709930"/>
            <wp:effectExtent l="0" t="0" r="10160" b="6350"/>
            <wp:docPr id="11" name="图片 11" descr="tmpD3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D3B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144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失败，由于有重复的Eid，导致不满足UNIQUE唯一性要求。</w:t>
      </w:r>
    </w:p>
    <w:p w14:paraId="0B4C93DA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删除或修改重复的Eid其中之一。</w:t>
      </w:r>
    </w:p>
    <w:p w14:paraId="40613B1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2.修改雇员表。</w:t>
      </w:r>
    </w:p>
    <w:p w14:paraId="224280EA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5580" cy="2180590"/>
            <wp:effectExtent l="0" t="0" r="12700" b="13970"/>
            <wp:docPr id="12" name="图片 12" descr="tmp1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1E4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81C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3.再次添加主键。</w:t>
      </w:r>
    </w:p>
    <w:p w14:paraId="283A1407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865" cy="474345"/>
            <wp:effectExtent l="0" t="0" r="3175" b="13335"/>
            <wp:docPr id="13" name="图片 13" descr="tmpF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F40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4ECC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850" cy="2452370"/>
            <wp:effectExtent l="0" t="0" r="11430" b="1270"/>
            <wp:docPr id="14" name="图片 14" descr="tmp4B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4B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85D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（4）将 eid 为主码的约束名 eid_pk 改为 pk_eid</w:t>
      </w:r>
    </w:p>
    <w:p w14:paraId="6A11C55F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1A52F6AB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310" cy="717550"/>
            <wp:effectExtent l="0" t="0" r="13970" b="13970"/>
            <wp:docPr id="15" name="图片 15" descr="tmpC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C83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86C3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（5）设置雇员表中的 phone 字段取唯一值，查看该操作是否成功？若不成功说明原因</w:t>
      </w:r>
    </w:p>
    <w:p w14:paraId="149BEAB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0156C58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945" cy="428625"/>
            <wp:effectExtent l="0" t="0" r="13335" b="13335"/>
            <wp:docPr id="16" name="图片 16" descr="tmp19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193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2AD2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2192655"/>
            <wp:effectExtent l="0" t="0" r="1905" b="1905"/>
            <wp:docPr id="17" name="图片 17" descr="tmp8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mp81F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02F7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（6）给雇员表添加一条新记录(‘10003’,’Amy’,’002’, 3000,’13800020003’)，查看执行结果</w:t>
      </w:r>
    </w:p>
    <w:p w14:paraId="2D947F1A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204D6DEF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8120" cy="570865"/>
            <wp:effectExtent l="0" t="0" r="10160" b="8255"/>
            <wp:docPr id="18" name="图片 18" descr="tmp4B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mp4B7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46DE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此处由于主键Eid重复了，插入失败，将Eid改为‘10004’再次插入。</w:t>
      </w:r>
    </w:p>
    <w:p w14:paraId="1776CB2D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770" cy="390525"/>
            <wp:effectExtent l="0" t="0" r="1270" b="5715"/>
            <wp:docPr id="19" name="图片 19" descr="tmp25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mp250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157D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924425" cy="2124075"/>
            <wp:effectExtent l="0" t="0" r="13335" b="9525"/>
            <wp:docPr id="20" name="图片 20" descr="tmp9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mp97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190A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（7）设置工作表的 WorkID 为主码</w:t>
      </w:r>
    </w:p>
    <w:p w14:paraId="5D9915D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31A35F1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8120" cy="463550"/>
            <wp:effectExtent l="0" t="0" r="10160" b="8890"/>
            <wp:docPr id="21" name="图片 21" descr="tmpF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mpF4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8AC2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（8）修改雇员表，设置雇员表的 WorkID 字段为外码，它引用工作表中的 WorkID 字段，查看操作是否成功？若不成功说明原因</w:t>
      </w:r>
    </w:p>
    <w:p w14:paraId="0C7567F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32A5518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310" cy="314960"/>
            <wp:effectExtent l="0" t="0" r="13970" b="5080"/>
            <wp:docPr id="22" name="图片 22" descr="tmp9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mp996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33D2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操作成功。</w:t>
      </w:r>
    </w:p>
    <w:p w14:paraId="5ADF46C4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（9）给雇员表添加一条新记录(‘10003’,’Amy’, ‘003’, 3000, ‘13800020003’)，查看操作是否成功？若不成功说明原因</w:t>
      </w:r>
    </w:p>
    <w:p w14:paraId="70305B4A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36159352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770" cy="653415"/>
            <wp:effectExtent l="0" t="0" r="1270" b="1905"/>
            <wp:docPr id="23" name="图片 23" descr="tmp17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mp17C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50C1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操作失败，因为phone也存在，不满足UNIQUE唯一性。</w:t>
      </w:r>
    </w:p>
    <w:p w14:paraId="37D50E9B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（10）在雇员表中，设置雇员工资必须大于或等于 1000。查看操作是否成功？若不成功说明原因</w:t>
      </w:r>
    </w:p>
    <w:p w14:paraId="1EC0999B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7984FAC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327660"/>
            <wp:effectExtent l="0" t="0" r="2540" b="7620"/>
            <wp:docPr id="24" name="图片 24" descr="tmp1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mp16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5786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5580" cy="2903220"/>
            <wp:effectExtent l="0" t="0" r="12700" b="7620"/>
            <wp:docPr id="25" name="图片 25" descr="tmpA6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mpA6D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353B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（11）给雇员表添加一条新记录(‘10003’,’Robert’,‘002’,500,‘13800020003’)，查看执行操作是否成功？若不成功说明原因</w:t>
      </w:r>
    </w:p>
    <w:p w14:paraId="5E7DC3E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58A9AF3C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770" cy="536575"/>
            <wp:effectExtent l="0" t="0" r="1270" b="12065"/>
            <wp:docPr id="26" name="图片 26" descr="tmp3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mp3A8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2D7F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不成功，因为Salary=500不满足CHECK约束的Salary</w:t>
      </w: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≥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1000。</w:t>
      </w:r>
    </w:p>
    <w:p w14:paraId="0AA0D565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（12）在工作表中，设置其最低工资不超过最高工资</w:t>
      </w:r>
    </w:p>
    <w:p w14:paraId="1C48CA4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08AE32D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850" cy="308610"/>
            <wp:effectExtent l="0" t="0" r="11430" b="11430"/>
            <wp:docPr id="27" name="图片 27" descr="tmpB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mpBDBB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FF25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（13）给工作表添加一条新记录(‘002’,4000,3000)，查看操作是否成功？若不成功说明原因</w:t>
      </w:r>
    </w:p>
    <w:p w14:paraId="08AD1AE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78616599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040" cy="529590"/>
            <wp:effectExtent l="0" t="0" r="0" b="3810"/>
            <wp:docPr id="28" name="图片 28" descr="tmp10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mp109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3057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因为LowerSalary=4000&gt;UpperSalary=3000不满足CHECK约束条件LowerSalary</w:t>
      </w: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≤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UpperSalary。</w:t>
      </w:r>
    </w:p>
    <w:p w14:paraId="0F5FFEAF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（14）通过查看 openGauss 的系统表 pg_constraint 了解表上的约束</w:t>
      </w:r>
    </w:p>
    <w:p w14:paraId="098CC092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46955F2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2405" cy="2982595"/>
            <wp:effectExtent l="0" t="0" r="635" b="4445"/>
            <wp:docPr id="30" name="图片 30" descr="tmpF9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mpF9C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945" cy="2712720"/>
            <wp:effectExtent l="0" t="0" r="13335" b="0"/>
            <wp:docPr id="29" name="图片 29" descr="tmpE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mpE57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DEDB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2405" cy="2447290"/>
            <wp:effectExtent l="0" t="0" r="635" b="6350"/>
            <wp:docPr id="31" name="图片 31" descr="tmp14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mp14A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F10F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770" cy="2831465"/>
            <wp:effectExtent l="0" t="0" r="1270" b="3175"/>
            <wp:docPr id="32" name="图片 32" descr="tmp29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mp294A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D8B9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518160"/>
            <wp:effectExtent l="0" t="0" r="1905" b="0"/>
            <wp:docPr id="33" name="图片 33" descr="tmp4F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mp4F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4615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（15）通过 gsql 命令\d+ table_name 查看该表上的约束定义</w:t>
      </w:r>
    </w:p>
    <w:p w14:paraId="72778D96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706AE45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7485" cy="2844165"/>
            <wp:effectExtent l="0" t="0" r="10795" b="5715"/>
            <wp:docPr id="34" name="图片 34" descr="tmpC5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mpC58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2F09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5580" cy="2432685"/>
            <wp:effectExtent l="0" t="0" r="12700" b="5715"/>
            <wp:docPr id="35" name="图片 35" descr="tmp2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mp2E6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15FC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（16）删除雇员表的所有约束，包括主码约束、外码约束和其他约束</w:t>
      </w:r>
    </w:p>
    <w:p w14:paraId="7DBD284F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5597644D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945" cy="3074670"/>
            <wp:effectExtent l="0" t="0" r="13335" b="3810"/>
            <wp:docPr id="36" name="图片 36" descr="tmp19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mp193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B8F0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（17）删除工作表所有约束，包括主码约束</w:t>
      </w:r>
    </w:p>
    <w:p w14:paraId="23C440E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182F1216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7485" cy="2168525"/>
            <wp:effectExtent l="0" t="0" r="10795" b="10795"/>
            <wp:docPr id="37" name="图片 37" descr="tmpAB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mpAB3D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412F9B69">
      <w:pPr>
        <w:ind w:firstLine="560" w:firstLineChars="200"/>
        <w:rPr>
          <w:rFonts w:hint="default" w:ascii="华文仿宋" w:hAnsi="华文仿宋" w:eastAsia="宋体"/>
          <w:sz w:val="28"/>
          <w:szCs w:val="28"/>
          <w:lang w:val="en-US" w:eastAsia="zh-CN"/>
        </w:rPr>
      </w:pPr>
      <w:r>
        <w:rPr>
          <w:rFonts w:hint="eastAsia" w:ascii="华文仿宋" w:hAnsi="华文仿宋"/>
          <w:sz w:val="28"/>
          <w:szCs w:val="28"/>
          <w:lang w:val="en-US" w:eastAsia="zh-CN"/>
        </w:rPr>
        <w:t>完成实验内容，完成完整性约束的添加、修改与删除。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434D79C8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通过本实验增加了数据库完整性的理解，学习了主要通过ALTER对基本表约束的管理。</w:t>
      </w:r>
    </w:p>
    <w:p w14:paraId="58E21DB1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思考题：openGauss 实现完整性规则的机制是什么？在 SQL 语句中实现完整性规则的常见约束有哪些？各自适用什么业务场景？</w:t>
      </w:r>
    </w:p>
    <w:p w14:paraId="6B326D0F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答：主要通过约束、触发器、规则等多种方式来实现完整性规则。主键约束PRIMARY KEY，适用于需要唯一标识的业务实体；外键约束FOREIGN KEY，适用于数据关联关系；唯一约束UNIQUE，适用于防止数据重复；检查约束CHECK，适用于业务规则验证；非空约束NOT NULL，默认值DEFAULT，适用于保障数据完整性。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F5E11B8">
      <w:pPr>
        <w:ind w:firstLine="560" w:firstLineChars="200"/>
        <w:rPr>
          <w:rFonts w:hint="eastAsia" w:ascii="微软雅黑" w:hAnsi="微软雅黑" w:eastAsia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无。</w:t>
      </w:r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0C167"/>
    <w:multiLevelType w:val="singleLevel"/>
    <w:tmpl w:val="8CA0C16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5C77A61"/>
    <w:multiLevelType w:val="singleLevel"/>
    <w:tmpl w:val="05C77A61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4D154F5A"/>
    <w:multiLevelType w:val="singleLevel"/>
    <w:tmpl w:val="4D154F5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6EE9292B"/>
    <w:multiLevelType w:val="multilevel"/>
    <w:tmpl w:val="6EE9292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C0711"/>
    <w:rsid w:val="00F8482D"/>
    <w:rsid w:val="00FC3314"/>
    <w:rsid w:val="00FD4E8B"/>
    <w:rsid w:val="03025971"/>
    <w:rsid w:val="5B8F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character" w:customStyle="1" w:styleId="13">
    <w:name w:val="页眉 Char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1509</Words>
  <Characters>2056</Characters>
  <Lines>2</Lines>
  <Paragraphs>1</Paragraphs>
  <TotalTime>61</TotalTime>
  <ScaleCrop>false</ScaleCrop>
  <LinksUpToDate>false</LinksUpToDate>
  <CharactersWithSpaces>2133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WPS_1601472217</cp:lastModifiedBy>
  <dcterms:modified xsi:type="dcterms:W3CDTF">2025-11-25T12:55:13Z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8E38043AEF1940DFB353711712A6952E_12</vt:lpwstr>
  </property>
</Properties>
</file>