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</w:t>
      </w:r>
      <w:proofErr w:type="spellStart"/>
      <w:r>
        <w:t>инфекии</w:t>
      </w:r>
      <w:proofErr w:type="spellEnd"/>
      <w:r>
        <w:t xml:space="preserve">. </w:t>
      </w:r>
      <w:proofErr w:type="spellStart"/>
      <w:r>
        <w:t>Панемия</w:t>
      </w:r>
      <w:proofErr w:type="spellEnd"/>
      <w:r>
        <w:t xml:space="preserve">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трудозатратный</w:t>
      </w:r>
      <w:proofErr w:type="gramStart"/>
      <w:r>
        <w:t>,с</w:t>
      </w:r>
      <w:proofErr w:type="gramEnd"/>
      <w:r>
        <w:t>ложный</w:t>
      </w:r>
      <w:proofErr w:type="spellEnd"/>
      <w:r>
        <w:t xml:space="preserve">. Кроме того не </w:t>
      </w:r>
      <w:proofErr w:type="gramStart"/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P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lastRenderedPageBreak/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</w:t>
      </w:r>
      <w:proofErr w:type="gramStart"/>
      <w:r w:rsidR="00644F3B">
        <w:rPr>
          <w:lang w:val="en-US"/>
        </w:rPr>
        <w:t>Th</w:t>
      </w:r>
      <w:r w:rsidR="00644F3B" w:rsidRPr="00644F3B">
        <w:rPr>
          <w:lang w:val="en-US"/>
        </w:rPr>
        <w:t>e</w:t>
      </w:r>
      <w:proofErr w:type="gramEnd"/>
      <w:r w:rsidR="00644F3B" w:rsidRPr="00644F3B">
        <w:rPr>
          <w:lang w:val="en-US"/>
        </w:rPr>
        <w:t xml:space="preserve">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Default="00290B01"/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516542" w:rsidRDefault="00311C51">
      <w:pPr>
        <w:rPr>
          <w:lang w:val="en-US"/>
        </w:rPr>
      </w:pPr>
      <w:proofErr w:type="spellStart"/>
      <w:r w:rsidRPr="00516542">
        <w:rPr>
          <w:lang w:val="en-US"/>
        </w:rPr>
        <w:t>COVID</w:t>
      </w:r>
      <w:proofErr w:type="spellEnd"/>
      <w:r w:rsidRPr="00516542">
        <w:rPr>
          <w:lang w:val="en-US"/>
        </w:rPr>
        <w:t>-19 Image Data   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516542" w:rsidRDefault="0038336F">
      <w:pPr>
        <w:rPr>
          <w:lang w:val="en-US"/>
        </w:rPr>
      </w:pPr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516542">
        <w:rPr>
          <w:lang w:val="en-US"/>
        </w:rPr>
        <w:t xml:space="preserve">-19 </w:t>
      </w:r>
      <w:r w:rsidRPr="0038336F">
        <w:rPr>
          <w:lang w:val="en-US"/>
        </w:rPr>
        <w:t>radiography</w:t>
      </w:r>
      <w:r w:rsidR="00996619" w:rsidRPr="00516542">
        <w:rPr>
          <w:lang w:val="en-US"/>
        </w:rPr>
        <w:t>.</w:t>
      </w:r>
      <w:proofErr w:type="gramEnd"/>
    </w:p>
    <w:p w:rsidR="00996619" w:rsidRPr="006444B2" w:rsidRDefault="00996619">
      <w:pPr>
        <w:rPr>
          <w:lang w:val="en-US"/>
        </w:rPr>
      </w:pPr>
      <w:proofErr w:type="gramStart"/>
      <w:r w:rsidRPr="006444B2">
        <w:rPr>
          <w:lang w:val="en-US"/>
        </w:rPr>
        <w:t>-</w:t>
      </w:r>
      <w:r>
        <w:t>Принципы</w:t>
      </w:r>
      <w:r w:rsidRPr="006444B2">
        <w:rPr>
          <w:lang w:val="en-US"/>
        </w:rPr>
        <w:t xml:space="preserve"> </w:t>
      </w:r>
      <w:r>
        <w:t>разработки</w:t>
      </w:r>
      <w:r w:rsidRPr="006444B2">
        <w:rPr>
          <w:lang w:val="en-US"/>
        </w:rPr>
        <w:t xml:space="preserve"> </w:t>
      </w:r>
      <w:r>
        <w:t>сети</w:t>
      </w:r>
      <w:r w:rsidRPr="006444B2">
        <w:rPr>
          <w:lang w:val="en-US"/>
        </w:rPr>
        <w:t>.</w:t>
      </w:r>
      <w:proofErr w:type="gramEnd"/>
    </w:p>
    <w:p w:rsidR="00565A5B" w:rsidRDefault="00565A5B">
      <w:r>
        <w:t>Детали реализации:</w:t>
      </w:r>
    </w:p>
    <w:p w:rsidR="004A1429" w:rsidRPr="00AB0C78" w:rsidRDefault="00565A5B" w:rsidP="004A1429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</w:p>
    <w:p w:rsidR="00AB0C78" w:rsidRPr="00AB0C78" w:rsidRDefault="004A1429" w:rsidP="00AB0C78">
      <w:pPr>
        <w:rPr>
          <w:lang w:val="en-US"/>
        </w:rPr>
      </w:pPr>
      <w:proofErr w:type="gramStart"/>
      <w:r w:rsidRPr="004A1429">
        <w:rPr>
          <w:lang w:val="en-US"/>
        </w:rPr>
        <w:t>we</w:t>
      </w:r>
      <w:proofErr w:type="gramEnd"/>
      <w:r w:rsidRPr="004A1429">
        <w:rPr>
          <w:lang w:val="en-US"/>
        </w:rPr>
        <w:t xml:space="preserve">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516542" w:rsidRDefault="00AB0C78" w:rsidP="00AB0C78">
      <w:pPr>
        <w:rPr>
          <w:lang w:val="en-US"/>
        </w:rPr>
      </w:pPr>
      <w:r w:rsidRPr="00AB0C78">
        <w:rPr>
          <w:lang w:val="en-US"/>
        </w:rPr>
        <w:t>“Machine-driven design exploration”</w:t>
      </w:r>
    </w:p>
    <w:p w:rsidR="00387DEF" w:rsidRPr="00516542" w:rsidRDefault="00387DEF" w:rsidP="00AB0C78">
      <w:pPr>
        <w:rPr>
          <w:lang w:val="en-US"/>
        </w:rPr>
      </w:pPr>
    </w:p>
    <w:p w:rsidR="00387DEF" w:rsidRPr="00516542" w:rsidRDefault="00387DEF" w:rsidP="00AB0C78">
      <w:pPr>
        <w:rPr>
          <w:lang w:val="en-US"/>
        </w:rPr>
      </w:pPr>
    </w:p>
    <w:p w:rsidR="00387DEF" w:rsidRPr="006444B2" w:rsidRDefault="00387DEF" w:rsidP="00AB0C78">
      <w:pPr>
        <w:rPr>
          <w:b/>
        </w:rPr>
      </w:pPr>
      <w:proofErr w:type="gramStart"/>
      <w:r w:rsidRPr="00387DEF">
        <w:rPr>
          <w:b/>
          <w:lang w:val="en-US"/>
        </w:rPr>
        <w:t>CNN</w:t>
      </w:r>
      <w:r w:rsidR="00953FBE" w:rsidRPr="006444B2">
        <w:rPr>
          <w:b/>
        </w:rPr>
        <w:t>(</w:t>
      </w:r>
      <w:proofErr w:type="gramEnd"/>
      <w:r w:rsidR="00953FBE" w:rsidRPr="006444B2">
        <w:rPr>
          <w:b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</w:t>
      </w:r>
      <w:proofErr w:type="gramStart"/>
      <w:r>
        <w:t>медицинских</w:t>
      </w:r>
      <w:proofErr w:type="gramEnd"/>
      <w:r>
        <w:t xml:space="preserve"> изображения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lastRenderedPageBreak/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</w:t>
      </w:r>
      <w:proofErr w:type="spellStart"/>
      <w:r w:rsidR="0069536A">
        <w:t>модеь</w:t>
      </w:r>
      <w:proofErr w:type="spellEnd"/>
      <w:r w:rsidR="0069536A">
        <w:t xml:space="preserve">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Pr="006444B2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C84DEB" w:rsidRDefault="00933AE8" w:rsidP="00AB0C78">
      <w:r>
        <w:t xml:space="preserve">Есть таблица сравнения с </w:t>
      </w:r>
      <w:proofErr w:type="spellStart"/>
      <w:r>
        <w:rPr>
          <w:lang w:val="en-US"/>
        </w:rPr>
        <w:t>COVID</w:t>
      </w:r>
      <w:proofErr w:type="spellEnd"/>
      <w:r w:rsidRPr="00C84DEB">
        <w:t>-</w:t>
      </w:r>
      <w:r>
        <w:rPr>
          <w:lang w:val="en-US"/>
        </w:rPr>
        <w:t>Net</w:t>
      </w:r>
      <w:r w:rsidR="00C84DEB">
        <w:t>.</w:t>
      </w:r>
    </w:p>
    <w:p w:rsidR="00C84DEB" w:rsidRDefault="00C84DEB" w:rsidP="00AB0C78">
      <w:r>
        <w:t xml:space="preserve">Используется </w:t>
      </w:r>
      <w:proofErr w:type="spellStart"/>
      <w:r>
        <w:rPr>
          <w:lang w:val="en-US"/>
        </w:rPr>
        <w:t>COVIDx</w:t>
      </w:r>
      <w:proofErr w:type="spellEnd"/>
      <w:r>
        <w:t xml:space="preserve"> </w:t>
      </w:r>
      <w:proofErr w:type="spellStart"/>
      <w:r>
        <w:t>датасет</w:t>
      </w:r>
      <w:proofErr w:type="spellEnd"/>
    </w:p>
    <w:p w:rsidR="00B60A08" w:rsidRDefault="00B60A08" w:rsidP="00AB0C78">
      <w:r>
        <w:t xml:space="preserve">Есть сравнение с </w:t>
      </w:r>
      <w:proofErr w:type="spellStart"/>
      <w:r w:rsidRPr="00B60A08">
        <w:t>Ensemble</w:t>
      </w:r>
      <w:proofErr w:type="spellEnd"/>
      <w:r w:rsidRPr="00B60A08">
        <w:t xml:space="preserve"> </w:t>
      </w:r>
      <w:proofErr w:type="spellStart"/>
      <w:r w:rsidRPr="00B60A08">
        <w:t>Learning</w:t>
      </w:r>
      <w:proofErr w:type="spellEnd"/>
      <w:r w:rsidRPr="00B60A08">
        <w:t xml:space="preserve"> </w:t>
      </w:r>
      <w:proofErr w:type="spellStart"/>
      <w:r w:rsidRPr="00B60A08">
        <w:t>CNNs</w:t>
      </w:r>
      <w:proofErr w:type="spellEnd"/>
      <w:r>
        <w:t>* найти и посмотреть описание</w:t>
      </w:r>
    </w:p>
    <w:p w:rsidR="00C8257F" w:rsidRDefault="00C8257F" w:rsidP="00AB0C78"/>
    <w:p w:rsidR="00C8257F" w:rsidRDefault="00C8257F" w:rsidP="00AB0C78"/>
    <w:p w:rsidR="00C8257F" w:rsidRDefault="00C8257F" w:rsidP="00AB0C78">
      <w:r>
        <w:t>Глава 2 Проблематика данных</w:t>
      </w:r>
    </w:p>
    <w:p w:rsidR="00C8257F" w:rsidRDefault="00C8257F" w:rsidP="00AB0C78">
      <w:r>
        <w:t xml:space="preserve">Для ранних разработок важным было качество данных. Их объем, качество </w:t>
      </w:r>
      <w:proofErr w:type="spellStart"/>
      <w:r>
        <w:t>изображания</w:t>
      </w:r>
      <w:proofErr w:type="spellEnd"/>
      <w:r>
        <w:t>, сбалансированность, экспертная верификация изображений.</w:t>
      </w:r>
    </w:p>
    <w:p w:rsidR="00C8257F" w:rsidRPr="00C84DEB" w:rsidRDefault="00C8257F" w:rsidP="00AB0C78">
      <w:r>
        <w:t>Применялись различные техники предобработки данных</w:t>
      </w:r>
      <w:r w:rsidR="009E33A3">
        <w:t xml:space="preserve">. Таки как балансировка </w:t>
      </w:r>
      <w:proofErr w:type="spellStart"/>
      <w:r w:rsidR="009E33A3">
        <w:t>датасета</w:t>
      </w:r>
      <w:proofErr w:type="spellEnd"/>
      <w:r w:rsidR="009E33A3">
        <w:t>, анализ и верификация изображений экспертами, и аугментация данных.</w:t>
      </w:r>
    </w:p>
    <w:sectPr w:rsidR="00C8257F" w:rsidRPr="00C84DEB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933B5"/>
    <w:rsid w:val="000433A4"/>
    <w:rsid w:val="001062F0"/>
    <w:rsid w:val="001725FF"/>
    <w:rsid w:val="001C3DFE"/>
    <w:rsid w:val="001C5C2B"/>
    <w:rsid w:val="00222004"/>
    <w:rsid w:val="00290B01"/>
    <w:rsid w:val="00292EFE"/>
    <w:rsid w:val="002B133A"/>
    <w:rsid w:val="002E7692"/>
    <w:rsid w:val="00311C51"/>
    <w:rsid w:val="00334F93"/>
    <w:rsid w:val="003350E2"/>
    <w:rsid w:val="003449F4"/>
    <w:rsid w:val="00370D7A"/>
    <w:rsid w:val="0038336F"/>
    <w:rsid w:val="00387DEF"/>
    <w:rsid w:val="00407DFA"/>
    <w:rsid w:val="00415D22"/>
    <w:rsid w:val="00430CF2"/>
    <w:rsid w:val="004A1429"/>
    <w:rsid w:val="00516542"/>
    <w:rsid w:val="0053554C"/>
    <w:rsid w:val="00544104"/>
    <w:rsid w:val="00562567"/>
    <w:rsid w:val="00565A5B"/>
    <w:rsid w:val="00580430"/>
    <w:rsid w:val="005926F9"/>
    <w:rsid w:val="005C19D2"/>
    <w:rsid w:val="005D4617"/>
    <w:rsid w:val="00641B5E"/>
    <w:rsid w:val="006444B2"/>
    <w:rsid w:val="00644F3B"/>
    <w:rsid w:val="006552EB"/>
    <w:rsid w:val="006553F8"/>
    <w:rsid w:val="00656770"/>
    <w:rsid w:val="0069536A"/>
    <w:rsid w:val="007515BB"/>
    <w:rsid w:val="007B032A"/>
    <w:rsid w:val="007E61E1"/>
    <w:rsid w:val="00807611"/>
    <w:rsid w:val="00846A3C"/>
    <w:rsid w:val="00857013"/>
    <w:rsid w:val="00886869"/>
    <w:rsid w:val="008933B5"/>
    <w:rsid w:val="008C19C3"/>
    <w:rsid w:val="0091181B"/>
    <w:rsid w:val="00933AE8"/>
    <w:rsid w:val="009470A3"/>
    <w:rsid w:val="00953FBE"/>
    <w:rsid w:val="00973AAB"/>
    <w:rsid w:val="00996619"/>
    <w:rsid w:val="009E33A3"/>
    <w:rsid w:val="00A01544"/>
    <w:rsid w:val="00A36FA5"/>
    <w:rsid w:val="00A56209"/>
    <w:rsid w:val="00A771C7"/>
    <w:rsid w:val="00AB0C78"/>
    <w:rsid w:val="00AD4BEF"/>
    <w:rsid w:val="00AF3984"/>
    <w:rsid w:val="00AF7540"/>
    <w:rsid w:val="00B27DD7"/>
    <w:rsid w:val="00B334D0"/>
    <w:rsid w:val="00B60A08"/>
    <w:rsid w:val="00BF05E0"/>
    <w:rsid w:val="00BF583A"/>
    <w:rsid w:val="00C52B49"/>
    <w:rsid w:val="00C8257F"/>
    <w:rsid w:val="00C84DEB"/>
    <w:rsid w:val="00CA0A3F"/>
    <w:rsid w:val="00CC28DA"/>
    <w:rsid w:val="00CD78FB"/>
    <w:rsid w:val="00CE38E6"/>
    <w:rsid w:val="00D03B53"/>
    <w:rsid w:val="00D27CB2"/>
    <w:rsid w:val="00D33246"/>
    <w:rsid w:val="00DC2BF3"/>
    <w:rsid w:val="00DC7D83"/>
    <w:rsid w:val="00E356A5"/>
    <w:rsid w:val="00E779CF"/>
    <w:rsid w:val="00EB144D"/>
    <w:rsid w:val="00F368B4"/>
    <w:rsid w:val="00F72706"/>
    <w:rsid w:val="00F7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42</cp:revision>
  <dcterms:created xsi:type="dcterms:W3CDTF">2022-05-07T14:48:00Z</dcterms:created>
  <dcterms:modified xsi:type="dcterms:W3CDTF">2022-05-11T20:29:00Z</dcterms:modified>
</cp:coreProperties>
</file>