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короновирусной инфекии. Панемия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</w:t>
      </w:r>
      <w:r w:rsidR="00C66B51">
        <w:t>атратный,сложный. Кроме того не</w:t>
      </w:r>
      <w:r>
        <w:t>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>A. 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скринига </w:t>
      </w:r>
      <w:r>
        <w:rPr>
          <w:lang w:val="en-US"/>
        </w:rPr>
        <w:t>COVID</w:t>
      </w:r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Pr="00387DEF">
        <w:rPr>
          <w:b/>
        </w:rPr>
        <w:t xml:space="preserve">- COVID </w:t>
      </w:r>
      <w:r w:rsidRPr="00387DEF">
        <w:rPr>
          <w:rFonts w:ascii="Cambria Math" w:hAnsi="Cambria Math" w:cs="Cambria Math"/>
          <w:b/>
        </w:rPr>
        <w:t>‑</w:t>
      </w:r>
      <w:r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>. Датасет является компиляцией пяти открытых источников данных:</w:t>
      </w:r>
    </w:p>
    <w:p w:rsidR="00311C51" w:rsidRPr="002E6CFE" w:rsidRDefault="00311C51">
      <w:r w:rsidRPr="00516542">
        <w:rPr>
          <w:lang w:val="en-US"/>
        </w:rPr>
        <w:t>COVID</w:t>
      </w:r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A96DF4" w:rsidRDefault="0038336F">
      <w:pPr>
        <w:rPr>
          <w:lang w:val="en-US"/>
        </w:rPr>
      </w:pPr>
      <w:r w:rsidRPr="0038336F">
        <w:rPr>
          <w:lang w:val="en-US"/>
        </w:rPr>
        <w:t>COVID</w:t>
      </w:r>
      <w:r w:rsidRPr="00A96DF4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A96DF4">
        <w:rPr>
          <w:lang w:val="en-US"/>
        </w:rPr>
        <w:t>.</w:t>
      </w:r>
    </w:p>
    <w:p w:rsidR="00996619" w:rsidRPr="00D33C73" w:rsidRDefault="00996619">
      <w:pPr>
        <w:rPr>
          <w:lang w:val="en-US"/>
        </w:rPr>
      </w:pPr>
      <w:r w:rsidRPr="00D33C73">
        <w:rPr>
          <w:lang w:val="en-US"/>
        </w:rPr>
        <w:t>-</w:t>
      </w:r>
      <w:r>
        <w:t>Принципы</w:t>
      </w:r>
      <w:r w:rsidRPr="00D33C73">
        <w:rPr>
          <w:lang w:val="en-US"/>
        </w:rPr>
        <w:t xml:space="preserve"> </w:t>
      </w:r>
      <w:r>
        <w:t>разработки</w:t>
      </w:r>
      <w:r w:rsidRPr="00D33C73">
        <w:rPr>
          <w:lang w:val="en-US"/>
        </w:rPr>
        <w:t xml:space="preserve"> </w:t>
      </w:r>
      <w:r>
        <w:t>сети</w:t>
      </w:r>
      <w:r w:rsidRPr="00D33C73">
        <w:rPr>
          <w:lang w:val="en-US"/>
        </w:rPr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D33C73" w:rsidRDefault="00AB0C78" w:rsidP="00AB0C78">
      <w:r w:rsidRPr="00D33C73">
        <w:lastRenderedPageBreak/>
        <w:t>“</w:t>
      </w:r>
      <w:r w:rsidRPr="00AB0C78">
        <w:rPr>
          <w:lang w:val="en-US"/>
        </w:rPr>
        <w:t>Machine</w:t>
      </w:r>
      <w:r w:rsidRPr="00D33C73">
        <w:t>-</w:t>
      </w:r>
      <w:r w:rsidRPr="00AB0C78">
        <w:rPr>
          <w:lang w:val="en-US"/>
        </w:rPr>
        <w:t>driven</w:t>
      </w:r>
      <w:r w:rsidRPr="00D33C73">
        <w:t xml:space="preserve"> </w:t>
      </w:r>
      <w:r w:rsidRPr="00AB0C78">
        <w:rPr>
          <w:lang w:val="en-US"/>
        </w:rPr>
        <w:t>design</w:t>
      </w:r>
      <w:r w:rsidRPr="00D33C73">
        <w:t xml:space="preserve"> </w:t>
      </w:r>
      <w:r w:rsidRPr="00AB0C78">
        <w:rPr>
          <w:lang w:val="en-US"/>
        </w:rPr>
        <w:t>exploration</w:t>
      </w:r>
      <w:r w:rsidRPr="00D33C73">
        <w:t>”</w:t>
      </w:r>
    </w:p>
    <w:p w:rsidR="00387DEF" w:rsidRPr="00D33C73" w:rsidRDefault="00387DEF" w:rsidP="00AB0C78"/>
    <w:p w:rsidR="00387DEF" w:rsidRPr="00D33C73" w:rsidRDefault="00387DEF" w:rsidP="00AB0C78"/>
    <w:p w:rsidR="00387DEF" w:rsidRPr="00D33C73" w:rsidRDefault="00387DEF" w:rsidP="00AB0C78">
      <w:pPr>
        <w:rPr>
          <w:b/>
        </w:rPr>
      </w:pPr>
      <w:r w:rsidRPr="00387DEF">
        <w:rPr>
          <w:b/>
          <w:lang w:val="en-US"/>
        </w:rPr>
        <w:t>CNN</w:t>
      </w:r>
      <w:r w:rsidR="00953FBE" w:rsidRPr="00D33C73">
        <w:rPr>
          <w:b/>
        </w:rPr>
        <w:t>(2021)</w:t>
      </w:r>
    </w:p>
    <w:p w:rsidR="00516542" w:rsidRPr="001C3DFE" w:rsidRDefault="00516542" w:rsidP="00AB0C78">
      <w:r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lastRenderedPageBreak/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операции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>Первоначальный набор данных дополняется измененными таким образом изображениями, существенно увеличивая размер датасета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r>
        <w:t>Сверточная</w:t>
      </w:r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СНН это тип глубоких нейронных сетей, содержащий сверточные,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которм расположены ядра, на входы которым подается изображение.</w:t>
      </w:r>
      <w:r w:rsidR="00AA1237">
        <w:t xml:space="preserve"> Все выходы сверточного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r>
        <w:rPr>
          <w:lang w:val="en-US"/>
        </w:rPr>
        <w:t>ReLU</w:t>
      </w:r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r>
        <w:rPr>
          <w:lang w:val="en-US"/>
        </w:rPr>
        <w:t>ReLU</w:t>
      </w:r>
    </w:p>
    <w:p w:rsidR="000C3086" w:rsidRDefault="000C3086" w:rsidP="000C3086">
      <w:r>
        <w:t>Уровень объединения или уровень подвыборки также важный слой в рассматриваемом типе нейронной сети.</w:t>
      </w:r>
      <w:r w:rsidR="003C538E">
        <w:t xml:space="preserve"> Каждый объект, извлеченный сверточным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r w:rsidR="00D9053E">
        <w:t>пуллинг, более подходящий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r w:rsidRPr="00EB12C2">
        <w:t>batch normalization</w:t>
      </w:r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>Для минимизации переобучения использовался слой дропаута с параметром 20%</w:t>
      </w:r>
      <w:r w:rsidR="003F27D8">
        <w:t>.</w:t>
      </w:r>
    </w:p>
    <w:p w:rsidR="00D42557" w:rsidRDefault="00D42557" w:rsidP="000C3086">
      <w:r>
        <w:t>Выравнивающий слой создает вектор из пикселей изображения, полученного после сверточных слоев</w:t>
      </w:r>
      <w:r w:rsidR="00DC6AEC">
        <w:t>, и пер</w:t>
      </w:r>
      <w:r w:rsidR="00DE18C0">
        <w:t>едает на вход полносвязных слоев</w:t>
      </w:r>
      <w:r w:rsidR="00DC6AEC">
        <w:t>.</w:t>
      </w:r>
    </w:p>
    <w:p w:rsidR="003D1644" w:rsidRPr="003D1644" w:rsidRDefault="001E1C89" w:rsidP="00AB0C78">
      <w:r>
        <w:t>В полносвязном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>задача полносвязного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>ве этих вероятностей, полносвязн</w:t>
      </w:r>
      <w:r w:rsidR="00DE53F4" w:rsidRPr="00DE53F4">
        <w:t>ая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>Модель состоит из 38 слоев, в каждом из которых 6 сверточных, 6 объединяющих, 6 дропаута, 8 слоев с функциями активации, 8 слоев батч нормализации, 1 сглаживающий и 3 полносвязных слоя.</w:t>
      </w:r>
      <w:r w:rsidR="000D4E5D">
        <w:t xml:space="preserve"> Размер входных изображений 150*150*3 – 150*150 в цвете </w:t>
      </w:r>
      <w:r w:rsidR="000D4E5D">
        <w:rPr>
          <w:lang w:val="en-US"/>
        </w:rPr>
        <w:t>RGB</w:t>
      </w:r>
      <w:r w:rsidR="007B2020">
        <w:t>…</w:t>
      </w:r>
    </w:p>
    <w:p w:rsidR="007B2020" w:rsidRDefault="007B2020" w:rsidP="00AB0C78">
      <w:r>
        <w:t>После обработки изоражения полчается 3-размерная матрица, которая преобразуется в вектор, который передается на вход 3 полносвязным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>, поэтому используется бинарная кроссэнтропия</w:t>
      </w:r>
      <w:r w:rsidR="000A0E02">
        <w:t xml:space="preserve"> (</w:t>
      </w:r>
      <w:r w:rsidR="000A0E02" w:rsidRPr="00AD20FE">
        <w:t>BCE</w:t>
      </w:r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r w:rsidR="000A0E02" w:rsidRPr="00AD20FE">
        <w:t>BCE</w:t>
      </w:r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“Adam”,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r w:rsidRPr="002B133A">
        <w:rPr>
          <w:b/>
        </w:rPr>
        <w:t>AC-CovidNet</w:t>
      </w:r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>етод изучает устойчивые и дискриминационные признаки с помощью контрастивных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r w:rsidRPr="002E6CFE">
        <w:rPr>
          <w:lang w:val="en-US"/>
        </w:rPr>
        <w:t>attention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>1 Новый фреймворк для распознавания заболеванияна рентгеновских снимках</w:t>
      </w:r>
    </w:p>
    <w:p w:rsidR="00F14F8E" w:rsidRDefault="00F14F8E" w:rsidP="00AB0C78">
      <w:r>
        <w:t>2 Используется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>Использовались возможности механизма внимания и контрастного обучения, чтобы справиться с обучением с ограниченными данными для распознавание Covid-19 по изображениям.</w:t>
      </w:r>
    </w:p>
    <w:p w:rsidR="005404C7" w:rsidRDefault="00B44AD3" w:rsidP="005404C7">
      <w:r w:rsidRPr="00B44AD3">
        <w:t>Механизм внимания в глубоком обучении облегчает изучение локализованных признаков, что более важно в контексте проблемы распознавания Covid-19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(Vaswani, A., Shazeer, N., Parmar, N., Uszkoreit, J., Jones, L., Gomez, A.N., Kaiser, L.,</w:t>
      </w:r>
      <w:r w:rsidRPr="000E2300">
        <w:rPr>
          <w:lang w:val="en-US"/>
        </w:rPr>
        <w:t>Polosukhin</w:t>
      </w:r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r w:rsidRPr="000E2300">
        <w:rPr>
          <w:lang w:val="en-US"/>
        </w:rPr>
        <w:t>arXiv</w:t>
      </w:r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r w:rsidRPr="000E2300">
        <w:rPr>
          <w:lang w:val="en-US"/>
        </w:rPr>
        <w:t>arXiv</w:t>
      </w:r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>Как правило, контрастивное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r>
        <w:t xml:space="preserve">Основана на модели </w:t>
      </w:r>
      <w:r>
        <w:rPr>
          <w:lang w:val="en-US"/>
        </w:rPr>
        <w:t>COVID</w:t>
      </w:r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r w:rsidRPr="006C170F">
        <w:rPr>
          <w:lang w:val="en-US"/>
        </w:rPr>
        <w:t>PEPX</w:t>
      </w:r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COVID-Net,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CXR из-за Covid-19. Поскольку разница между признаками Covid-19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r>
        <w:rPr>
          <w:lang w:val="en-US"/>
        </w:rPr>
        <w:t>COVID</w:t>
      </w:r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PEPX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r>
        <w:rPr>
          <w:lang w:val="en-US"/>
        </w:rPr>
        <w:t>PEPX</w:t>
      </w:r>
      <w:r>
        <w:t xml:space="preserve"> слой</w:t>
      </w:r>
    </w:p>
    <w:p w:rsidR="001231F0" w:rsidRDefault="001231F0" w:rsidP="005404C7">
      <w:r w:rsidRPr="001231F0">
        <w:t>Архитектура проекции-расширения-проекции-расширения</w:t>
      </w:r>
      <w:r>
        <w:t xml:space="preserve"> (</w:t>
      </w:r>
      <w:r>
        <w:rPr>
          <w:lang w:val="en-US"/>
        </w:rPr>
        <w:t>PEPX</w:t>
      </w:r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>одуля состоит в том, чтобы проецировать объекты в более низкое измерение, используя первые два слоя conv1x1, затем расширять эти объекты с помощью слоя свертки по глубине (DWConv3x3) и снова проецировать в более низкое измерение, используя два слоя conv1x1. Таким образом, уровень PEPX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>Функции из нескольких слоев проходят через conv1x1 и складываются вместе.Затем агрегированные функции передаются через функцию активации Relu, за которой следует conv1x1, а затем функция активации сигмовидной формы. Затем выходные данные карты объектов сигмовидного слоя проходят через ресемплер. Выходные данные ресемплера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кросс-энтропийных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 xml:space="preserve">**формулы и описание </w:t>
      </w:r>
    </w:p>
    <w:p w:rsidR="00AB2BAA" w:rsidRDefault="00AB2BAA" w:rsidP="005404C7"/>
    <w:p w:rsidR="00FE51A4" w:rsidRPr="00A96DF4" w:rsidRDefault="00FE51A4" w:rsidP="005404C7">
      <w:r>
        <w:t>Использованный датасет</w:t>
      </w:r>
    </w:p>
    <w:p w:rsidR="000549B3" w:rsidRDefault="00AB4EE6" w:rsidP="005404C7">
      <w:r>
        <w:t xml:space="preserve">Сеть обучалась на данных датасета </w:t>
      </w:r>
      <w:r w:rsidR="000549B3" w:rsidRPr="000549B3">
        <w:rPr>
          <w:lang w:val="en-US"/>
        </w:rPr>
        <w:t>COVIDx</w:t>
      </w:r>
      <w:r>
        <w:t xml:space="preserve">.Это саамы большой публичный набор рентгенограмм специализированный под </w:t>
      </w:r>
      <w:r>
        <w:rPr>
          <w:lang w:val="en-US"/>
        </w:rPr>
        <w:t>COVID</w:t>
      </w:r>
      <w:r w:rsidRPr="00D2073A">
        <w:t>-19</w:t>
      </w:r>
      <w:r w:rsidR="00D2073A">
        <w:t>.</w:t>
      </w:r>
      <w:r w:rsidR="00AA7858">
        <w:t xml:space="preserve"> Этот датасет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r w:rsidR="00795DF7">
        <w:rPr>
          <w:lang w:val="en-US"/>
        </w:rPr>
        <w:t>COVID</w:t>
      </w:r>
      <w:r w:rsidR="00795DF7" w:rsidRPr="000E5645">
        <w:t>-1</w:t>
      </w:r>
      <w:r w:rsidR="00795DF7">
        <w:t>9, пневмония, и без патологий.</w:t>
      </w:r>
      <w:r w:rsidR="000E5645">
        <w:t xml:space="preserve"> В наборе 14 258 изобрежений, распределенных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r>
        <w:rPr>
          <w:lang w:val="en-US"/>
        </w:rPr>
        <w:t>COVID</w:t>
      </w:r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>На основе датасета было сформировано три датасета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>Модель была обучена на датасете.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>Модель обучалась на трех созданных вариантах датасета.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*10</w:t>
      </w:r>
      <w:r w:rsidR="00BA66EB" w:rsidRPr="00BA66EB">
        <w:t>^-4</w:t>
      </w:r>
      <w:r w:rsidR="00BA66EB">
        <w:t>.</w:t>
      </w:r>
      <w:r w:rsidR="0029232B">
        <w:t xml:space="preserve"> Размер батча – 64.</w:t>
      </w:r>
      <w:r w:rsidR="00905417">
        <w:t xml:space="preserve"> На каждом слое использовалась функция активации </w:t>
      </w:r>
      <w:r w:rsidR="00905417">
        <w:rPr>
          <w:lang w:val="en-US"/>
        </w:rPr>
        <w:t>ReLU</w:t>
      </w:r>
      <w:r w:rsidR="000D3899">
        <w:t xml:space="preserve"> и софтмакс на последнем слое.</w:t>
      </w:r>
      <w:r w:rsidR="00745F2C" w:rsidRPr="00745F2C">
        <w:t xml:space="preserve"> </w:t>
      </w:r>
      <w:r w:rsidR="00745F2C">
        <w:t xml:space="preserve">Пулнг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r w:rsidR="00745F2C">
        <w:rPr>
          <w:lang w:val="en-US"/>
        </w:rPr>
        <w:t>PEPX</w:t>
      </w:r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r>
        <w:rPr>
          <w:lang w:val="en-US"/>
        </w:rPr>
        <w:t>Colab</w:t>
      </w:r>
      <w:r w:rsidR="00564EE6">
        <w:t xml:space="preserve">. Использовалась библиотека глубокого обучения </w:t>
      </w:r>
      <w:r w:rsidR="00564EE6" w:rsidRPr="00564EE6">
        <w:t>Keras</w:t>
      </w:r>
      <w:r w:rsidR="001A4373">
        <w:t xml:space="preserve"> с </w:t>
      </w:r>
      <w:r w:rsidR="001A4373" w:rsidRPr="001A4373">
        <w:t>tensorﬂow</w:t>
      </w:r>
      <w:r w:rsidR="001A4373">
        <w:t>.</w:t>
      </w:r>
    </w:p>
    <w:p w:rsidR="00C87AE3" w:rsidRDefault="00C87AE3" w:rsidP="005404C7">
      <w:r>
        <w:lastRenderedPageBreak/>
        <w:t>Использование ансамбля.</w:t>
      </w:r>
    </w:p>
    <w:p w:rsidR="00F97051" w:rsidRDefault="00002B59" w:rsidP="005404C7">
      <w:r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ансамблирования является вычисление средневзвешенного значения выходной вероятности каждой нейронной сети. Такой метод является более качественным, по сравнению с основанным</w:t>
      </w:r>
      <w:r w:rsidR="00D33C73">
        <w:t>и</w:t>
      </w:r>
      <w:r w:rsidR="00A96DF4">
        <w:t xml:space="preserve"> на простом среднем значении.</w:t>
      </w:r>
    </w:p>
    <w:p w:rsidR="004765ED" w:rsidRDefault="004765ED" w:rsidP="005404C7">
      <w:r>
        <w:t>Описание метода</w:t>
      </w:r>
    </w:p>
    <w:p w:rsidR="000A2E6A" w:rsidRDefault="000A2E6A" w:rsidP="005404C7">
      <w:r>
        <w:t>Для принятия взвешенного решения в реальной жизни во многих сферах основываются на несколько мнений. Основываясь на этот по</w:t>
      </w:r>
      <w:r w:rsidR="00CC15E1">
        <w:t>дход, были адаптированы несколько моделей нейронных сетей.</w:t>
      </w:r>
      <w:r w:rsidR="00090778">
        <w:t xml:space="preserve"> Каждая модель обучалась независимо.</w:t>
      </w:r>
      <w:r w:rsidR="00E40A04">
        <w:t xml:space="preserve"> После обучения модели были скомбинированы, с использованием средневзвешенной средней для предсказания класса.</w:t>
      </w:r>
    </w:p>
    <w:p w:rsidR="003D2E7F" w:rsidRDefault="003D2E7F" w:rsidP="005404C7">
      <w:r>
        <w:t xml:space="preserve">В модели используются три сверточные нейронные сети - </w:t>
      </w:r>
      <w:r w:rsidRPr="003D2E7F">
        <w:t>DenseNet201</w:t>
      </w:r>
      <w:r>
        <w:t xml:space="preserve">, </w:t>
      </w:r>
      <w:r w:rsidRPr="003D2E7F">
        <w:t>Resnet50V2</w:t>
      </w:r>
      <w:r>
        <w:t xml:space="preserve">, </w:t>
      </w:r>
      <w:r w:rsidRPr="003D2E7F">
        <w:t>Inceptionv3</w:t>
      </w:r>
      <w:r>
        <w:t>.</w:t>
      </w:r>
    </w:p>
    <w:p w:rsidR="003D2E7F" w:rsidRDefault="003D2E7F" w:rsidP="005404C7">
      <w:r>
        <w:t xml:space="preserve">Особенностью </w:t>
      </w:r>
      <w:r w:rsidRPr="003D2E7F">
        <w:t>DenseNet</w:t>
      </w:r>
      <w:r>
        <w:t xml:space="preserve"> является </w:t>
      </w:r>
      <w:r w:rsidR="00F01C91">
        <w:t>меньшее количество настраиваемых параметров, чем в других сверточных нейронных сетях.</w:t>
      </w:r>
      <w:r w:rsidR="003C7490">
        <w:t xml:space="preserve"> Каждый слой сети принимает на вход карты объ</w:t>
      </w:r>
      <w:r w:rsidR="00C450A0">
        <w:t>ектов от всех предыдущих слоев. Такая передача позволяет качественней передавать объекты между слоями.</w:t>
      </w:r>
    </w:p>
    <w:p w:rsidR="0048140D" w:rsidRDefault="0048140D" w:rsidP="005404C7">
      <w:r>
        <w:t xml:space="preserve">Сеть </w:t>
      </w:r>
      <w:r w:rsidRPr="0048140D">
        <w:t>ResNet50V2</w:t>
      </w:r>
      <w:r>
        <w:t xml:space="preserve"> с помощью остаточных блоков решает проблему исчезновения градиента.</w:t>
      </w:r>
      <w:r w:rsidR="00264539">
        <w:t xml:space="preserve"> (что за поблема?)</w:t>
      </w:r>
      <w:r w:rsidR="00E61679">
        <w:t>. В резидентной сети блоки составляют стэк.</w:t>
      </w:r>
    </w:p>
    <w:p w:rsidR="00E61679" w:rsidRDefault="00E61679" w:rsidP="005404C7">
      <w:r w:rsidRPr="00E61679">
        <w:t>Inception</w:t>
      </w:r>
      <w:r>
        <w:t xml:space="preserve"> мощная модель, с высокой точностью извлечения признаков и классификации изображения на основе этих признаков.</w:t>
      </w:r>
      <w:r w:rsidR="00112F7C">
        <w:t xml:space="preserve"> Модель состоит из 48 слоев, в каждом из которых 11 модулей</w:t>
      </w:r>
      <w:r w:rsidR="00696787">
        <w:t xml:space="preserve">. Каждый модуль состоит из сверточных фильтров, пулинг слоев, и модуля функции активации </w:t>
      </w:r>
      <w:r w:rsidR="00696787">
        <w:rPr>
          <w:lang w:val="en-US"/>
        </w:rPr>
        <w:t>ReLU</w:t>
      </w:r>
      <w:r w:rsidR="007660DB">
        <w:t>.</w:t>
      </w:r>
      <w:r w:rsidR="00CE4219">
        <w:t xml:space="preserve"> Занечение дропаута – 0.6.</w:t>
      </w:r>
    </w:p>
    <w:p w:rsidR="009D7663" w:rsidRPr="007660DB" w:rsidRDefault="009D7663" w:rsidP="005404C7">
      <w:r>
        <w:t>При распределении весов в ансамбле больший вес присваивается модели с меньшей ошибкой валидации.</w:t>
      </w:r>
    </w:p>
    <w:p w:rsidR="004765ED" w:rsidRDefault="004765ED" w:rsidP="005404C7">
      <w:r>
        <w:t>-предоработка</w:t>
      </w:r>
      <w:r w:rsidR="00F960B7">
        <w:t xml:space="preserve"> изображений</w:t>
      </w:r>
    </w:p>
    <w:p w:rsidR="004D184A" w:rsidRDefault="004D184A" w:rsidP="005404C7">
      <w:r>
        <w:t>Датасет собран из других открытых наборов данных. Используются фронтальные снимки легких, поскольку на такой профиль снимка может быть лучше изучен.</w:t>
      </w:r>
      <w:r w:rsidR="0049297B">
        <w:t xml:space="preserve"> Собранные набор данных содержал три класса изображений – Ковид, пневмония, нормальный. Собранный датасет был разделен на два класса – Ковид+ и Ковид-</w:t>
      </w:r>
      <w:r w:rsidR="00A305BB">
        <w:t>.</w:t>
      </w:r>
      <w:r w:rsidR="005C348F">
        <w:t xml:space="preserve"> В итоге изображений класса Ковид+ в датасете 538 и 468 класа Ковид-</w:t>
      </w:r>
      <w:r w:rsidR="00964059">
        <w:t>.</w:t>
      </w:r>
    </w:p>
    <w:p w:rsidR="004765ED" w:rsidRDefault="004765ED" w:rsidP="005404C7">
      <w:r>
        <w:t>-техническое описание</w:t>
      </w:r>
    </w:p>
    <w:p w:rsidR="006A0CEC" w:rsidRPr="00FE2FF3" w:rsidRDefault="009551E3" w:rsidP="005404C7">
      <w:r>
        <w:t xml:space="preserve">Обучение и тестирование проведено на платформе </w:t>
      </w:r>
      <w:r>
        <w:rPr>
          <w:lang w:val="en-US"/>
        </w:rPr>
        <w:t>Google</w:t>
      </w:r>
      <w:r w:rsidRPr="00FE2FF3">
        <w:t xml:space="preserve"> </w:t>
      </w:r>
      <w:r>
        <w:rPr>
          <w:lang w:val="en-US"/>
        </w:rPr>
        <w:t>Colab</w:t>
      </w:r>
      <w:r w:rsidR="00FE2FF3">
        <w:t xml:space="preserve">, с использованием языка </w:t>
      </w:r>
      <w:r w:rsidR="00FE2FF3">
        <w:rPr>
          <w:lang w:val="en-US"/>
        </w:rPr>
        <w:t>Python</w:t>
      </w:r>
      <w:r w:rsidR="00C949E0">
        <w:t>, библиотеки глубокого обучения Tensorflow.</w:t>
      </w:r>
    </w:p>
    <w:p w:rsidR="004765ED" w:rsidRDefault="004765ED" w:rsidP="005404C7">
      <w:r>
        <w:t>-метрики качества сети</w:t>
      </w:r>
    </w:p>
    <w:p w:rsidR="004765ED" w:rsidRDefault="004765ED" w:rsidP="005404C7">
      <w:r>
        <w:t>-сравнение с бенчмарком</w:t>
      </w:r>
    </w:p>
    <w:p w:rsidR="00CB36B8" w:rsidRPr="005374AB" w:rsidRDefault="004765ED" w:rsidP="005404C7">
      <w:r>
        <w:lastRenderedPageBreak/>
        <w:t>Результат</w:t>
      </w:r>
      <w:r w:rsidR="005374AB" w:rsidRPr="00D33C73">
        <w:t xml:space="preserve"> </w:t>
      </w:r>
      <w:r w:rsidR="005374AB">
        <w:t>эксперимента</w:t>
      </w:r>
    </w:p>
    <w:p w:rsidR="004765ED" w:rsidRPr="00564EE6" w:rsidRDefault="004765ED" w:rsidP="005404C7">
      <w:r>
        <w:t>итог</w:t>
      </w:r>
    </w:p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>Для ранних разработок важным было качество данных. Их объем, качество изображания,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>. Таки как балансировка датасета,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A71" w:rsidRDefault="00C17A71" w:rsidP="00261252">
      <w:pPr>
        <w:spacing w:after="0" w:line="240" w:lineRule="auto"/>
      </w:pPr>
      <w:r>
        <w:separator/>
      </w:r>
    </w:p>
  </w:endnote>
  <w:endnote w:type="continuationSeparator" w:id="0">
    <w:p w:rsidR="00C17A71" w:rsidRDefault="00C17A71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A71" w:rsidRDefault="00C17A71" w:rsidP="00261252">
      <w:pPr>
        <w:spacing w:after="0" w:line="240" w:lineRule="auto"/>
      </w:pPr>
      <w:r>
        <w:separator/>
      </w:r>
    </w:p>
  </w:footnote>
  <w:footnote w:type="continuationSeparator" w:id="0">
    <w:p w:rsidR="00C17A71" w:rsidRDefault="00C17A71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778"/>
    <w:rsid w:val="00090DF1"/>
    <w:rsid w:val="0009709B"/>
    <w:rsid w:val="000A0E02"/>
    <w:rsid w:val="000A2E6A"/>
    <w:rsid w:val="000A611B"/>
    <w:rsid w:val="000C3086"/>
    <w:rsid w:val="000D3899"/>
    <w:rsid w:val="000D4E5D"/>
    <w:rsid w:val="000E2300"/>
    <w:rsid w:val="000E4A14"/>
    <w:rsid w:val="000E5645"/>
    <w:rsid w:val="000F5C51"/>
    <w:rsid w:val="001062F0"/>
    <w:rsid w:val="00112F39"/>
    <w:rsid w:val="00112F7C"/>
    <w:rsid w:val="001231F0"/>
    <w:rsid w:val="0012766D"/>
    <w:rsid w:val="001725FF"/>
    <w:rsid w:val="00175889"/>
    <w:rsid w:val="001A1DA6"/>
    <w:rsid w:val="001A2BBF"/>
    <w:rsid w:val="001A4373"/>
    <w:rsid w:val="001C2D03"/>
    <w:rsid w:val="001C3DFE"/>
    <w:rsid w:val="001C5C2B"/>
    <w:rsid w:val="001C7082"/>
    <w:rsid w:val="001E1C89"/>
    <w:rsid w:val="001F4577"/>
    <w:rsid w:val="00200301"/>
    <w:rsid w:val="00216E8F"/>
    <w:rsid w:val="002178F1"/>
    <w:rsid w:val="00222004"/>
    <w:rsid w:val="00261252"/>
    <w:rsid w:val="00264539"/>
    <w:rsid w:val="00290B01"/>
    <w:rsid w:val="0029232B"/>
    <w:rsid w:val="002926FB"/>
    <w:rsid w:val="00292EFE"/>
    <w:rsid w:val="00293339"/>
    <w:rsid w:val="002B133A"/>
    <w:rsid w:val="002E6CFE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C7490"/>
    <w:rsid w:val="003D1644"/>
    <w:rsid w:val="003D2E7F"/>
    <w:rsid w:val="003E72AC"/>
    <w:rsid w:val="003F1005"/>
    <w:rsid w:val="003F27D8"/>
    <w:rsid w:val="00407DFA"/>
    <w:rsid w:val="004119F4"/>
    <w:rsid w:val="00415D22"/>
    <w:rsid w:val="00430CF2"/>
    <w:rsid w:val="004765ED"/>
    <w:rsid w:val="0048140D"/>
    <w:rsid w:val="00481EA4"/>
    <w:rsid w:val="0049297B"/>
    <w:rsid w:val="004A1429"/>
    <w:rsid w:val="004D184A"/>
    <w:rsid w:val="004E175C"/>
    <w:rsid w:val="005131C6"/>
    <w:rsid w:val="00516542"/>
    <w:rsid w:val="00522D6E"/>
    <w:rsid w:val="005240D7"/>
    <w:rsid w:val="0053554C"/>
    <w:rsid w:val="005374AB"/>
    <w:rsid w:val="005404C7"/>
    <w:rsid w:val="00544104"/>
    <w:rsid w:val="00562567"/>
    <w:rsid w:val="00564EE6"/>
    <w:rsid w:val="00565A5B"/>
    <w:rsid w:val="00580430"/>
    <w:rsid w:val="005926F9"/>
    <w:rsid w:val="005A1CCF"/>
    <w:rsid w:val="005A7E85"/>
    <w:rsid w:val="005B748C"/>
    <w:rsid w:val="005C19D2"/>
    <w:rsid w:val="005C348F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83F48"/>
    <w:rsid w:val="0069536A"/>
    <w:rsid w:val="00696787"/>
    <w:rsid w:val="006A0CEC"/>
    <w:rsid w:val="006B5AD1"/>
    <w:rsid w:val="006C170F"/>
    <w:rsid w:val="006D28D0"/>
    <w:rsid w:val="006F62B6"/>
    <w:rsid w:val="00703C3F"/>
    <w:rsid w:val="00735439"/>
    <w:rsid w:val="00745F2C"/>
    <w:rsid w:val="007466A5"/>
    <w:rsid w:val="007515BB"/>
    <w:rsid w:val="00752229"/>
    <w:rsid w:val="007660DB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1377E"/>
    <w:rsid w:val="00823BE8"/>
    <w:rsid w:val="008459C0"/>
    <w:rsid w:val="00846A3C"/>
    <w:rsid w:val="008557A0"/>
    <w:rsid w:val="00857013"/>
    <w:rsid w:val="00874EA2"/>
    <w:rsid w:val="00886869"/>
    <w:rsid w:val="008933B5"/>
    <w:rsid w:val="0089684E"/>
    <w:rsid w:val="008B4C13"/>
    <w:rsid w:val="008B6298"/>
    <w:rsid w:val="008C19C3"/>
    <w:rsid w:val="008D309C"/>
    <w:rsid w:val="008F679E"/>
    <w:rsid w:val="00905417"/>
    <w:rsid w:val="0091181B"/>
    <w:rsid w:val="00933AE8"/>
    <w:rsid w:val="00936715"/>
    <w:rsid w:val="009470A3"/>
    <w:rsid w:val="00953FBE"/>
    <w:rsid w:val="009551E3"/>
    <w:rsid w:val="00957F95"/>
    <w:rsid w:val="00964059"/>
    <w:rsid w:val="00973AAB"/>
    <w:rsid w:val="00992E13"/>
    <w:rsid w:val="00995B71"/>
    <w:rsid w:val="00996619"/>
    <w:rsid w:val="009B0DA3"/>
    <w:rsid w:val="009D4525"/>
    <w:rsid w:val="009D7663"/>
    <w:rsid w:val="009E33A3"/>
    <w:rsid w:val="00A01544"/>
    <w:rsid w:val="00A06ABB"/>
    <w:rsid w:val="00A305BB"/>
    <w:rsid w:val="00A36FA5"/>
    <w:rsid w:val="00A56209"/>
    <w:rsid w:val="00A771C7"/>
    <w:rsid w:val="00A96DF4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5C3F"/>
    <w:rsid w:val="00B85A0D"/>
    <w:rsid w:val="00B913B1"/>
    <w:rsid w:val="00BA66EB"/>
    <w:rsid w:val="00BB4EF7"/>
    <w:rsid w:val="00BD415B"/>
    <w:rsid w:val="00BE4E8B"/>
    <w:rsid w:val="00BF05E0"/>
    <w:rsid w:val="00BF583A"/>
    <w:rsid w:val="00C17A71"/>
    <w:rsid w:val="00C450A0"/>
    <w:rsid w:val="00C5017A"/>
    <w:rsid w:val="00C52B49"/>
    <w:rsid w:val="00C61A33"/>
    <w:rsid w:val="00C66B51"/>
    <w:rsid w:val="00C736EC"/>
    <w:rsid w:val="00C8257F"/>
    <w:rsid w:val="00C84DEB"/>
    <w:rsid w:val="00C87AE3"/>
    <w:rsid w:val="00C949E0"/>
    <w:rsid w:val="00CA0A3F"/>
    <w:rsid w:val="00CB36B8"/>
    <w:rsid w:val="00CC15E1"/>
    <w:rsid w:val="00CC256E"/>
    <w:rsid w:val="00CC28DA"/>
    <w:rsid w:val="00CC6EC2"/>
    <w:rsid w:val="00CD4868"/>
    <w:rsid w:val="00CD78FB"/>
    <w:rsid w:val="00CE38E6"/>
    <w:rsid w:val="00CE4219"/>
    <w:rsid w:val="00D03B53"/>
    <w:rsid w:val="00D046CA"/>
    <w:rsid w:val="00D16313"/>
    <w:rsid w:val="00D16F78"/>
    <w:rsid w:val="00D2073A"/>
    <w:rsid w:val="00D27CB2"/>
    <w:rsid w:val="00D33246"/>
    <w:rsid w:val="00D33C73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E7492"/>
    <w:rsid w:val="00DF222C"/>
    <w:rsid w:val="00DF3C80"/>
    <w:rsid w:val="00E10C5F"/>
    <w:rsid w:val="00E21868"/>
    <w:rsid w:val="00E356A5"/>
    <w:rsid w:val="00E40A04"/>
    <w:rsid w:val="00E53327"/>
    <w:rsid w:val="00E61679"/>
    <w:rsid w:val="00E779CF"/>
    <w:rsid w:val="00EA1324"/>
    <w:rsid w:val="00EB12C2"/>
    <w:rsid w:val="00EB144D"/>
    <w:rsid w:val="00EB1774"/>
    <w:rsid w:val="00EC4576"/>
    <w:rsid w:val="00ED5E9A"/>
    <w:rsid w:val="00EE2D17"/>
    <w:rsid w:val="00F01C91"/>
    <w:rsid w:val="00F14F8E"/>
    <w:rsid w:val="00F17FB9"/>
    <w:rsid w:val="00F23055"/>
    <w:rsid w:val="00F2532D"/>
    <w:rsid w:val="00F31B4A"/>
    <w:rsid w:val="00F368B4"/>
    <w:rsid w:val="00F5276A"/>
    <w:rsid w:val="00F55972"/>
    <w:rsid w:val="00F63A3C"/>
    <w:rsid w:val="00F72706"/>
    <w:rsid w:val="00F744B3"/>
    <w:rsid w:val="00F960B7"/>
    <w:rsid w:val="00F9654B"/>
    <w:rsid w:val="00F97051"/>
    <w:rsid w:val="00FE2FF3"/>
    <w:rsid w:val="00FE51A4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49B68-EC1F-4555-B177-9989867A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10</Pages>
  <Words>3128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171</cp:revision>
  <dcterms:created xsi:type="dcterms:W3CDTF">2022-05-07T14:48:00Z</dcterms:created>
  <dcterms:modified xsi:type="dcterms:W3CDTF">2022-05-18T12:59:00Z</dcterms:modified>
</cp:coreProperties>
</file>