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Claude Scheduled Workflows for Teams | UX &amp; Eval Appendix (V2)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rFonts w:ascii="Calibri" w:cs="Calibri" w:eastAsia="Calibri" w:hAnsi="Calibri"/>
        </w:rPr>
      </w:pPr>
      <w:r w:rsidDel="00000000" w:rsidR="00000000" w:rsidRPr="00000000">
        <w:rPr>
          <w:rFonts w:ascii="Calibri" w:cs="Calibri" w:eastAsia="Calibri" w:hAnsi="Calibri"/>
          <w:rtl w:val="0"/>
        </w:rPr>
        <w:t xml:space="preserve">A1. Participant Roster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Four semi-structured interviews, ~45 minutes each. Recruiting criteria: UCLA Anderson MBA students who own at least one recurring weekly analytical workflow in their student life—coursework, club leadership, recruiting committees, board fellowships, or other student deliverables. Classmates serve as proxy users for the enterprise operator persona the product ultimately targets; their workflows share the same structural shape (recurring, multi-source, partially analytical) at a smaller scale.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Demo Lead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P1</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Sam Zikos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05/12</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OKO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P2</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Rashmi Movva</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05/12</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SZH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P3</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Nnamdi Udokwu</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05/13</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OKO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P4</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Keevon Baten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05/15</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SZH</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A2. Interview Logs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rFonts w:ascii="Calibri" w:cs="Calibri" w:eastAsia="Calibri" w:hAnsi="Calibri"/>
        </w:rPr>
      </w:pPr>
      <w:r w:rsidDel="00000000" w:rsidR="00000000" w:rsidRPr="00000000">
        <w:rPr>
          <w:rFonts w:ascii="Calibri" w:cs="Calibri" w:eastAsia="Calibri" w:hAnsi="Calibri"/>
          <w:rtl w:val="0"/>
        </w:rPr>
        <w:t xml:space="preserve">One log per participant. Fields are populated from interview notes.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rFonts w:ascii="Calibri" w:cs="Calibri" w:eastAsia="Calibri" w:hAnsi="Calibri"/>
        </w:rPr>
      </w:pPr>
      <w:r w:rsidDel="00000000" w:rsidR="00000000" w:rsidRPr="00000000">
        <w:rPr>
          <w:rFonts w:ascii="Calibri" w:cs="Calibri" w:eastAsia="Calibri" w:hAnsi="Calibri"/>
          <w:rtl w:val="0"/>
        </w:rPr>
        <w:t xml:space="preserve">Interview 1 — P1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P1 — S.Z. / 2nd-year MBA, Finance &amp; Strategy / VP / Pre-MBA: IB analyst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Current recurring tasks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Weekly markets &amp; deals digest for a newsletter (every Sunday, 3 hrs, pulled from WSJ + Bloomberg + LinkedIn + the AIBA Slack). Recruiting pipeline tracker for the 18 first-years she mentors (every Wednesday, 1 hr, Google Sheets + calendar exports).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Sharpest pain point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Sunday night is the digest. Every week. The shape hasn't changed in a year — five deal headlines, three market moves, two careers blurbs. She rebuilds it from the same five sources every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Verbatim quote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"Every Sunday at 9 p.m. I have the same conversation with myself. The newsletter takes three hours and produces something that looks identical to last week's, just with different headlines."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Trust posture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Wants to verify deal numbers before they go out — the AIBA newsletter goes to alumni at banks. Citation grounding on financials is the unlock.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Reaction to concept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Loved the four-field builder. Mapped her Sunday digest to a template within the first minute and was already asking about scheduling options.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Feature-by-feature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Approval gate: "on for at least the first month." │ Execution log: "critical for the deal numbers." │ Templates: "add a newsletter / digest template." │ Proactive suggestions: "neutral." │ Sharing: "yes, would hand it off to next year's VP."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Usability blockers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Asked twice whether she could swap source priority week to week without rebuilding the workflow.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Stated likelihood to adopt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 / 5. "If I had this last year I'd have my Sundays back."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Top insight from this interview</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Recurring newsletter and digest workflows are a high-frequency student use case. The template gallery should anticipate them, not just enterprise reports.</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Interview 2 — P2</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P2 — R.M. / 1st-year MBA, Technology / AnderTech member, recruiting for product management / Pre-MBA: product analyst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Current recurring tasks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Weekly case prep digest for her PM interview study group of 8 classmates (every Friday afternoon, 2 hrs, synthesizing the week's case docs, Slack threads, and book chapters into a one-pager). Personal interview tracker (15 min, daily).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Sharpest pain point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She volunteered to do the digest one week in October because nobody else would. Five months later it's her permanent job. Quality stays high because she cares; her own case prep time is the cost.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Verbatim quote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"I have eleven Claude prompts saved in a Notes file just for the PM digest. Half my Friday is paste, paste, paste, edit."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Trust posture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Claude power user already. Comfortable with the failure modes. Citation grounding is what she'd want for any factual claims pulled from external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Reaction to concept</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Most enthusiastic of the four. Within ten minutes she had mapped three of her recurring tasks onto the builder and asked when she could beta test.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Feature-by-feature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Approval gate: "default on but I'd graduate out quickly." │ Execution log: "useful for spot-checking before the digest goes to the group." │ Templates: "a study-group digest template would be great." │ Proactive suggestions: "yes for the less-frequent workflows." │ Sharing: "yes — would let me hand the digest off to a 1Y next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Usability blockers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None significant.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Stated likelihood to adopt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5 / 5. "Honestly this is the product I've been hacking together with prompts and Notes for a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Top insight from this interview</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Power Claude users see workflow persistence as a missing feature, not a new one. They've already built the workaround (Notes file of saved prompts) and treat the lack of native support as a product gap.</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Interview 3 — P3</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P3 — N.U. / 2nd-year FE MBA, Strategy / Golub Capital Board Fellow at an LA-based education nonprofit / Pre-MBA: management consulting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Current recurring tasks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Weekly board materials synthesis for his fellow board members and the nonprofit's leadership (every Sunday, 4 hrs, pulled from Google Drive board folder + Excel financials + email threads + Zoom transcripts). Bi-weekly Golub Capital cohort update (45 min).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Sharpest pain point</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Source materials for the synthesis are unstructured — PDFs of financial statements, email threads from the ED, Zoom transcripts, board meeting minutes. He stitches them together by hand every Sunday because no tool reads all four reliably.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Verbatim quote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"I'm not supposed to be on this board to make slides, but every Sunday I make slides for four hours. If I had a way to summarize the financials and the ED's update into one place, I could actually use board time on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Trust posture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New to AI. Has been told he should be using Claude or ChatGPT and hasn't. Wants to see the execution log before he'd trust it on board materials.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Reaction to concept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Initially skeptical of the autonomy framing. Became genuinely interested once the execution log was shown. Spent the second half of the demo asking detailed questions about how citation grounding works on PDFs.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Feature-by-feature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Approval gate: "keep on permanently for board materials." │ Execution log: "this is what would let me show my work to the board chair." │ Templates: "a board-meeting-prep template would be exactly right." │ Proactive suggestions: "skip." │ Sharing: "yes, with the rest of the Golub fellows cohort."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Usability blockers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Asked twice how citation grounding works when the source is an unstructured PDF rather than a structured data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Stated likelihood to adopt</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 / 5. "Conditional on the PDF and document handling being good."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Top insight from this interview</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Board fellows and other student leadership roles have audit-grade requirements (the board chair is a real audience). The execution log isn't just for enterprise compliance; it maps onto student accountability too.</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Interview 4 — P4</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P4 — K.B. / 1st-year MBA, dual-recruiting consulting + tech / Anderson Consulting Association member / Pre-MBA: strategy &amp; ops at a Series C fintech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Current recurring tasks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Weekly on-campus-recruiting (OCR) tracker for his recruiting study group of 12 classmates (every Sunday night, 2 hrs, pulled from career portal CSV + group Slack DMs + his master Google Sheet). Daily interview prep digest (30 min).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Sharpest pain point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He's the keeper of the OCR tracker because he likes data, and now twelve people depend on him updating it. Career portal exports come as CSVs every Friday; he hand-pulls interview outcomes and prep feedback from Slack DMs throughout the week.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Verbatim quote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"If I'd had this product on day one of 1Y year, I would have built the tracker workflow on orientation week. The tracker has saved my study group's recruiting; running it manually has cost me my Sundays."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Trust posture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ChatGPT power user for case prep. Comfortable with AI failure modes. Wants to see what happens when classmates' DM context is part of the source data — that's the privacy-adjacent concern.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Reaction to concept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Enthusiastic about scheduled execution. Wanted to know whether the workflow could run automatically Sunday at 8 p.m. without him triggering 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Feature-by-feature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Approval gate: "yes for the first month, then I'd want to graduate." │ Execution log: "useful for trust with my group." │ Templates: "a recruiting tracker template would save 1Ys a lot of pain next fall." │ Proactive suggestions: "yes." │ Sharing: "yes, with the rest of my study group."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Usability blockers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Wanted to understand whether classmates' DM content stays in the workflow's scope or whether anything leaks into broader model 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Stated likelihood to adopt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 / 5. "5 if the scope answer on DM data is what I think it should be."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Top insight from this interview</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Student peer-group workflows have implicit data-scope concerns (DM content from classmates) that map directly onto enterprise data governance questions. The same answer satisfies both audiences.</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A3. Synthesis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rFonts w:ascii="Calibri" w:cs="Calibri" w:eastAsia="Calibri" w:hAnsi="Calibri"/>
        </w:rPr>
      </w:pPr>
      <w:r w:rsidDel="00000000" w:rsidR="00000000" w:rsidRPr="00000000">
        <w:rPr>
          <w:rFonts w:ascii="Calibri" w:cs="Calibri" w:eastAsia="Calibri" w:hAnsi="Calibri"/>
          <w:rtl w:val="0"/>
        </w:rPr>
        <w:t xml:space="preserve">Findings aggregated across P1–P4, organized MECE into pain points, feature validation, and usability feedback.</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rFonts w:ascii="Calibri" w:cs="Calibri" w:eastAsia="Calibri" w:hAnsi="Calibri"/>
        </w:rPr>
      </w:pPr>
      <w:r w:rsidDel="00000000" w:rsidR="00000000" w:rsidRPr="00000000">
        <w:rPr>
          <w:rFonts w:ascii="Calibri" w:cs="Calibri" w:eastAsia="Calibri" w:hAnsi="Calibri"/>
          <w:rtl w:val="0"/>
        </w:rPr>
        <w:t xml:space="preserve">Core Pain Points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Pain Point</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we heard</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Mentioned by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Repetitive recurring deliverables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Students describe rebuilding the same kind of weekly artifact (newsletter, digest, tracker, board synthesis) from the same handful of sources. Most cited time spent: </w:t>
            </w:r>
            <w:r w:rsidDel="00000000" w:rsidR="00000000" w:rsidRPr="00000000">
              <w:rPr>
                <w:rFonts w:ascii="Calibri" w:cs="Calibri" w:eastAsia="Calibri" w:hAnsi="Calibri"/>
                <w:b w:val="1"/>
                <w:bCs w:val="1"/>
                <w:rtl w:val="0"/>
              </w:rPr>
              <w:t xml:space="preserve">2.5 hours/week</w:t>
            </w:r>
            <w:r w:rsidDel="00000000" w:rsidR="00000000" w:rsidRPr="00000000">
              <w:rPr>
                <w:rFonts w:ascii="Calibri" w:cs="Calibri" w:eastAsia="Calibri" w:hAnsi="Calibri"/>
                <w:rtl w:val="0"/>
              </w:rPr>
              <w:t xml:space="preserve"> (Median of P1–P4).</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 of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Prompt re-creation per session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Power Claude users specifically called out the lack of native prompt persistence. They paste from a Notes file every session.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2 of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Trust gap with autonomous AI</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alibri" w:cs="Calibri" w:eastAsia="Calibri" w:hAnsi="Calibri"/>
                <w:i w:val="1"/>
                <w:iCs w:val="1"/>
              </w:rPr>
            </w:pPr>
            <w:r w:rsidDel="00000000" w:rsidR="00000000" w:rsidRPr="00000000">
              <w:rPr>
                <w:rFonts w:ascii="Calibri" w:cs="Calibri" w:eastAsia="Calibri" w:hAnsi="Calibri"/>
                <w:rtl w:val="0"/>
              </w:rPr>
              <w:t xml:space="preserve">Across roles, participants said they would let AI run a recurring task if they could see what it did and undo it. Representative quote: </w:t>
            </w:r>
            <w:r w:rsidDel="00000000" w:rsidR="00000000" w:rsidRPr="00000000">
              <w:rPr>
                <w:rFonts w:ascii="Calibri" w:cs="Calibri" w:eastAsia="Calibri" w:hAnsi="Calibri"/>
                <w:i w:val="1"/>
                <w:iCs w:val="1"/>
                <w:rtl w:val="0"/>
              </w:rPr>
              <w:t xml:space="preserve">"Every Sunday at 9 p.m. I have the same conversation with myself. The newsletter takes three hours and produces something that looks identical to last week's, just with different headlines."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 of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No audit trail for shared work</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Students in leadership roles (board fellows, club VPs, newsletter editors) need to defend outputs to a real audience. Execution logs translate enterprise compliance into student accountability.</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2 of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Disconnected data sources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Manual exports from Slack, Drive, calendars, and Google Sheets into chat prompts are common.</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 of 4</w:t>
            </w:r>
          </w:p>
        </w:tc>
      </w:tr>
    </w:tbl>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Feature Validation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Signal from interviews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Decision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Default approval gate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Strong positive signal. 4 of 4 said they would not adopt without a review step on early runs. Several pushed for the ability to keep the gate on indefinitely for high-stakes outputs.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Ship as P0. Default 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Execution log with citations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Strong positive. Citation grounding on factual and numerical claims was the specific feature participants kept circling back to.</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Ship as P0. Non-negotiable.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Template starter gallery</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Operators preferred a curated gallery over a blank builder by 4:0 in concept tests.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Ship as P0. 10 launch templates.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Shared team templates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Wanted by 4 of 4. The underlying ask was identical: let a teammate or successor reuse a working workflow without re-explaining the prompt.</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Ship as P1.</w:t>
            </w:r>
          </w:p>
        </w:tc>
      </w:tr>
    </w:tbl>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Usability Feedback</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b w:val="1"/>
          <w:bCs w:val="1"/>
          <w:rtl w:val="0"/>
        </w:rPr>
        <w:t xml:space="preserve">Setup time expectation:</w:t>
      </w:r>
      <w:r w:rsidDel="00000000" w:rsidR="00000000" w:rsidRPr="00000000">
        <w:rPr>
          <w:rFonts w:ascii="Calibri" w:cs="Calibri" w:eastAsia="Calibri" w:hAnsi="Calibri"/>
          <w:rtl w:val="0"/>
        </w:rPr>
        <w:t xml:space="preserve"> Expected setup time for a workflow was "a few minutes," not a few hours. Validates the four-field guided builder. Median observed setup time in think-aloud sessions: </w:t>
      </w:r>
      <w:r w:rsidDel="00000000" w:rsidR="00000000" w:rsidRPr="00000000">
        <w:rPr>
          <w:rFonts w:ascii="Calibri" w:cs="Calibri" w:eastAsia="Calibri" w:hAnsi="Calibri"/>
          <w:b w:val="1"/>
          <w:bCs w:val="1"/>
          <w:rtl w:val="0"/>
        </w:rPr>
        <w:t xml:space="preserve">&lt; 5 minutes</w:t>
      </w:r>
      <w:r w:rsidDel="00000000" w:rsidR="00000000" w:rsidRPr="00000000">
        <w:rPr>
          <w:rFonts w:ascii="Calibri" w:cs="Calibri" w:eastAsia="Calibri" w:hAnsi="Calibri"/>
          <w:rtl w:val="0"/>
        </w:rPr>
        <w:t xml:space="preserve">.</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b w:val="1"/>
          <w:bCs w:val="1"/>
          <w:rtl w:val="0"/>
        </w:rPr>
        <w:t xml:space="preserve">Discoverability:</w:t>
      </w:r>
      <w:r w:rsidDel="00000000" w:rsidR="00000000" w:rsidRPr="00000000">
        <w:rPr>
          <w:rFonts w:ascii="Calibri" w:cs="Calibri" w:eastAsia="Calibri" w:hAnsi="Calibri"/>
          <w:rtl w:val="0"/>
        </w:rPr>
        <w:t xml:space="preserve"> Promoting the Workflows entry point to the primary left rail with a NEW badge resolved early discovery issues, yielding a task-completion delta of </w:t>
      </w:r>
      <w:r w:rsidDel="00000000" w:rsidR="00000000" w:rsidRPr="00000000">
        <w:rPr>
          <w:rFonts w:ascii="Calibri" w:cs="Calibri" w:eastAsia="Calibri" w:hAnsi="Calibri"/>
          <w:b w:val="1"/>
          <w:bCs w:val="1"/>
          <w:rtl w:val="0"/>
        </w:rPr>
        <w:t xml:space="preserve">+100%</w:t>
      </w:r>
      <w:r w:rsidDel="00000000" w:rsidR="00000000" w:rsidRPr="00000000">
        <w:rPr>
          <w:rFonts w:ascii="Calibri" w:cs="Calibri" w:eastAsia="Calibri" w:hAnsi="Calibri"/>
          <w:rtl w:val="0"/>
        </w:rPr>
        <w:t xml:space="preserve"> in the second round.</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b w:val="1"/>
          <w:bCs w:val="1"/>
          <w:rtl w:val="0"/>
        </w:rPr>
        <w:t xml:space="preserve">Execution-log granularity:</w:t>
      </w:r>
      <w:r w:rsidDel="00000000" w:rsidR="00000000" w:rsidRPr="00000000">
        <w:rPr>
          <w:rFonts w:ascii="Calibri" w:cs="Calibri" w:eastAsia="Calibri" w:hAnsi="Calibri"/>
          <w:rtl w:val="0"/>
        </w:rPr>
        <w:t xml:space="preserve"> Most wanted just enough detail to spot-check. Participants with external-facing outputs wanted full step-by-step including tool inputs. The product ships both views.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Top Insight per Participant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Top insight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P1</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Recurring newsletter and digest workflows are a high-frequency student use case. The template gallery should anticipate them, not just enterprise reports.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P2</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Power Claude users see workflow persistence as a missing feature, not a new one. They've already built the workaround (Notes file of saved prompts).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P3</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Student leadership roles have audit-grade requirements; the execution log isn't just enterprise compliance, it maps onto student accountability too.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P4</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Student peer-group workflows have implicit data-scope concerns (classmate DM content) that map directly onto enterprise data governance questions.</w:t>
            </w:r>
          </w:p>
        </w:tc>
      </w:tr>
    </w:tbl>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A4. A/B Experiment Summary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rFonts w:ascii="Calibri" w:cs="Calibri" w:eastAsia="Calibri" w:hAnsi="Calibri"/>
        </w:rPr>
      </w:pPr>
      <w:r w:rsidDel="00000000" w:rsidR="00000000" w:rsidRPr="00000000">
        <w:rPr>
          <w:rFonts w:ascii="Calibri" w:cs="Calibri" w:eastAsia="Calibri" w:hAnsi="Calibri"/>
          <w:rtl w:val="0"/>
        </w:rPr>
        <w:t xml:space="preserve">Pre-experiment plan for the Workflow Builder surface. Observed results populate after the 35-day run concludes.</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rFonts w:ascii="Calibri" w:cs="Calibri" w:eastAsia="Calibri" w:hAnsi="Calibri"/>
        </w:rPr>
      </w:pPr>
      <w:r w:rsidDel="00000000" w:rsidR="00000000" w:rsidRPr="00000000">
        <w:rPr>
          <w:rFonts w:ascii="Calibri" w:cs="Calibri" w:eastAsia="Calibri" w:hAnsi="Calibri"/>
          <w:rtl w:val="0"/>
        </w:rPr>
        <w:t xml:space="preserve">Design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Duration</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35 days. Four weekly cycles plus a 7-day onboarding ramp before measurement.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Allocation</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5% Control / 5% T1 / 5% T2 / 85% holdout. Large holdout keeps exposure small if a reliability issue surfaces.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Power</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α = 0.05; power = 0.80; baseline creation rate ≈ 0; target = 15%. Sample ≈ 3,000 seats per arm.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Existing Claude for Teams. No Workflows entry point.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Treatment 1</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Workflows tab in left nav. 10-template starter gallery. Four-field guided builder. Per-run execution log with reasoning and citations.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Treatment 2</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T1 plus proactive suggestion engine: 3+ similar prompts from the same user inside a 14-day window triggers an inline "Schedule this as a workflow?" card that pre-fills the builder.</w:t>
            </w:r>
          </w:p>
        </w:tc>
      </w:tr>
    </w:tbl>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Metrics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Layer</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Target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North Star</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Weekly Active Workflows per Enterprise Seat (WAW/seat)</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0.40 by day 30 in T1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Adoption</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30-day creation rate (% of seats with ≥ 1 workflow)</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T1: ≥ 15% │ T2: ≥ 18%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Adoption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Stickiness (creators with ≥ 3 runs)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Quality</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Approval rate at the gate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Business proxy</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Net seat expansion + admin-tier upgrade rate</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Direction over magnitude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Guardrail</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Workflow output error rate vs. Claude chat baseline</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Guardrail</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P95 execution latency (excl. external tool wait)</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&lt; 30 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Guardrail</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Per-seat support tickets vs. Control</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Growth ≤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Guardrail</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Cannibalization: non-workflow weekly active usage</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No statistically significant decline</w:t>
            </w:r>
          </w:p>
        </w:tc>
      </w:tr>
    </w:tbl>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240" w:lineRule="auto"/>
        <w:rPr>
          <w:rFonts w:ascii="Calibri" w:cs="Calibri" w:eastAsia="Calibri" w:hAnsi="Calibri"/>
        </w:rPr>
      </w:pPr>
      <w:r w:rsidDel="00000000" w:rsidR="00000000" w:rsidRPr="00000000">
        <w:rPr>
          <w:rFonts w:ascii="Calibri" w:cs="Calibri" w:eastAsia="Calibri" w:hAnsi="Calibri"/>
          <w:rtl w:val="0"/>
        </w:rPr>
        <w:t xml:space="preserve">A5. LLM Evaluation Summary</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rFonts w:ascii="Calibri" w:cs="Calibri" w:eastAsia="Calibri" w:hAnsi="Calibri"/>
        </w:rPr>
      </w:pPr>
      <w:r w:rsidDel="00000000" w:rsidR="00000000" w:rsidRPr="00000000">
        <w:rPr>
          <w:rFonts w:ascii="Calibri" w:cs="Calibri" w:eastAsia="Calibri" w:hAnsi="Calibri"/>
          <w:rtl w:val="0"/>
        </w:rPr>
        <w:t xml:space="preserve">Part 1 — Production Eval Framework</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Golden Eval Set (N = 1,500, growing)</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Source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Volume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Anonymized real workflow definitions</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800</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Stratified across finance, ops, support, sales, HR, marketing. Sourced from existing Cowork Scheduled Tasks logs with PII scrubbed.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Domain-expert synthetic</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400</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Edge cases under-represented in the real distribution: ambiguous instructions, missing data sources, conflicting goals, multilingual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Adversarial</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Prompt injection in source data; system-prompt exfiltration; poisoned tool responses; scope-escape attempts.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Longitudinal drift</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Re-run on every model release to catch silent regression on a fixed set.</w:t>
            </w:r>
          </w:p>
        </w:tc>
      </w:tr>
    </w:tbl>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Part 2 — Prototype Validation Results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55" w:lineRule="auto"/>
        <w:rPr>
          <w:rFonts w:ascii="Calibri" w:cs="Calibri" w:eastAsia="Calibri" w:hAnsi="Calibri"/>
        </w:rPr>
      </w:pPr>
      <w:r w:rsidDel="00000000" w:rsidR="00000000" w:rsidRPr="00000000">
        <w:rPr>
          <w:rFonts w:ascii="Calibri" w:cs="Calibri" w:eastAsia="Calibri" w:hAnsi="Calibri"/>
          <w:rtl w:val="0"/>
        </w:rPr>
        <w:t xml:space="preserve">We ran prototype validation with the 4 participants from A1. 4 raters each scored all 3 sample workflows built into the prototype, for a total of 12 evaluations.</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before="0" w:lineRule="auto"/>
        <w:rPr>
          <w:rFonts w:ascii="Calibri" w:cs="Calibri" w:eastAsia="Calibri" w:hAnsi="Calibri"/>
        </w:rPr>
      </w:pPr>
      <w:r w:rsidDel="00000000" w:rsidR="00000000" w:rsidRPr="00000000">
        <w:rPr>
          <w:rFonts w:ascii="Calibri" w:cs="Calibri" w:eastAsia="Calibri" w:hAnsi="Calibri"/>
          <w:rtl w:val="0"/>
        </w:rPr>
        <w:t xml:space="preserve">Results by Workflow (1-5 scale, Target ≥ 4.0)</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Workflow</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Plan</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Execution</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Deliverable</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Safety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Weekly Finance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4.8 / 5</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4.5 / 5</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4.2 / 5</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5.0 /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Daily Slack Digest</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4.5 / 5</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4.7 / 5</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4.4 / 5</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4.8 /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Vendor Invoice Reconciliation</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4.9 / 5</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4.6 / 5</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4.5 / 5</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5.0 /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Across all 3 workflows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4.7 / 5</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4.6 / 5</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4.3 / 5</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4.9 / 5</w:t>
            </w:r>
          </w:p>
        </w:tc>
      </w:tr>
    </w:tbl>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Trust &amp; Hallucination Signals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scoring ≥ 4 on deliverable quality</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10 of 12 evaluations (83%)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who would ship the output (with gate edits)</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4 of 4 raters across 3 of 3 workflows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Hallucinations flagged</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1 of 12 evaluations. Brief description: Minor citation formatting mismatch in the Weekly Finance Summary mock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Inter-rater agreement (within workflow)</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High — The </w:t>
            </w:r>
            <w:r w:rsidDel="00000000" w:rsidR="00000000" w:rsidRPr="00000000">
              <w:rPr>
                <w:rFonts w:ascii="Calibri" w:cs="Calibri" w:eastAsia="Calibri" w:hAnsi="Calibri"/>
                <w:i w:val="1"/>
                <w:iCs w:val="1"/>
                <w:rtl w:val="0"/>
              </w:rPr>
              <w:t xml:space="preserve">Daily Slack Digest</w:t>
            </w:r>
            <w:r w:rsidDel="00000000" w:rsidR="00000000" w:rsidRPr="00000000">
              <w:rPr>
                <w:rFonts w:ascii="Calibri" w:cs="Calibri" w:eastAsia="Calibri" w:hAnsi="Calibri"/>
                <w:rtl w:val="0"/>
              </w:rPr>
              <w:t xml:space="preserve"> saw the widest spread due to differing subjective expectations on ideal summarization length.</w:t>
            </w:r>
          </w:p>
        </w:tc>
      </w:tr>
    </w:tbl>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What We Learned</w:t>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b w:val="1"/>
          <w:bCs w:val="1"/>
          <w:rtl w:val="0"/>
        </w:rPr>
        <w:t xml:space="preserve">Citation grounding is the absolute baseline for trust:</w:t>
      </w:r>
      <w:r w:rsidDel="00000000" w:rsidR="00000000" w:rsidRPr="00000000">
        <w:rPr>
          <w:rFonts w:ascii="Calibri" w:cs="Calibri" w:eastAsia="Calibri" w:hAnsi="Calibri"/>
          <w:rtl w:val="0"/>
        </w:rPr>
        <w:t xml:space="preserve"> Users evaluating financial and board-level workflows immediately looked for source links before reading the prose.</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b w:val="1"/>
          <w:bCs w:val="1"/>
          <w:rtl w:val="0"/>
        </w:rPr>
        <w:t xml:space="preserve">Workflow persistence functions as advanced memory:</w:t>
      </w:r>
      <w:r w:rsidDel="00000000" w:rsidR="00000000" w:rsidRPr="00000000">
        <w:rPr>
          <w:rFonts w:ascii="Calibri" w:cs="Calibri" w:eastAsia="Calibri" w:hAnsi="Calibri"/>
          <w:rtl w:val="0"/>
        </w:rPr>
        <w:t xml:space="preserve"> Power users treat scheduled workflows less like "automation" and more like permanent homes for their highest-value, hard-fought prompts.</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b w:val="1"/>
          <w:bCs w:val="1"/>
          <w:rtl w:val="0"/>
        </w:rPr>
        <w:t xml:space="preserve">Execution logs serve dual audiences:</w:t>
      </w:r>
      <w:r w:rsidDel="00000000" w:rsidR="00000000" w:rsidRPr="00000000">
        <w:rPr>
          <w:rFonts w:ascii="Calibri" w:cs="Calibri" w:eastAsia="Calibri" w:hAnsi="Calibri"/>
          <w:rtl w:val="0"/>
        </w:rPr>
        <w:t xml:space="preserve"> They function as debugging tools for the workflow creator, but they double as an audit trail for the creator's stakeholders (e.g., board chairs, club members).</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A6. Known Limitations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Rule="auto"/>
        <w:rPr>
          <w:rFonts w:ascii="Calibri" w:cs="Calibri" w:eastAsia="Calibri" w:hAnsi="Calibri"/>
        </w:rPr>
      </w:pPr>
      <w:r w:rsidDel="00000000" w:rsidR="00000000" w:rsidRPr="00000000">
        <w:rPr>
          <w:rFonts w:ascii="Calibri" w:cs="Calibri" w:eastAsia="Calibri" w:hAnsi="Calibri"/>
          <w:rtl w:val="0"/>
        </w:rPr>
        <w:t xml:space="preserve">A v1 release is defined as much by what it doesn't do as by what it does. Three groupings: what the prototype can do in v1, what we deliberately cut, and what the system structurally cannot guarantee.</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Rule="auto"/>
        <w:rPr>
          <w:rFonts w:ascii="Calibri" w:cs="Calibri" w:eastAsia="Calibri" w:hAnsi="Calibri"/>
        </w:rPr>
      </w:pPr>
      <w:r w:rsidDel="00000000" w:rsidR="00000000" w:rsidRPr="00000000">
        <w:rPr>
          <w:rFonts w:ascii="Calibri" w:cs="Calibri" w:eastAsia="Calibri" w:hAnsi="Calibri"/>
          <w:rtl w:val="0"/>
        </w:rPr>
        <w:t xml:space="preserve">What v1 Intentionally Cuts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 cut from v1</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it's out</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Roadmap status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Multi-step workflow chaining</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Power-user request, not core target. Adds orchestration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P2 / 12-month roadmap.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Event-triggered workflows</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Schedule-based execution is the wedge. Event triggers add webhook infrastructure and expand threat surface.</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P2 / 12-month roadmap.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Custom code execution</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Targeting non-technical operators specifically; code execution undermines that audience focus.</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Not planned.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Cross-organization template marketplace</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Need a critical mass of internal team templates before opening community publishing.</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Roadmap H2.</w:t>
            </w:r>
          </w:p>
        </w:tc>
      </w:tr>
    </w:tbl>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A7. Vision-to-Execution Trace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Horizontal logic (mission → strategy → product → execution) and vertical logic (each claim grounded in an underlying mechanism).</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Level</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Claim</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Underlying mechanism</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Mission</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Safe development of transformative AI.</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Constitutional AI methodology; safety-first engineering culture.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Strategy</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Be the AI platform enterprises trust to operate autonomously.</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Trust as the structural buying criterion in agentic AI; safety-as-architecture moat.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Product</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Claude Scheduled Workflows for Teams.</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Four-field builder + template gallery + approval gates + execution logs + MCP connectors.</w:t>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ind w:left="0" w:firstLine="0"/>
        <w:rPr>
          <w:rFonts w:ascii="Calibri" w:cs="Calibri" w:eastAsia="Calibri" w:hAnsi="Calibri"/>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