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KoPub돋움체" w:cs="KoPub돋움체" w:eastAsia="KoPub돋움체" w:hAnsi="KoPub돋움체"/>
          <w:b/>
          <w:bCs/>
          <w:sz w:val="32"/>
          <w:szCs w:val="32"/>
        </w:rPr>
        <w:t xml:space="preserve">중소기업 이슈n 포커스 제안서(2026년 10월)</w:t>
      </w:r>
    </w:p>
    <w:p>
      <w:pPr>
        <w:spacing w:after="120" w:before="12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제안자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1700"/>
        <w:gridCol w:w="2400"/>
        <w:gridCol w:w="17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제안자 소속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중소벤처기업연구원 정책평가팀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성      명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 ○ ○ (연구위원)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신  청 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2026. 10. 00.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희 망 발 간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12. (26-00호)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중기부 관련 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정책분석평가과(안)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관련 담당자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○○○ 사무관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36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주요 내용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1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구  분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     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제목(안)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20"/>
            </w:pPr>
            <w:r>
              <w:rPr>
                <w:rFonts w:ascii="KoPub바탕체" w:cs="KoPub바탕체" w:eastAsia="KoPub바탕체" w:hAnsi="KoPub바탕체"/>
                <w:b/>
                <w:bCs/>
                <w:sz w:val="22"/>
                <w:szCs w:val="22"/>
              </w:rPr>
              <w:t xml:space="preserve">중소기업 지원사업 유형화로 본 지원구조와 시사점</w:t>
            </w:r>
          </w:p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— 중앙부처 내역사업의 지원목적·대상·수단·내용·산업 유형 분석(2024~2026년)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현안 및 배경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정책평가팀은 중소기업 지원사업 현황조사를 위해 열린재정의 세부사업별 「예산 및 기금운용계획 사업설명자료」를 전수 수집·파싱하여 사업정보 DB를 구축하였으며, 이 DB를 활용한 지원사업 구조 분석이 후속 과제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연 7,400~8,100개 세부사업 수집, 2024~2026년 중앙부처 내역사업 2,189건 구조화, 기업마당 공고 연계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중앙부처 중소기업 지원사업은 규모가 크나 부처별 사업목적 서술 방식이 달라 '무엇을 위한 지원인가'를 공통 기준으로 비교하기 어려움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23개 소관, 연 670~800건의 내역사업, 2026년 내역사업 예산 30.95조원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정책디렉토리 지원분야 분류는 결측·포괄 항목이 많고 목적과 수단이 한 분류 안에 혼재되어 포트폴리오 점검 기준으로 한계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2025년 이후분만 연계되어 내역사업의 36.0%(787건)가 미분류이고, '혼합(단독+공동)' 등 포괄 항목이 331건</w:t>
            </w:r>
          </w:p>
          <w:p>
            <w:pPr>
              <w:pStyle w:val="ListParagraph"/>
              <w:numPr>
                <w:ilvl w:val="2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수단 항목(융자)과 목적 항목(시장개척)이 같은 분류 단계에 병렬 배치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사전협의·성과평가의 유사·중복 검토에는 목적·대상·수단·내용·산업을 함께 비교할 수 있는 유형화 기준이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등 정책 테마 지원은 키워드 언급과 실제 지원을 구분하는 집계 기준이 없어 지원 규모가 과대평가될 우려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사전학습 언어모델 기반 문장 임베딩은 표현이 다른 동일 목적의 사업 서술을 공통 기준으로 재분류할 수 있어 추가 학습 없이 전 사업에 적용 가능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작성 목적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사업정보 DB의 구축 과정과 보유 항목을 제시하고, DB 활용 분석 사례로 지원사업 유형화를 수행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2024~2026년 중앙부처 내역사업 2,189건을 대상으로 지원목적·대상·수단·내용·산업별 유형을 도출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 서술이 일반 어휘에 그친 사업은 공고 지원내용·예산 산출근거로 분류하여 전 사업을 유형화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지원산업 유형화 과정에서 정책 테마 관여도(핵심·활용·언급)를 판정하되, AI를 대표 사례로 검토하여 지원 규모를 수준별로 산정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유형별 예산 구조·추이와 소관별 특성을 진단하여 지원분야 분류 보완·유사·중복 검토·포트폴리오 점검의 정책과제를 제안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용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(1장 서론) 연구 배경·목적, 사업정보 DB 구축, 분석 방법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열린재정 사업설명자료 전수 수집 → 중소기업 지원사업 선별 → 세부·내역사업 구조화 → 기업마당 공고 연계 → 연도 간 일몰·이관 추적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지원목적·대상·내용은 문장 임베딩(bge-m3)과 군집분석, 지원수단·산업은 판정 규칙으로 유형화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(2장 지원사업 유형화) 유형화 기준, 지원목적 유형, 지원대상·지원수단·지원내용 유형, 지원산업 유형과 정책 테마(AI) 지원 규모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유형의 명칭과 구성은 군집 결과를 바탕으로 전문가 자문을 거쳐 확정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 서술이 포괄적인 사업은 공고 지원내용·예산 산출근거로 유형을 부여하고, 배정 신뢰도를 함께 제시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AI 관여도(핵심·활용·언급)를 판정하고, 'AI 언급' 사업 포함 여부에 따른 집계 차이를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(3장 지원 구조 진단) 예산 구조와 추이, 유형 간 관계와 유사·중복 검토 모집단, 소관별 구조와 기존 분류 비교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융자·보증 재원을 제외한 순지원 기준을 병행하고, 내역 통합·이관에 따른 유형 간 이동을 구분하여 실질 증감을 해석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목적·대상·수단·내용 유형이 같은 사업군을 1차 유사·중복 검토 모집단으로 구성하고, 문서 유사도로 후보를 압축하는 절차를 제안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(4장 시사점 및 정책과제) 지원분야 분류 보완과 자동 유형화, 사업목적 서술 기준, 유사·중복 검토 제도화, 포트폴리오 정기 점검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(부록) 유형화 방법과 타당성 검증(군집 수 결정, 재군집 안정성, 어휘 임베딩과의 교차 검증), 사업정보 DB 항목, 유형 정의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기대효과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부처 간 상이한 사업 서술을 공통 기준으로 비교 가능하게 하여 중소기업 지원사업 통합관리·사전협의·성과평가의 유사·중복 검토 모집단과 후보 압축 절차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지원분야 분류의 결측·포괄 항목을 보완하는 자동 유형화 절차와 목적·대상·수단·내용·산업별 유형화 기준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총액·순지원 기준의 유형별 예산 비중·추이 등 포트폴리오 진단 지표를 제공하여 중소기업 지원 기본계획과 예산 편성의 근거자료로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등 정책 테마 지원의 관여도별 집계 기준을 마련하여 정부 AI 지원 규모 산정과 성과관리의 근거로 활용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기타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정책평가팀이 구축한 중소기업 지원사업 정보 DB(열린재정 사업설명자료 파싱, 중앙부처·지자체 세부·내역사업, 기업마당 공고 연계)와 공개 분석 도구(bge-m3, scikit-learn, kiwipiepy)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전년도 정책연구 '중소기업 지원사업 사전협의·성과평가' 수행 결과와 연계하여 유형별 검토 사례 보강 예정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300" w:hanging="300"/>
      </w:pPr>
    </w:lvl>
    <w:lvl w:ilvl="1" w15:tentative="1">
      <w:start w:val="1"/>
      <w:numFmt w:val="bullet"/>
      <w:lvlText w:val="-"/>
      <w:lvlJc w:val="left"/>
      <w:pPr>
        <w:ind w:left="600" w:hanging="240"/>
      </w:pPr>
    </w:lvl>
    <w:lvl w:ilvl="2" w15:tentative="1">
      <w:start w:val="1"/>
      <w:numFmt w:val="bullet"/>
      <w:lvlText w:val="*"/>
      <w:lvlJc w:val="left"/>
      <w:pPr>
        <w:ind w:left="8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2026-10-23T11:32:42.154Z</dcterms:created>
  <dcterms:modified xsi:type="dcterms:W3CDTF">2026-10-23T11:32:42.154Z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