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28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 работе большой команды людей над некоторым проектом неизменно возникают ситуации с накопленными одновременно изменениями. Для решения этой проблемы разработаны различные систимы контроля версий проектов, чтобы любой член комманды вовремя получал изменения проекта и мог их учитывать.</w:t>
      </w:r>
    </w:p>
    <w:p>
      <w:pPr>
        <w:pStyle w:val="BodyText"/>
      </w:pPr>
      <w:r>
        <w:t xml:space="preserve">Цель данной работы - приобретение теоретических и практических навыков по работе с системой контроля версий на примере</w:t>
      </w:r>
      <w:r>
        <w:t xml:space="preserve"> </w:t>
      </w:r>
      <w:r>
        <w:rPr>
          <w:b/>
          <w:bCs/>
        </w:rPr>
        <w:t xml:space="preserve">Git</w:t>
      </w:r>
      <w:r>
        <w:t xml:space="preserve">.</w:t>
      </w:r>
    </w:p>
    <w:bookmarkEnd w:id="20"/>
    <w:bookmarkStart w:id="2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в терминале</w:t>
      </w:r>
      <w:r>
        <w:t xml:space="preserve"> </w:t>
      </w:r>
      <w:r>
        <w:rPr>
          <w:b/>
          <w:bCs/>
        </w:rPr>
        <w:t xml:space="preserve">OC Linux</w:t>
      </w:r>
      <w:r>
        <w:t xml:space="preserve"> </w:t>
      </w:r>
      <w:r>
        <w:t xml:space="preserve">и хостинге хранения проектов</w:t>
      </w:r>
      <w:r>
        <w:t xml:space="preserve"> </w:t>
      </w:r>
      <w:r>
        <w:rPr>
          <w:b/>
          <w:bCs/>
        </w:rPr>
        <w:t xml:space="preserve">Github</w:t>
      </w:r>
      <w:r>
        <w:t xml:space="preserve"> </w:t>
      </w:r>
      <w:r>
        <w:t xml:space="preserve">с использованием</w:t>
      </w:r>
      <w:r>
        <w:t xml:space="preserve"> </w:t>
      </w:r>
      <w:r>
        <w:rPr>
          <w:b/>
          <w:bCs/>
        </w:rPr>
        <w:t xml:space="preserve">VCS Git</w:t>
      </w:r>
      <w:r>
        <w:t xml:space="preserve">.</w:t>
      </w:r>
      <w:r>
        <w:t xml:space="preserve"> </w:t>
      </w:r>
      <w:r>
        <w:t xml:space="preserve">Действия по лабораторной работе представлены в следующем порядке:</w:t>
      </w:r>
      <w:r>
        <w:t xml:space="preserve"> </w:t>
      </w:r>
      <w:r>
        <w:t xml:space="preserve">1. Настройка</w:t>
      </w:r>
      <w:r>
        <w:t xml:space="preserve"> </w:t>
      </w:r>
      <w:r>
        <w:rPr>
          <w:b/>
          <w:bCs/>
        </w:rPr>
        <w:t xml:space="preserve">git</w:t>
      </w:r>
      <w:r>
        <w:t xml:space="preserve"> </w:t>
      </w:r>
      <w:r>
        <w:t xml:space="preserve">и учётной записи</w:t>
      </w:r>
      <w:r>
        <w:t xml:space="preserve"> </w:t>
      </w:r>
      <w:r>
        <w:rPr>
          <w:b/>
          <w:bCs/>
        </w:rPr>
        <w:t xml:space="preserve">github</w:t>
      </w:r>
      <w:r>
        <w:t xml:space="preserve">;</w:t>
      </w:r>
      <w:r>
        <w:t xml:space="preserve"> </w:t>
      </w:r>
      <w:r>
        <w:t xml:space="preserve">2. Создание рабочего пространства;</w:t>
      </w:r>
      <w:r>
        <w:t xml:space="preserve"> </w:t>
      </w:r>
      <w:r>
        <w:t xml:space="preserve">3. Самостоятельная работа.</w:t>
      </w:r>
    </w:p>
    <w:bookmarkEnd w:id="21"/>
    <w:bookmarkStart w:id="61" w:name="настройка-github-и-gi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Настройка</w:t>
      </w:r>
      <w:r>
        <w:t xml:space="preserve"> </w:t>
      </w:r>
      <w:r>
        <w:rPr>
          <w:b/>
          <w:bCs/>
        </w:rPr>
        <w:t xml:space="preserve">github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git</w:t>
      </w:r>
    </w:p>
    <w:p>
      <w:pPr>
        <w:pStyle w:val="FirstParagraph"/>
      </w:pPr>
      <w:r>
        <w:t xml:space="preserve">Настраиваем рабочий репозиторий и предварительную конфигурацию Git.</w:t>
      </w:r>
    </w:p>
    <w:p>
      <w:pPr>
        <w:pStyle w:val="Compact"/>
        <w:numPr>
          <w:ilvl w:val="0"/>
          <w:numId w:val="1001"/>
        </w:numPr>
      </w:pPr>
      <w:r>
        <w:t xml:space="preserve">У нас уже есть учётная запись на сайте</w:t>
      </w:r>
      <w:r>
        <w:t xml:space="preserve"> </w:t>
      </w:r>
      <w:r>
        <w:rPr>
          <w:b/>
          <w:bCs/>
        </w:rPr>
        <w:t xml:space="preserve">github</w:t>
      </w:r>
      <w:r>
        <w:t xml:space="preserve">, так что сразу переходим к настройке репозитория и связи его с глобальным. Указываем имя пользователя и свой</w:t>
      </w:r>
      <w:r>
        <w:t xml:space="preserve"> </w:t>
      </w:r>
      <w:r>
        <w:rPr>
          <w:b/>
          <w:bCs/>
        </w:rPr>
        <w:t xml:space="preserve">e-mail</w:t>
      </w:r>
      <w:r>
        <w:t xml:space="preserve">. Настраиваем также</w:t>
      </w:r>
      <w:r>
        <w:t xml:space="preserve"> </w:t>
      </w:r>
      <w:r>
        <w:rPr>
          <w:b/>
          <w:bCs/>
        </w:rPr>
        <w:t xml:space="preserve">utf-8</w:t>
      </w:r>
      <w:r>
        <w:t xml:space="preserve"> </w:t>
      </w:r>
      <w:r>
        <w:t xml:space="preserve">и верификайцию.</w:t>
      </w:r>
    </w:p>
    <w:p>
      <w:pPr>
        <w:pStyle w:val="CaptionedFigure"/>
      </w:pPr>
      <w:r>
        <w:drawing>
          <wp:inline>
            <wp:extent cx="3733800" cy="1018309"/>
            <wp:effectExtent b="0" l="0" r="0" t="0"/>
            <wp:docPr descr="Настройка git" title="" id="23" name="Picture"/>
            <a:graphic>
              <a:graphicData uri="http://schemas.openxmlformats.org/drawingml/2006/picture">
                <pic:pic>
                  <pic:nvPicPr>
                    <pic:cNvPr descr=".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8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git</w:t>
      </w:r>
    </w:p>
    <w:p>
      <w:pPr>
        <w:pStyle w:val="Compact"/>
        <w:numPr>
          <w:ilvl w:val="0"/>
          <w:numId w:val="1002"/>
        </w:numPr>
      </w:pPr>
      <w:r>
        <w:t xml:space="preserve">Создаём пару</w:t>
      </w:r>
      <w:r>
        <w:t xml:space="preserve"> </w:t>
      </w:r>
      <w:r>
        <w:rPr>
          <w:b/>
          <w:bCs/>
        </w:rPr>
        <w:t xml:space="preserve">SSH</w:t>
      </w:r>
      <w:r>
        <w:t xml:space="preserve">-ключей: публичный и приватный. Публичный - чтобы другие узлы видели нашу работу, приватный - чтобы определить узел, из которого мы будем работать.</w:t>
      </w:r>
    </w:p>
    <w:p>
      <w:pPr>
        <w:pStyle w:val="CaptionedFigure"/>
      </w:pPr>
      <w:r>
        <w:drawing>
          <wp:inline>
            <wp:extent cx="3733800" cy="1563856"/>
            <wp:effectExtent b="0" l="0" r="0" t="0"/>
            <wp:docPr descr="Создание SSH-ключа по алгоритму RSA" title="" id="26" name="Picture"/>
            <a:graphic>
              <a:graphicData uri="http://schemas.openxmlformats.org/drawingml/2006/picture">
                <pic:pic>
                  <pic:nvPicPr>
                    <pic:cNvPr descr=".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SSH-ключа по алгоритму RSA</w:t>
      </w:r>
    </w:p>
    <w:p>
      <w:pPr>
        <w:pStyle w:val="CaptionedFigure"/>
      </w:pPr>
      <w:r>
        <w:drawing>
          <wp:inline>
            <wp:extent cx="3733800" cy="1696508"/>
            <wp:effectExtent b="0" l="0" r="0" t="0"/>
            <wp:docPr descr="Создание SSH-ключа по алгоритму ed25519" title="" id="29" name="Picture"/>
            <a:graphic>
              <a:graphicData uri="http://schemas.openxmlformats.org/drawingml/2006/picture">
                <pic:pic>
                  <pic:nvPicPr>
                    <pic:cNvPr descr=".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6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SSH-ключа по алгоритму ed25519</w:t>
      </w:r>
    </w:p>
    <w:p>
      <w:pPr>
        <w:pStyle w:val="Compact"/>
        <w:numPr>
          <w:ilvl w:val="0"/>
          <w:numId w:val="1003"/>
        </w:numPr>
      </w:pPr>
      <w:r>
        <w:t xml:space="preserve">Привязываем созданный по алгоритму</w:t>
      </w:r>
      <w:r>
        <w:t xml:space="preserve"> </w:t>
      </w:r>
      <w:r>
        <w:rPr>
          <w:b/>
          <w:bCs/>
        </w:rPr>
        <w:t xml:space="preserve">ed25519</w:t>
      </w:r>
      <w:r>
        <w:t xml:space="preserve"> </w:t>
      </w:r>
      <w:r>
        <w:t xml:space="preserve">ключ к своему аккаунту на</w:t>
      </w:r>
      <w:r>
        <w:t xml:space="preserve"> </w:t>
      </w:r>
      <w:r>
        <w:rPr>
          <w:b/>
          <w:bCs/>
        </w:rPr>
        <w:t xml:space="preserve">GitHub</w:t>
      </w:r>
    </w:p>
    <w:p>
      <w:pPr>
        <w:pStyle w:val="CaptionedFigure"/>
      </w:pPr>
      <w:r>
        <w:drawing>
          <wp:inline>
            <wp:extent cx="3733800" cy="430823"/>
            <wp:effectExtent b="0" l="0" r="0" t="0"/>
            <wp:docPr descr="Запись SSH ключа" title="" id="32" name="Picture"/>
            <a:graphic>
              <a:graphicData uri="http://schemas.openxmlformats.org/drawingml/2006/picture">
                <pic:pic>
                  <pic:nvPicPr>
                    <pic:cNvPr descr="./image/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Запись SSH ключа</w:t>
      </w:r>
    </w:p>
    <w:p>
      <w:pPr>
        <w:pStyle w:val="CaptionedFigure"/>
      </w:pPr>
      <w:r>
        <w:drawing>
          <wp:inline>
            <wp:extent cx="3733800" cy="1920557"/>
            <wp:effectExtent b="0" l="0" r="0" t="0"/>
            <wp:docPr descr="Запись SSH ключа" title="" id="35" name="Picture"/>
            <a:graphic>
              <a:graphicData uri="http://schemas.openxmlformats.org/drawingml/2006/picture">
                <pic:pic>
                  <pic:nvPicPr>
                    <pic:cNvPr descr="./image/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Запись SSH ключа</w:t>
      </w:r>
    </w:p>
    <w:p>
      <w:pPr>
        <w:pStyle w:val="Compact"/>
        <w:numPr>
          <w:ilvl w:val="0"/>
          <w:numId w:val="1004"/>
        </w:numPr>
      </w:pPr>
      <w:r>
        <w:t xml:space="preserve">Генерируем</w:t>
      </w:r>
      <w:r>
        <w:t xml:space="preserve"> </w:t>
      </w:r>
      <w:r>
        <w:rPr>
          <w:b/>
          <w:bCs/>
        </w:rPr>
        <w:t xml:space="preserve">GPG</w:t>
      </w:r>
      <w:r>
        <w:t xml:space="preserve">-ключ для корректной работы коммитов. Указываем необходимую конфигурацию, своё полное имя и почту. Дополнительный пароль для защиты не ставим.</w:t>
      </w:r>
    </w:p>
    <w:p>
      <w:pPr>
        <w:pStyle w:val="CaptionedFigure"/>
      </w:pPr>
      <w:r>
        <w:drawing>
          <wp:inline>
            <wp:extent cx="3733800" cy="2206675"/>
            <wp:effectExtent b="0" l="0" r="0" t="0"/>
            <wp:docPr descr="Генерация PGP-ключа" title="" id="38" name="Picture"/>
            <a:graphic>
              <a:graphicData uri="http://schemas.openxmlformats.org/drawingml/2006/picture">
                <pic:pic>
                  <pic:nvPicPr>
                    <pic:cNvPr descr="./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Генерация PGP-ключа</w:t>
      </w:r>
    </w:p>
    <w:p>
      <w:pPr>
        <w:pStyle w:val="CaptionedFigure"/>
      </w:pPr>
      <w:r>
        <w:drawing>
          <wp:inline>
            <wp:extent cx="3733800" cy="2206675"/>
            <wp:effectExtent b="0" l="0" r="0" t="0"/>
            <wp:docPr descr="Генерация PGP-ключа" title="" id="41" name="Picture"/>
            <a:graphic>
              <a:graphicData uri="http://schemas.openxmlformats.org/drawingml/2006/picture">
                <pic:pic>
                  <pic:nvPicPr>
                    <pic:cNvPr descr="./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PGP-ключа</w:t>
      </w:r>
    </w:p>
    <w:p>
      <w:pPr>
        <w:pStyle w:val="Compact"/>
        <w:numPr>
          <w:ilvl w:val="0"/>
          <w:numId w:val="1005"/>
        </w:numPr>
      </w:pPr>
      <w:r>
        <w:t xml:space="preserve">Выводим отпечаток ключа. По нему копируем сам ключ для дальнейшей привязке к своему аккаунту на</w:t>
      </w:r>
      <w:r>
        <w:t xml:space="preserve"> </w:t>
      </w:r>
      <w:r>
        <w:rPr>
          <w:b/>
          <w:bCs/>
        </w:rPr>
        <w:t xml:space="preserve">GitHub</w:t>
      </w:r>
      <w:r>
        <w:t xml:space="preserve">.</w:t>
      </w:r>
    </w:p>
    <w:p>
      <w:pPr>
        <w:pStyle w:val="CaptionedFigure"/>
      </w:pPr>
      <w:r>
        <w:drawing>
          <wp:inline>
            <wp:extent cx="3733800" cy="1119020"/>
            <wp:effectExtent b="0" l="0" r="0" t="0"/>
            <wp:docPr descr="Запись GPG ключа" title="" id="44" name="Picture"/>
            <a:graphic>
              <a:graphicData uri="http://schemas.openxmlformats.org/drawingml/2006/picture">
                <pic:pic>
                  <pic:nvPicPr>
                    <pic:cNvPr descr="./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Запись GPG ключа</w:t>
      </w:r>
    </w:p>
    <w:p>
      <w:pPr>
        <w:pStyle w:val="CaptionedFigure"/>
      </w:pPr>
      <w:r>
        <w:drawing>
          <wp:inline>
            <wp:extent cx="3733800" cy="1920557"/>
            <wp:effectExtent b="0" l="0" r="0" t="0"/>
            <wp:docPr descr="Запись GPG ключа" title="" id="47" name="Picture"/>
            <a:graphic>
              <a:graphicData uri="http://schemas.openxmlformats.org/drawingml/2006/picture">
                <pic:pic>
                  <pic:nvPicPr>
                    <pic:cNvPr descr="./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Запись GPG ключа</w:t>
      </w:r>
    </w:p>
    <w:p>
      <w:pPr>
        <w:pStyle w:val="Compact"/>
        <w:numPr>
          <w:ilvl w:val="0"/>
          <w:numId w:val="1006"/>
        </w:numPr>
      </w:pPr>
      <w:r>
        <w:t xml:space="preserve">Включаем режим бдительности для отслеживания неподписанных комминтов</w:t>
      </w:r>
    </w:p>
    <w:p>
      <w:pPr>
        <w:pStyle w:val="CaptionedFigure"/>
      </w:pPr>
      <w:r>
        <w:drawing>
          <wp:inline>
            <wp:extent cx="3733800" cy="681955"/>
            <wp:effectExtent b="0" l="0" r="0" t="0"/>
            <wp:docPr descr="Режим бдительности" title="" id="50" name="Picture"/>
            <a:graphic>
              <a:graphicData uri="http://schemas.openxmlformats.org/drawingml/2006/picture">
                <pic:pic>
                  <pic:nvPicPr>
                    <pic:cNvPr descr="./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бдительности</w:t>
      </w:r>
    </w:p>
    <w:p>
      <w:pPr>
        <w:pStyle w:val="Compact"/>
        <w:numPr>
          <w:ilvl w:val="0"/>
          <w:numId w:val="1007"/>
        </w:numPr>
      </w:pPr>
      <w:r>
        <w:t xml:space="preserve">Настраиваем автоматические подписи коммитов и настраиваем</w:t>
      </w:r>
      <w:r>
        <w:t xml:space="preserve"> </w:t>
      </w:r>
      <w:r>
        <w:rPr>
          <w:b/>
          <w:bCs/>
        </w:rPr>
        <w:t xml:space="preserve">gh</w:t>
      </w:r>
      <w:r>
        <w:t xml:space="preserve">.</w:t>
      </w:r>
    </w:p>
    <w:p>
      <w:pPr>
        <w:pStyle w:val="CaptionedFigure"/>
      </w:pPr>
      <w:r>
        <w:drawing>
          <wp:inline>
            <wp:extent cx="3733800" cy="1063043"/>
            <wp:effectExtent b="0" l="0" r="0" t="0"/>
            <wp:docPr descr="Финальная настройка" title="" id="53" name="Picture"/>
            <a:graphic>
              <a:graphicData uri="http://schemas.openxmlformats.org/drawingml/2006/picture">
                <pic:pic>
                  <pic:nvPicPr>
                    <pic:cNvPr descr="./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Финальная настройка</w:t>
      </w:r>
    </w:p>
    <w:p>
      <w:pPr>
        <w:pStyle w:val="CaptionedFigure"/>
      </w:pPr>
      <w:r>
        <w:drawing>
          <wp:inline>
            <wp:extent cx="3733800" cy="1653855"/>
            <wp:effectExtent b="0" l="0" r="0" t="0"/>
            <wp:docPr descr="Финальная настройка" title="" id="56" name="Picture"/>
            <a:graphic>
              <a:graphicData uri="http://schemas.openxmlformats.org/drawingml/2006/picture">
                <pic:pic>
                  <pic:nvPicPr>
                    <pic:cNvPr descr="./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Финальная настройка</w:t>
      </w:r>
    </w:p>
    <w:p>
      <w:pPr>
        <w:pStyle w:val="CaptionedFigure"/>
      </w:pPr>
      <w:r>
        <w:drawing>
          <wp:inline>
            <wp:extent cx="3733800" cy="1226946"/>
            <wp:effectExtent b="0" l="0" r="0" t="0"/>
            <wp:docPr descr="Финальная настройка" title="" id="59" name="Picture"/>
            <a:graphic>
              <a:graphicData uri="http://schemas.openxmlformats.org/drawingml/2006/picture">
                <pic:pic>
                  <pic:nvPicPr>
                    <pic:cNvPr descr="./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Финальная настройка</w:t>
      </w:r>
    </w:p>
    <w:bookmarkEnd w:id="61"/>
    <w:bookmarkStart w:id="74" w:name="Xa9bb7731daacb521257fca7be75a37bafa52e1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Создание структурированного пространства для работы</w:t>
      </w:r>
    </w:p>
    <w:p>
      <w:pPr>
        <w:pStyle w:val="FirstParagraph"/>
      </w:pPr>
      <w:r>
        <w:t xml:space="preserve">С помощью терминала и интерфейса</w:t>
      </w:r>
      <w:r>
        <w:t xml:space="preserve"> </w:t>
      </w:r>
      <w:r>
        <w:rPr>
          <w:b/>
          <w:bCs/>
        </w:rPr>
        <w:t xml:space="preserve">github</w:t>
      </w:r>
      <w:r>
        <w:t xml:space="preserve"> </w:t>
      </w:r>
      <w:r>
        <w:t xml:space="preserve">создаём удобную для чтения и работы файловую систему будущих лабораторных работ.</w:t>
      </w:r>
    </w:p>
    <w:p>
      <w:pPr>
        <w:pStyle w:val="Compact"/>
        <w:numPr>
          <w:ilvl w:val="0"/>
          <w:numId w:val="1008"/>
        </w:numPr>
      </w:pPr>
      <w:r>
        <w:t xml:space="preserve">Создаём папку для предмета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rPr>
          <w:b/>
          <w:bCs/>
        </w:rPr>
        <w:t xml:space="preserve">mkdir</w:t>
      </w:r>
      <w:r>
        <w:t xml:space="preserve"> </w:t>
      </w:r>
      <w:r>
        <w:t xml:space="preserve">с использованием ключа</w:t>
      </w:r>
      <w:r>
        <w:t xml:space="preserve"> </w:t>
      </w:r>
      <w:r>
        <w:rPr>
          <w:b/>
          <w:bCs/>
        </w:rPr>
        <w:t xml:space="preserve">p</w:t>
      </w:r>
      <w:r>
        <w:t xml:space="preserve"> </w:t>
      </w:r>
      <w:r>
        <w:t xml:space="preserve">для одновременного создания вложенных папок. Переходим в созданную папку и копируем шаблон репозитория пользователя</w:t>
      </w:r>
      <w:r>
        <w:t xml:space="preserve"> </w:t>
      </w:r>
      <w:r>
        <w:rPr>
          <w:b/>
          <w:bCs/>
        </w:rPr>
        <w:t xml:space="preserve">yamadharma</w:t>
      </w:r>
      <w:r>
        <w:t xml:space="preserve">.</w:t>
      </w:r>
    </w:p>
    <w:p>
      <w:pPr>
        <w:pStyle w:val="CaptionedFigure"/>
      </w:pPr>
      <w:r>
        <w:drawing>
          <wp:inline>
            <wp:extent cx="3733800" cy="395387"/>
            <wp:effectExtent b="0" l="0" r="0" t="0"/>
            <wp:docPr descr="Создание папки" title="" id="63" name="Picture"/>
            <a:graphic>
              <a:graphicData uri="http://schemas.openxmlformats.org/drawingml/2006/picture">
                <pic:pic>
                  <pic:nvPicPr>
                    <pic:cNvPr descr="./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папки</w:t>
      </w:r>
    </w:p>
    <w:p>
      <w:pPr>
        <w:pStyle w:val="CaptionedFigure"/>
      </w:pPr>
      <w:r>
        <w:drawing>
          <wp:inline>
            <wp:extent cx="3733800" cy="2413355"/>
            <wp:effectExtent b="0" l="0" r="0" t="0"/>
            <wp:docPr descr="Копирование шаблона" title="" id="66" name="Picture"/>
            <a:graphic>
              <a:graphicData uri="http://schemas.openxmlformats.org/drawingml/2006/picture">
                <pic:pic>
                  <pic:nvPicPr>
                    <pic:cNvPr descr="./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шаблона</w:t>
      </w:r>
    </w:p>
    <w:p>
      <w:pPr>
        <w:pStyle w:val="Compact"/>
        <w:numPr>
          <w:ilvl w:val="0"/>
          <w:numId w:val="1009"/>
        </w:numPr>
      </w:pPr>
      <w:r>
        <w:t xml:space="preserve">Проверяем, что всё заработало успешно</w:t>
      </w:r>
    </w:p>
    <w:p>
      <w:pPr>
        <w:pStyle w:val="CaptionedFigure"/>
      </w:pPr>
      <w:r>
        <w:drawing>
          <wp:inline>
            <wp:extent cx="3733800" cy="1513060"/>
            <wp:effectExtent b="0" l="0" r="0" t="0"/>
            <wp:docPr descr="Репозиторий yamadharma" title="" id="69" name="Picture"/>
            <a:graphic>
              <a:graphicData uri="http://schemas.openxmlformats.org/drawingml/2006/picture">
                <pic:pic>
                  <pic:nvPicPr>
                    <pic:cNvPr descr="./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Репозиторий yamadharma</w:t>
      </w:r>
    </w:p>
    <w:p>
      <w:pPr>
        <w:pStyle w:val="Compact"/>
        <w:numPr>
          <w:ilvl w:val="0"/>
          <w:numId w:val="1010"/>
        </w:numPr>
      </w:pPr>
      <w:r>
        <w:t xml:space="preserve">Удаляем лишние папки из шаблона, создаём необходимые, а также заливаем изменения на репозиторий, сдела коммит</w:t>
      </w:r>
      <w:r>
        <w:t xml:space="preserve"> </w:t>
      </w:r>
      <w:r>
        <w:rPr>
          <w:b/>
          <w:bCs/>
        </w:rPr>
        <w:t xml:space="preserve">make course structure</w:t>
      </w:r>
      <w:r>
        <w:t xml:space="preserve">.</w:t>
      </w:r>
    </w:p>
    <w:p>
      <w:pPr>
        <w:pStyle w:val="CaptionedFigure"/>
      </w:pPr>
      <w:r>
        <w:drawing>
          <wp:inline>
            <wp:extent cx="3733800" cy="2226133"/>
            <wp:effectExtent b="0" l="0" r="0" t="0"/>
            <wp:docPr descr="Внесение изменений" title="" id="72" name="Picture"/>
            <a:graphic>
              <a:graphicData uri="http://schemas.openxmlformats.org/drawingml/2006/picture">
                <pic:pic>
                  <pic:nvPicPr>
                    <pic:cNvPr descr="./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Внесение изменений</w:t>
      </w:r>
    </w:p>
    <w:p>
      <w:pPr>
        <w:pStyle w:val="Compact"/>
        <w:numPr>
          <w:ilvl w:val="0"/>
          <w:numId w:val="1011"/>
        </w:numPr>
      </w:pPr>
      <w:r>
        <w:t xml:space="preserve">После завершения отчёта плнируем также загрузить его на репозиторий</w:t>
      </w:r>
    </w:p>
    <w:bookmarkEnd w:id="74"/>
    <w:bookmarkStart w:id="7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</w:pPr>
      <w:r>
        <w:t xml:space="preserve">Система контроля версий (</w:t>
      </w:r>
      <w:r>
        <w:rPr>
          <w:b/>
          <w:bCs/>
        </w:rPr>
        <w:t xml:space="preserve">Version Control System, VCS</w:t>
      </w:r>
      <w:r>
        <w:t xml:space="preserve">) - это программное обеспечение для отслеживания изменений в документах, что обеспечивает удобную работу с нескольких устройств и, возможно, несколькими разработчиками.</w:t>
      </w:r>
      <w:r>
        <w:t xml:space="preserve"> </w:t>
      </w:r>
      <w:r>
        <w:rPr>
          <w:b/>
          <w:bCs/>
        </w:rPr>
        <w:t xml:space="preserve">VCS</w:t>
      </w:r>
      <w:r>
        <w:t xml:space="preserve"> </w:t>
      </w:r>
      <w:r>
        <w:t xml:space="preserve">также позволяет фиксировать версии, делать откаты на более ранние, разрешать конфликты изменений, следить, кто именно внёс и какие исправления и т.п.</w:t>
      </w:r>
    </w:p>
    <w:p>
      <w:pPr>
        <w:numPr>
          <w:ilvl w:val="0"/>
          <w:numId w:val="1012"/>
        </w:numPr>
      </w:pPr>
      <w:r>
        <w:t xml:space="preserve">Хранилище - место, где располагается проект.</w:t>
      </w:r>
      <w:r>
        <w:t xml:space="preserve"> </w:t>
      </w:r>
      <w:r>
        <w:t xml:space="preserve">Commit - это способ сохранять изменения.</w:t>
      </w:r>
      <w:r>
        <w:t xml:space="preserve"> </w:t>
      </w:r>
      <w:r>
        <w:t xml:space="preserve">История в Git - это место хранения всех сделанных commit-ов.</w:t>
      </w:r>
      <w:r>
        <w:t xml:space="preserve"> </w:t>
      </w:r>
      <w:r>
        <w:t xml:space="preserve">Рабочая копия - это</w:t>
      </w:r>
      <w:r>
        <w:t xml:space="preserve"> </w:t>
      </w:r>
      <w:r>
        <w:t xml:space="preserve">“</w:t>
      </w:r>
      <w:r>
        <w:t xml:space="preserve">снимок</w:t>
      </w:r>
      <w:r>
        <w:t xml:space="preserve">”</w:t>
      </w:r>
      <w:r>
        <w:t xml:space="preserve"> </w:t>
      </w:r>
      <w:r>
        <w:t xml:space="preserve">одной из версий проекта, с которым можно работать на локальном компьютере.</w:t>
      </w:r>
    </w:p>
    <w:p>
      <w:pPr>
        <w:numPr>
          <w:ilvl w:val="0"/>
          <w:numId w:val="1012"/>
        </w:numPr>
      </w:pPr>
      <w:r>
        <w:t xml:space="preserve">Централизованная VCS - это клиент-серверское приложение, когда проект существует в единственном экземпляре и хранится в общедоступном месте - сервере. Примеры: CVS, SVN.</w:t>
      </w:r>
      <w:r>
        <w:t xml:space="preserve"> </w:t>
      </w:r>
      <w:r>
        <w:t xml:space="preserve">Децентрализованная (распределённая) VCS - приложение, позволяющее хранить копию проекта у каждого разработчика, работающего с ним. При этом есть место хранения всех изменений проекта. Примеры: Mercurial, Git.</w:t>
      </w:r>
    </w:p>
    <w:bookmarkEnd w:id="75"/>
    <w:bookmarkStart w:id="7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узнали о способе бесконфликтного одновременного изменения проекта с использованием средств контроля версий на примере</w:t>
      </w:r>
      <w:r>
        <w:t xml:space="preserve"> </w:t>
      </w:r>
      <w:r>
        <w:rPr>
          <w:b/>
          <w:bCs/>
        </w:rPr>
        <w:t xml:space="preserve">VCS Git</w:t>
      </w:r>
      <w:r>
        <w:t xml:space="preserve">. Поняли, как связывать глобальный репозиторий с локальными его копиями, с каждой из которых работает отдельный разработчик, загружать изменения и указывать на них.</w:t>
      </w:r>
    </w:p>
    <w:p>
      <w:pPr>
        <w:pStyle w:val="BodyText"/>
      </w:pPr>
      <w:r>
        <w:t xml:space="preserve">[1]</w:t>
      </w:r>
      <w:r>
        <w:t xml:space="preserve">.</w:t>
      </w:r>
    </w:p>
    <w:bookmarkStart w:id="77" w:name="refs"/>
    <w:bookmarkStart w:id="76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76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Операционные системы</dc:title>
  <dc:creator>Косинов Никита Андреевич, НПМбв-02-20</dc:creator>
  <dc:language>ru-RU</dc:language>
  <cp:keywords/>
  <dcterms:created xsi:type="dcterms:W3CDTF">2024-03-20T17:36:09Z</dcterms:created>
  <dcterms:modified xsi:type="dcterms:W3CDTF">2024-03-20T17:36:09Z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 по лабораторной работе №2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