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7A7" w:rsidRDefault="00D5718E">
      <w:pPr>
        <w:rPr>
          <w:b/>
          <w:color w:val="0D0D0D"/>
          <w:sz w:val="24"/>
          <w:szCs w:val="24"/>
        </w:rPr>
      </w:pPr>
      <w:r>
        <w:rPr>
          <w:b/>
          <w:color w:val="0D0D0D"/>
          <w:sz w:val="24"/>
          <w:szCs w:val="24"/>
        </w:rPr>
        <w:t>What level of AWS, Azure or GCP expertise is required?</w:t>
      </w:r>
    </w:p>
    <w:p w:rsidR="002D07A7" w:rsidRDefault="00D5718E">
      <w:pPr>
        <w:rPr>
          <w:color w:val="0D0D0D"/>
          <w:sz w:val="24"/>
          <w:szCs w:val="24"/>
        </w:rPr>
      </w:pPr>
      <w:r>
        <w:rPr>
          <w:color w:val="0D0D0D"/>
          <w:sz w:val="24"/>
          <w:szCs w:val="24"/>
        </w:rPr>
        <w:t>Basic level only cloud storage services (AWS S3, Azure Blob storage and Google cloud storage) will be used primarily for data storage</w:t>
      </w:r>
      <w:r w:rsidR="00931835">
        <w:rPr>
          <w:color w:val="0D0D0D"/>
          <w:sz w:val="24"/>
          <w:szCs w:val="24"/>
        </w:rPr>
        <w:t xml:space="preserve"> and that will be covered as a part of this session</w:t>
      </w:r>
    </w:p>
    <w:p w:rsidR="002D07A7" w:rsidRDefault="00D5718E">
      <w:pPr>
        <w:rPr>
          <w:b/>
          <w:color w:val="0D0D0D"/>
          <w:sz w:val="24"/>
          <w:szCs w:val="24"/>
        </w:rPr>
      </w:pPr>
      <w:r>
        <w:rPr>
          <w:b/>
          <w:color w:val="0D0D0D"/>
          <w:sz w:val="24"/>
          <w:szCs w:val="24"/>
        </w:rPr>
        <w:t>Snowflake Purpose</w:t>
      </w:r>
    </w:p>
    <w:p w:rsidR="002D07A7" w:rsidRDefault="00D5718E">
      <w:pPr>
        <w:rPr>
          <w:color w:val="0D0D0D"/>
          <w:sz w:val="24"/>
          <w:szCs w:val="24"/>
        </w:rPr>
      </w:pPr>
      <w:r>
        <w:rPr>
          <w:color w:val="0D0D0D"/>
          <w:sz w:val="24"/>
          <w:szCs w:val="24"/>
        </w:rPr>
        <w:t xml:space="preserve">Snowflake is Ideal for below purposes  </w:t>
      </w:r>
    </w:p>
    <w:p w:rsidR="002D07A7" w:rsidRPr="0053648C" w:rsidRDefault="00D5718E" w:rsidP="0053648C">
      <w:pPr>
        <w:shd w:val="clear" w:color="auto" w:fill="FEFEFE"/>
        <w:rPr>
          <w:color w:val="0D0D0D"/>
          <w:sz w:val="24"/>
          <w:szCs w:val="24"/>
          <w:shd w:val="clear" w:color="auto" w:fill="FEFEFE"/>
        </w:rPr>
      </w:pPr>
      <w:r>
        <w:rPr>
          <w:color w:val="0D0D0D"/>
          <w:sz w:val="24"/>
          <w:szCs w:val="24"/>
          <w:shd w:val="clear" w:color="auto" w:fill="FEFEFE"/>
        </w:rPr>
        <w:t>Snowflake is a fully managed </w:t>
      </w:r>
      <w:proofErr w:type="spellStart"/>
      <w:r>
        <w:rPr>
          <w:color w:val="0D0D0D"/>
          <w:sz w:val="24"/>
          <w:szCs w:val="24"/>
          <w:shd w:val="clear" w:color="auto" w:fill="FEFEFE"/>
        </w:rPr>
        <w:t>SaaS</w:t>
      </w:r>
      <w:proofErr w:type="spellEnd"/>
      <w:r>
        <w:rPr>
          <w:color w:val="0D0D0D"/>
          <w:sz w:val="24"/>
          <w:szCs w:val="24"/>
          <w:shd w:val="clear" w:color="auto" w:fill="FEFEFE"/>
        </w:rPr>
        <w:t> (software as a service) that provides a single platform for data warehousing, data lakes, data engineering, data science, data application development, and secure sharing and consumption of real-time / shared data. </w:t>
      </w:r>
    </w:p>
    <w:p w:rsidR="002D07A7" w:rsidRDefault="00D5718E">
      <w:pPr>
        <w:numPr>
          <w:ilvl w:val="0"/>
          <w:numId w:val="2"/>
        </w:numPr>
        <w:pBdr>
          <w:top w:val="nil"/>
          <w:left w:val="nil"/>
          <w:bottom w:val="nil"/>
          <w:right w:val="nil"/>
          <w:between w:val="nil"/>
        </w:pBdr>
        <w:rPr>
          <w:b/>
          <w:color w:val="0D0D0D"/>
          <w:sz w:val="24"/>
          <w:szCs w:val="24"/>
        </w:rPr>
      </w:pPr>
      <w:r>
        <w:rPr>
          <w:b/>
          <w:color w:val="0D0D0D"/>
          <w:sz w:val="24"/>
          <w:szCs w:val="24"/>
        </w:rPr>
        <w:t xml:space="preserve">Data </w:t>
      </w:r>
      <w:proofErr w:type="spellStart"/>
      <w:r>
        <w:rPr>
          <w:b/>
          <w:color w:val="0D0D0D"/>
          <w:sz w:val="24"/>
          <w:szCs w:val="24"/>
        </w:rPr>
        <w:t>WareHouse</w:t>
      </w:r>
      <w:proofErr w:type="spellEnd"/>
      <w:r>
        <w:rPr>
          <w:b/>
          <w:color w:val="0D0D0D"/>
          <w:sz w:val="24"/>
          <w:szCs w:val="24"/>
        </w:rPr>
        <w:t xml:space="preserve"> (primary)</w:t>
      </w:r>
    </w:p>
    <w:p w:rsidR="002D07A7" w:rsidRDefault="00D5718E">
      <w:pPr>
        <w:numPr>
          <w:ilvl w:val="0"/>
          <w:numId w:val="10"/>
        </w:numPr>
        <w:ind w:left="2130"/>
        <w:rPr>
          <w:b/>
          <w:color w:val="0D0D0D"/>
          <w:sz w:val="24"/>
          <w:szCs w:val="24"/>
        </w:rPr>
      </w:pPr>
      <w:r>
        <w:rPr>
          <w:b/>
          <w:color w:val="0D0D0D"/>
          <w:sz w:val="24"/>
          <w:szCs w:val="24"/>
        </w:rPr>
        <w:t>Data Lake (primary)</w:t>
      </w:r>
    </w:p>
    <w:p w:rsidR="002D07A7" w:rsidRDefault="00D5718E">
      <w:pPr>
        <w:numPr>
          <w:ilvl w:val="0"/>
          <w:numId w:val="10"/>
        </w:numPr>
        <w:ind w:left="2130"/>
        <w:rPr>
          <w:color w:val="0D0D0D"/>
          <w:sz w:val="24"/>
          <w:szCs w:val="24"/>
        </w:rPr>
      </w:pPr>
      <w:r>
        <w:rPr>
          <w:color w:val="0D0D0D"/>
          <w:sz w:val="24"/>
          <w:szCs w:val="24"/>
        </w:rPr>
        <w:t>Data Exchange</w:t>
      </w:r>
    </w:p>
    <w:p w:rsidR="002D07A7" w:rsidRDefault="00D5718E">
      <w:pPr>
        <w:numPr>
          <w:ilvl w:val="0"/>
          <w:numId w:val="10"/>
        </w:numPr>
        <w:ind w:left="2130"/>
        <w:rPr>
          <w:color w:val="0D0D0D"/>
          <w:sz w:val="24"/>
          <w:szCs w:val="24"/>
        </w:rPr>
      </w:pPr>
      <w:r>
        <w:rPr>
          <w:color w:val="0D0D0D"/>
          <w:sz w:val="24"/>
          <w:szCs w:val="24"/>
        </w:rPr>
        <w:t>Data Apps</w:t>
      </w:r>
    </w:p>
    <w:p w:rsidR="002D07A7" w:rsidRDefault="00D5718E">
      <w:pPr>
        <w:numPr>
          <w:ilvl w:val="0"/>
          <w:numId w:val="10"/>
        </w:numPr>
        <w:ind w:left="2130"/>
        <w:rPr>
          <w:color w:val="0D0D0D"/>
          <w:sz w:val="24"/>
          <w:szCs w:val="24"/>
        </w:rPr>
      </w:pPr>
      <w:r>
        <w:rPr>
          <w:color w:val="0D0D0D"/>
          <w:sz w:val="24"/>
          <w:szCs w:val="24"/>
        </w:rPr>
        <w:t>Data Science</w:t>
      </w:r>
    </w:p>
    <w:p w:rsidR="002D07A7" w:rsidRDefault="00D5718E">
      <w:pPr>
        <w:numPr>
          <w:ilvl w:val="0"/>
          <w:numId w:val="10"/>
        </w:numPr>
        <w:ind w:left="2130"/>
        <w:rPr>
          <w:color w:val="0D0D0D"/>
          <w:sz w:val="24"/>
          <w:szCs w:val="24"/>
        </w:rPr>
      </w:pPr>
      <w:r>
        <w:rPr>
          <w:color w:val="0D0D0D"/>
          <w:sz w:val="24"/>
          <w:szCs w:val="24"/>
        </w:rPr>
        <w:t>Data Engineering</w:t>
      </w:r>
    </w:p>
    <w:p w:rsidR="002D07A7" w:rsidRDefault="002D07A7">
      <w:pPr>
        <w:ind w:left="2130"/>
        <w:rPr>
          <w:color w:val="0D0D0D"/>
          <w:sz w:val="24"/>
          <w:szCs w:val="24"/>
        </w:rPr>
      </w:pPr>
    </w:p>
    <w:p w:rsidR="002D07A7" w:rsidRDefault="00D5718E">
      <w:pPr>
        <w:rPr>
          <w:b/>
          <w:color w:val="0D0D0D"/>
          <w:sz w:val="24"/>
          <w:szCs w:val="24"/>
        </w:rPr>
      </w:pPr>
      <w:r>
        <w:rPr>
          <w:noProof/>
          <w:color w:val="0D0D0D"/>
          <w:sz w:val="24"/>
          <w:szCs w:val="24"/>
        </w:rPr>
        <w:drawing>
          <wp:inline distT="0" distB="0" distL="0" distR="0">
            <wp:extent cx="6667500" cy="1511300"/>
            <wp:effectExtent l="0" t="0" r="0" b="0"/>
            <wp:docPr id="27" name="image19.png" descr="SnowFlake is optimal for different purposes."/>
            <wp:cNvGraphicFramePr/>
            <a:graphic xmlns:a="http://schemas.openxmlformats.org/drawingml/2006/main">
              <a:graphicData uri="http://schemas.openxmlformats.org/drawingml/2006/picture">
                <pic:pic xmlns:pic="http://schemas.openxmlformats.org/drawingml/2006/picture">
                  <pic:nvPicPr>
                    <pic:cNvPr id="0" name="image19.png" descr="SnowFlake is optimal for different purposes."/>
                    <pic:cNvPicPr preferRelativeResize="0"/>
                  </pic:nvPicPr>
                  <pic:blipFill>
                    <a:blip r:embed="rId9"/>
                    <a:srcRect/>
                    <a:stretch>
                      <a:fillRect/>
                    </a:stretch>
                  </pic:blipFill>
                  <pic:spPr>
                    <a:xfrm>
                      <a:off x="0" y="0"/>
                      <a:ext cx="6667500" cy="1511300"/>
                    </a:xfrm>
                    <a:prstGeom prst="rect">
                      <a:avLst/>
                    </a:prstGeom>
                    <a:ln/>
                  </pic:spPr>
                </pic:pic>
              </a:graphicData>
            </a:graphic>
          </wp:inline>
        </w:drawing>
      </w:r>
    </w:p>
    <w:p w:rsidR="002D07A7" w:rsidRDefault="002D07A7">
      <w:pPr>
        <w:shd w:val="clear" w:color="auto" w:fill="FEFEFE"/>
        <w:rPr>
          <w:color w:val="0D0D0D"/>
          <w:sz w:val="24"/>
          <w:szCs w:val="24"/>
        </w:rPr>
      </w:pPr>
    </w:p>
    <w:p w:rsidR="002D07A7" w:rsidRDefault="002D07A7">
      <w:pPr>
        <w:shd w:val="clear" w:color="auto" w:fill="FEFEFE"/>
        <w:rPr>
          <w:color w:val="0D0D0D"/>
          <w:sz w:val="24"/>
          <w:szCs w:val="24"/>
        </w:rPr>
      </w:pPr>
    </w:p>
    <w:p w:rsidR="002D07A7" w:rsidRDefault="002D07A7">
      <w:pPr>
        <w:shd w:val="clear" w:color="auto" w:fill="FEFEFE"/>
        <w:rPr>
          <w:color w:val="0D0D0D"/>
          <w:sz w:val="24"/>
          <w:szCs w:val="24"/>
        </w:rPr>
      </w:pPr>
    </w:p>
    <w:p w:rsidR="002D07A7" w:rsidRDefault="002D07A7">
      <w:pPr>
        <w:shd w:val="clear" w:color="auto" w:fill="FEFEFE"/>
        <w:rPr>
          <w:color w:val="0D0D0D"/>
          <w:sz w:val="24"/>
          <w:szCs w:val="24"/>
        </w:rPr>
      </w:pPr>
    </w:p>
    <w:p w:rsidR="002D07A7" w:rsidRDefault="002D07A7">
      <w:pPr>
        <w:shd w:val="clear" w:color="auto" w:fill="FEFEFE"/>
        <w:rPr>
          <w:color w:val="0D0D0D"/>
          <w:sz w:val="24"/>
          <w:szCs w:val="24"/>
        </w:rPr>
      </w:pPr>
    </w:p>
    <w:p w:rsidR="002D07A7" w:rsidRDefault="002D07A7">
      <w:pPr>
        <w:shd w:val="clear" w:color="auto" w:fill="FEFEFE"/>
        <w:rPr>
          <w:color w:val="0D0D0D"/>
          <w:sz w:val="24"/>
          <w:szCs w:val="24"/>
        </w:rPr>
      </w:pPr>
    </w:p>
    <w:p w:rsidR="002D07A7" w:rsidRDefault="002D07A7">
      <w:pPr>
        <w:shd w:val="clear" w:color="auto" w:fill="FEFEFE"/>
        <w:rPr>
          <w:color w:val="0D0D0D"/>
          <w:sz w:val="24"/>
          <w:szCs w:val="24"/>
        </w:rPr>
      </w:pPr>
    </w:p>
    <w:p w:rsidR="0053648C" w:rsidRDefault="0053648C">
      <w:pPr>
        <w:shd w:val="clear" w:color="auto" w:fill="FEFEFE"/>
        <w:rPr>
          <w:color w:val="0D0D0D"/>
          <w:sz w:val="24"/>
          <w:szCs w:val="24"/>
        </w:rPr>
      </w:pPr>
    </w:p>
    <w:p w:rsidR="002D07A7" w:rsidRDefault="00D5718E">
      <w:pPr>
        <w:shd w:val="clear" w:color="auto" w:fill="FEFEFE"/>
        <w:rPr>
          <w:color w:val="0D0D0D"/>
          <w:sz w:val="24"/>
          <w:szCs w:val="24"/>
        </w:rPr>
      </w:pPr>
      <w:r>
        <w:rPr>
          <w:b/>
          <w:color w:val="0D0D0D"/>
          <w:sz w:val="24"/>
          <w:szCs w:val="24"/>
        </w:rPr>
        <w:lastRenderedPageBreak/>
        <w:t>Relational Databases (RDBMS)</w:t>
      </w:r>
      <w:r w:rsidR="0012662A">
        <w:rPr>
          <w:color w:val="0D0D0D"/>
          <w:sz w:val="24"/>
          <w:szCs w:val="24"/>
        </w:rPr>
        <w:t xml:space="preserve"> (Oracle, SQL Server, MySQL, </w:t>
      </w:r>
      <w:proofErr w:type="spellStart"/>
      <w:r w:rsidR="0012662A">
        <w:rPr>
          <w:color w:val="0D0D0D"/>
          <w:sz w:val="24"/>
          <w:szCs w:val="24"/>
        </w:rPr>
        <w:t>PostgreSQL</w:t>
      </w:r>
      <w:proofErr w:type="spellEnd"/>
      <w:r w:rsidR="0012662A">
        <w:rPr>
          <w:color w:val="0D0D0D"/>
          <w:sz w:val="24"/>
          <w:szCs w:val="24"/>
        </w:rPr>
        <w:t>…</w:t>
      </w:r>
      <w:r>
        <w:rPr>
          <w:color w:val="0D0D0D"/>
          <w:sz w:val="24"/>
          <w:szCs w:val="24"/>
        </w:rPr>
        <w:t>)</w:t>
      </w:r>
    </w:p>
    <w:p w:rsidR="002D07A7" w:rsidRDefault="00D5718E">
      <w:pPr>
        <w:pStyle w:val="Heading4"/>
        <w:shd w:val="clear" w:color="auto" w:fill="FFFFFF"/>
        <w:spacing w:before="0" w:after="200"/>
        <w:rPr>
          <w:rFonts w:ascii="Calibri" w:eastAsia="Calibri" w:hAnsi="Calibri" w:cs="Calibri"/>
          <w:b w:val="0"/>
          <w:i w:val="0"/>
          <w:color w:val="0D0D0D"/>
          <w:sz w:val="24"/>
          <w:szCs w:val="24"/>
        </w:rPr>
      </w:pPr>
      <w:r>
        <w:rPr>
          <w:rFonts w:ascii="Calibri" w:eastAsia="Calibri" w:hAnsi="Calibri" w:cs="Calibri"/>
          <w:b w:val="0"/>
          <w:i w:val="0"/>
          <w:color w:val="0D0D0D"/>
          <w:sz w:val="24"/>
          <w:szCs w:val="24"/>
        </w:rPr>
        <w:t xml:space="preserve">Relational databases are designed to run on a </w:t>
      </w:r>
      <w:r>
        <w:rPr>
          <w:rFonts w:ascii="Calibri" w:eastAsia="Calibri" w:hAnsi="Calibri" w:cs="Calibri"/>
          <w:i w:val="0"/>
          <w:color w:val="0D0D0D"/>
          <w:sz w:val="24"/>
          <w:szCs w:val="24"/>
        </w:rPr>
        <w:t>single server</w:t>
      </w:r>
      <w:r>
        <w:rPr>
          <w:rFonts w:ascii="Calibri" w:eastAsia="Calibri" w:hAnsi="Calibri" w:cs="Calibri"/>
          <w:b w:val="0"/>
          <w:i w:val="0"/>
          <w:color w:val="0D0D0D"/>
          <w:sz w:val="24"/>
          <w:szCs w:val="24"/>
        </w:rPr>
        <w:t xml:space="preserve"> in order to maintain the integrity of the table mappings and avoid the problems of distributed computing.</w:t>
      </w:r>
    </w:p>
    <w:p w:rsidR="000044C1" w:rsidRPr="000044C1" w:rsidRDefault="000044C1" w:rsidP="000044C1">
      <w:r>
        <w:t>Machine/node =&gt; computer</w:t>
      </w:r>
    </w:p>
    <w:p w:rsidR="002D07A7" w:rsidRDefault="00D5718E">
      <w:pPr>
        <w:shd w:val="clear" w:color="auto" w:fill="FEFEFE"/>
        <w:rPr>
          <w:b/>
          <w:color w:val="0D0D0D"/>
          <w:sz w:val="24"/>
          <w:szCs w:val="24"/>
        </w:rPr>
      </w:pPr>
      <w:r w:rsidRPr="00D342AE">
        <w:rPr>
          <w:b/>
          <w:color w:val="0D0D0D"/>
          <w:sz w:val="24"/>
          <w:szCs w:val="24"/>
          <w:highlight w:val="yellow"/>
        </w:rPr>
        <w:t>Shared Disk Architecture</w:t>
      </w:r>
      <w:r>
        <w:rPr>
          <w:noProof/>
          <w:color w:val="0D0D0D"/>
          <w:sz w:val="24"/>
          <w:szCs w:val="24"/>
        </w:rPr>
        <w:drawing>
          <wp:inline distT="0" distB="0" distL="0" distR="0">
            <wp:extent cx="6848475" cy="2628900"/>
            <wp:effectExtent l="0" t="0" r="9525" b="0"/>
            <wp:docPr id="29" name="image2.png" descr="Microsoft SQL Server Pros and Cons | LearnSQL.com"/>
            <wp:cNvGraphicFramePr/>
            <a:graphic xmlns:a="http://schemas.openxmlformats.org/drawingml/2006/main">
              <a:graphicData uri="http://schemas.openxmlformats.org/drawingml/2006/picture">
                <pic:pic xmlns:pic="http://schemas.openxmlformats.org/drawingml/2006/picture">
                  <pic:nvPicPr>
                    <pic:cNvPr id="0" name="image2.png" descr="Microsoft SQL Server Pros and Cons | LearnSQL.com"/>
                    <pic:cNvPicPr preferRelativeResize="0"/>
                  </pic:nvPicPr>
                  <pic:blipFill>
                    <a:blip r:embed="rId10"/>
                    <a:srcRect/>
                    <a:stretch>
                      <a:fillRect/>
                    </a:stretch>
                  </pic:blipFill>
                  <pic:spPr>
                    <a:xfrm>
                      <a:off x="0" y="0"/>
                      <a:ext cx="6858000" cy="2632556"/>
                    </a:xfrm>
                    <a:prstGeom prst="rect">
                      <a:avLst/>
                    </a:prstGeom>
                    <a:ln/>
                  </pic:spPr>
                </pic:pic>
              </a:graphicData>
            </a:graphic>
          </wp:inline>
        </w:drawing>
      </w:r>
    </w:p>
    <w:p w:rsidR="00931835" w:rsidRDefault="00931835">
      <w:pPr>
        <w:shd w:val="clear" w:color="auto" w:fill="FEFEFE"/>
        <w:rPr>
          <w:color w:val="0D0D0D"/>
          <w:sz w:val="24"/>
          <w:szCs w:val="24"/>
        </w:rPr>
      </w:pPr>
      <w:r>
        <w:rPr>
          <w:noProof/>
        </w:rPr>
        <w:drawing>
          <wp:inline distT="0" distB="0" distL="0" distR="0" wp14:anchorId="40E4A751" wp14:editId="1EF39DA1">
            <wp:extent cx="6858000" cy="2676525"/>
            <wp:effectExtent l="0" t="0" r="0" b="9525"/>
            <wp:docPr id="2" name="Picture 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2676525"/>
                    </a:xfrm>
                    <a:prstGeom prst="rect">
                      <a:avLst/>
                    </a:prstGeom>
                    <a:noFill/>
                    <a:ln>
                      <a:noFill/>
                    </a:ln>
                  </pic:spPr>
                </pic:pic>
              </a:graphicData>
            </a:graphic>
          </wp:inline>
        </w:drawing>
      </w:r>
    </w:p>
    <w:p w:rsidR="00931835" w:rsidRDefault="00931835" w:rsidP="00931835">
      <w:pPr>
        <w:shd w:val="clear" w:color="auto" w:fill="FFFFFF"/>
        <w:spacing w:after="60" w:line="240" w:lineRule="auto"/>
        <w:textAlignment w:val="baseline"/>
        <w:rPr>
          <w:rFonts w:asciiTheme="minorHAnsi" w:eastAsia="Times New Roman" w:hAnsiTheme="minorHAnsi" w:cstheme="minorHAnsi"/>
          <w:color w:val="232629"/>
          <w:sz w:val="24"/>
          <w:szCs w:val="24"/>
        </w:rPr>
      </w:pPr>
      <w:r w:rsidRPr="00931835">
        <w:rPr>
          <w:rFonts w:asciiTheme="minorHAnsi" w:eastAsia="Times New Roman" w:hAnsiTheme="minorHAnsi" w:cstheme="minorHAnsi"/>
          <w:b/>
          <w:bCs/>
          <w:color w:val="232629"/>
          <w:sz w:val="24"/>
          <w:szCs w:val="24"/>
          <w:bdr w:val="none" w:sz="0" w:space="0" w:color="auto" w:frame="1"/>
        </w:rPr>
        <w:t>Scaling vertically</w:t>
      </w:r>
      <w:r w:rsidRPr="00931835">
        <w:rPr>
          <w:rFonts w:asciiTheme="minorHAnsi" w:eastAsia="Times New Roman" w:hAnsiTheme="minorHAnsi" w:cstheme="minorHAnsi"/>
          <w:color w:val="232629"/>
          <w:sz w:val="24"/>
          <w:szCs w:val="24"/>
        </w:rPr>
        <w:t xml:space="preserve"> ===&gt; One big </w:t>
      </w:r>
      <w:r>
        <w:rPr>
          <w:rFonts w:asciiTheme="minorHAnsi" w:eastAsia="Times New Roman" w:hAnsiTheme="minorHAnsi" w:cstheme="minorHAnsi"/>
          <w:color w:val="232629"/>
          <w:sz w:val="24"/>
          <w:szCs w:val="24"/>
        </w:rPr>
        <w:t>machine</w:t>
      </w:r>
      <w:r w:rsidRPr="00931835">
        <w:rPr>
          <w:rFonts w:asciiTheme="minorHAnsi" w:eastAsia="Times New Roman" w:hAnsiTheme="minorHAnsi" w:cstheme="minorHAnsi"/>
          <w:color w:val="232629"/>
          <w:sz w:val="24"/>
          <w:szCs w:val="24"/>
        </w:rPr>
        <w:t xml:space="preserve"> will do all the work for you.</w:t>
      </w:r>
    </w:p>
    <w:p w:rsidR="0012662A" w:rsidRPr="00931835" w:rsidRDefault="0012662A" w:rsidP="0012662A">
      <w:pPr>
        <w:shd w:val="clear" w:color="auto" w:fill="FFFFFF"/>
        <w:spacing w:after="60" w:line="240" w:lineRule="auto"/>
        <w:textAlignment w:val="baseline"/>
        <w:rPr>
          <w:rFonts w:asciiTheme="minorHAnsi" w:eastAsia="Times New Roman" w:hAnsiTheme="minorHAnsi" w:cstheme="minorHAnsi"/>
          <w:color w:val="232629"/>
          <w:sz w:val="24"/>
          <w:szCs w:val="24"/>
        </w:rPr>
      </w:pPr>
      <w:r w:rsidRPr="00931835">
        <w:rPr>
          <w:rFonts w:asciiTheme="minorHAnsi" w:eastAsia="Times New Roman" w:hAnsiTheme="minorHAnsi" w:cstheme="minorHAnsi"/>
          <w:b/>
          <w:bCs/>
          <w:color w:val="232629"/>
          <w:sz w:val="24"/>
          <w:szCs w:val="24"/>
          <w:bdr w:val="none" w:sz="0" w:space="0" w:color="auto" w:frame="1"/>
        </w:rPr>
        <w:t>Scaling horizontally</w:t>
      </w:r>
      <w:r w:rsidRPr="00931835">
        <w:rPr>
          <w:rFonts w:asciiTheme="minorHAnsi" w:eastAsia="Times New Roman" w:hAnsiTheme="minorHAnsi" w:cstheme="minorHAnsi"/>
          <w:color w:val="232629"/>
          <w:sz w:val="24"/>
          <w:szCs w:val="24"/>
        </w:rPr>
        <w:t xml:space="preserve"> ===&gt; Thousands of </w:t>
      </w:r>
      <w:r>
        <w:rPr>
          <w:rFonts w:asciiTheme="minorHAnsi" w:eastAsia="Times New Roman" w:hAnsiTheme="minorHAnsi" w:cstheme="minorHAnsi"/>
          <w:color w:val="232629"/>
          <w:sz w:val="24"/>
          <w:szCs w:val="24"/>
        </w:rPr>
        <w:t>machines</w:t>
      </w:r>
      <w:r w:rsidRPr="00931835">
        <w:rPr>
          <w:rFonts w:asciiTheme="minorHAnsi" w:eastAsia="Times New Roman" w:hAnsiTheme="minorHAnsi" w:cstheme="minorHAnsi"/>
          <w:color w:val="232629"/>
          <w:sz w:val="24"/>
          <w:szCs w:val="24"/>
        </w:rPr>
        <w:t xml:space="preserve"> will do the work together for you.</w:t>
      </w:r>
    </w:p>
    <w:p w:rsidR="0012662A" w:rsidRDefault="0012662A" w:rsidP="00931835">
      <w:pPr>
        <w:shd w:val="clear" w:color="auto" w:fill="FFFFFF"/>
        <w:spacing w:after="60" w:line="240" w:lineRule="auto"/>
        <w:textAlignment w:val="baseline"/>
        <w:rPr>
          <w:rFonts w:asciiTheme="minorHAnsi" w:eastAsia="Times New Roman" w:hAnsiTheme="minorHAnsi" w:cstheme="minorHAnsi"/>
          <w:color w:val="232629"/>
          <w:sz w:val="24"/>
          <w:szCs w:val="24"/>
        </w:rPr>
      </w:pPr>
      <w:r w:rsidRPr="0012662A">
        <w:rPr>
          <w:rFonts w:asciiTheme="minorHAnsi" w:eastAsia="Times New Roman" w:hAnsiTheme="minorHAnsi" w:cstheme="minorHAnsi"/>
          <w:color w:val="232629"/>
          <w:sz w:val="24"/>
          <w:szCs w:val="24"/>
          <w:highlight w:val="yellow"/>
        </w:rPr>
        <w:t>RDBMS can be scaled vertically but not horizontally</w:t>
      </w:r>
    </w:p>
    <w:p w:rsidR="0077491A" w:rsidRPr="00931835" w:rsidRDefault="0077491A" w:rsidP="00931835">
      <w:pPr>
        <w:shd w:val="clear" w:color="auto" w:fill="FFFFFF"/>
        <w:spacing w:after="60" w:line="240" w:lineRule="auto"/>
        <w:textAlignment w:val="baseline"/>
        <w:rPr>
          <w:rFonts w:asciiTheme="minorHAnsi" w:eastAsia="Times New Roman" w:hAnsiTheme="minorHAnsi" w:cstheme="minorHAnsi"/>
          <w:color w:val="232629"/>
          <w:sz w:val="24"/>
          <w:szCs w:val="24"/>
        </w:rPr>
      </w:pPr>
      <w:r w:rsidRPr="000016CB">
        <w:rPr>
          <w:rFonts w:asciiTheme="minorHAnsi" w:eastAsia="Times New Roman" w:hAnsiTheme="minorHAnsi" w:cstheme="minorHAnsi"/>
          <w:color w:val="232629"/>
          <w:sz w:val="24"/>
          <w:szCs w:val="24"/>
          <w:highlight w:val="yellow"/>
        </w:rPr>
        <w:t>In order to run a query on a database it would require compute resources like Processor, RAM</w:t>
      </w:r>
    </w:p>
    <w:p w:rsidR="0077491A" w:rsidRDefault="0077491A">
      <w:pPr>
        <w:shd w:val="clear" w:color="auto" w:fill="FEFEFE"/>
        <w:rPr>
          <w:b/>
          <w:color w:val="0D0D0D"/>
          <w:sz w:val="24"/>
          <w:szCs w:val="24"/>
        </w:rPr>
      </w:pPr>
      <w:r>
        <w:rPr>
          <w:b/>
          <w:color w:val="0D0D0D"/>
          <w:sz w:val="24"/>
          <w:szCs w:val="24"/>
        </w:rPr>
        <w:t xml:space="preserve">If Data volumes/users </w:t>
      </w:r>
      <w:proofErr w:type="gramStart"/>
      <w:r>
        <w:rPr>
          <w:b/>
          <w:color w:val="0D0D0D"/>
          <w:sz w:val="24"/>
          <w:szCs w:val="24"/>
        </w:rPr>
        <w:t>increases</w:t>
      </w:r>
      <w:proofErr w:type="gramEnd"/>
      <w:r>
        <w:rPr>
          <w:b/>
          <w:color w:val="0D0D0D"/>
          <w:sz w:val="24"/>
          <w:szCs w:val="24"/>
        </w:rPr>
        <w:t xml:space="preserve"> we will have to face performance issues since there is limit to scale a machine/computer vertically.</w:t>
      </w:r>
    </w:p>
    <w:p w:rsidR="00D342AE" w:rsidRDefault="00D342AE">
      <w:pPr>
        <w:shd w:val="clear" w:color="auto" w:fill="FEFEFE"/>
        <w:rPr>
          <w:b/>
          <w:color w:val="0D0D0D"/>
          <w:sz w:val="24"/>
          <w:szCs w:val="24"/>
        </w:rPr>
      </w:pPr>
      <w:r>
        <w:rPr>
          <w:b/>
          <w:color w:val="0D0D0D"/>
          <w:sz w:val="24"/>
          <w:szCs w:val="24"/>
        </w:rPr>
        <w:t>There is limit to increase capacity of one machine’s RAM, CPU &amp; Memory</w:t>
      </w:r>
    </w:p>
    <w:p w:rsidR="002D07A7" w:rsidRDefault="00D5718E">
      <w:pPr>
        <w:shd w:val="clear" w:color="auto" w:fill="FEFEFE"/>
        <w:rPr>
          <w:b/>
          <w:color w:val="0D0D0D"/>
          <w:sz w:val="24"/>
          <w:szCs w:val="24"/>
        </w:rPr>
      </w:pPr>
      <w:r>
        <w:rPr>
          <w:b/>
          <w:color w:val="0D0D0D"/>
          <w:sz w:val="24"/>
          <w:szCs w:val="24"/>
        </w:rPr>
        <w:t>Limitations of relational databases</w:t>
      </w:r>
    </w:p>
    <w:p w:rsidR="002D07A7" w:rsidRPr="0012662A" w:rsidRDefault="00D5718E">
      <w:pPr>
        <w:numPr>
          <w:ilvl w:val="0"/>
          <w:numId w:val="3"/>
        </w:numPr>
        <w:pBdr>
          <w:top w:val="nil"/>
          <w:left w:val="nil"/>
          <w:bottom w:val="nil"/>
          <w:right w:val="nil"/>
          <w:between w:val="nil"/>
        </w:pBdr>
        <w:shd w:val="clear" w:color="auto" w:fill="FEFEFE"/>
        <w:spacing w:after="0"/>
        <w:rPr>
          <w:b/>
          <w:color w:val="0D0D0D"/>
          <w:sz w:val="24"/>
          <w:szCs w:val="24"/>
        </w:rPr>
      </w:pPr>
      <w:r w:rsidRPr="0012662A">
        <w:rPr>
          <w:b/>
          <w:color w:val="0D0D0D"/>
          <w:sz w:val="24"/>
          <w:szCs w:val="24"/>
        </w:rPr>
        <w:lastRenderedPageBreak/>
        <w:t>Scalability, performance and speed</w:t>
      </w:r>
    </w:p>
    <w:p w:rsidR="002D07A7" w:rsidRDefault="00D5718E">
      <w:pPr>
        <w:numPr>
          <w:ilvl w:val="0"/>
          <w:numId w:val="3"/>
        </w:numPr>
        <w:pBdr>
          <w:top w:val="nil"/>
          <w:left w:val="nil"/>
          <w:bottom w:val="nil"/>
          <w:right w:val="nil"/>
          <w:between w:val="nil"/>
        </w:pBdr>
        <w:shd w:val="clear" w:color="auto" w:fill="FEFEFE"/>
        <w:spacing w:after="0"/>
        <w:rPr>
          <w:color w:val="0D0D0D"/>
          <w:sz w:val="24"/>
          <w:szCs w:val="24"/>
        </w:rPr>
      </w:pPr>
      <w:r>
        <w:rPr>
          <w:color w:val="0D0D0D"/>
          <w:sz w:val="24"/>
          <w:szCs w:val="24"/>
        </w:rPr>
        <w:t>Licensing cost and maintenance over head</w:t>
      </w:r>
    </w:p>
    <w:p w:rsidR="002D07A7" w:rsidRDefault="00D5718E">
      <w:pPr>
        <w:numPr>
          <w:ilvl w:val="0"/>
          <w:numId w:val="3"/>
        </w:numPr>
        <w:pBdr>
          <w:top w:val="nil"/>
          <w:left w:val="nil"/>
          <w:bottom w:val="nil"/>
          <w:right w:val="nil"/>
          <w:between w:val="nil"/>
        </w:pBdr>
        <w:shd w:val="clear" w:color="auto" w:fill="FEFEFE"/>
        <w:spacing w:after="0"/>
        <w:rPr>
          <w:color w:val="0D0D0D"/>
          <w:sz w:val="24"/>
          <w:szCs w:val="24"/>
        </w:rPr>
      </w:pPr>
      <w:r>
        <w:rPr>
          <w:color w:val="0D0D0D"/>
          <w:sz w:val="24"/>
          <w:szCs w:val="24"/>
        </w:rPr>
        <w:t>Concurrency issues (can’t handle large number of users at a point of time)</w:t>
      </w:r>
    </w:p>
    <w:p w:rsidR="002D07A7" w:rsidRDefault="00D5718E">
      <w:pPr>
        <w:numPr>
          <w:ilvl w:val="0"/>
          <w:numId w:val="3"/>
        </w:numPr>
        <w:pBdr>
          <w:top w:val="nil"/>
          <w:left w:val="nil"/>
          <w:bottom w:val="nil"/>
          <w:right w:val="nil"/>
          <w:between w:val="nil"/>
        </w:pBdr>
        <w:shd w:val="clear" w:color="auto" w:fill="FEFEFE"/>
        <w:spacing w:after="0"/>
        <w:rPr>
          <w:color w:val="0D0D0D"/>
          <w:sz w:val="24"/>
          <w:szCs w:val="24"/>
        </w:rPr>
      </w:pPr>
      <w:r>
        <w:rPr>
          <w:color w:val="0D0D0D"/>
          <w:sz w:val="24"/>
          <w:szCs w:val="24"/>
        </w:rPr>
        <w:t>Limited/No support for Semi structured and unstructured data</w:t>
      </w:r>
    </w:p>
    <w:p w:rsidR="002D07A7" w:rsidRDefault="00D5718E">
      <w:pPr>
        <w:numPr>
          <w:ilvl w:val="0"/>
          <w:numId w:val="3"/>
        </w:numPr>
        <w:pBdr>
          <w:top w:val="nil"/>
          <w:left w:val="nil"/>
          <w:bottom w:val="nil"/>
          <w:right w:val="nil"/>
          <w:between w:val="nil"/>
        </w:pBdr>
        <w:shd w:val="clear" w:color="auto" w:fill="FEFEFE"/>
        <w:spacing w:after="0"/>
        <w:rPr>
          <w:color w:val="0D0D0D"/>
          <w:sz w:val="24"/>
          <w:szCs w:val="24"/>
        </w:rPr>
      </w:pPr>
      <w:r>
        <w:rPr>
          <w:color w:val="0D0D0D"/>
          <w:sz w:val="24"/>
          <w:szCs w:val="24"/>
        </w:rPr>
        <w:t>Database Failure</w:t>
      </w:r>
    </w:p>
    <w:p w:rsidR="002D07A7" w:rsidRPr="0012662A" w:rsidRDefault="00D5718E" w:rsidP="0012662A">
      <w:pPr>
        <w:numPr>
          <w:ilvl w:val="0"/>
          <w:numId w:val="3"/>
        </w:numPr>
        <w:pBdr>
          <w:top w:val="nil"/>
          <w:left w:val="nil"/>
          <w:bottom w:val="nil"/>
          <w:right w:val="nil"/>
          <w:between w:val="nil"/>
        </w:pBdr>
        <w:shd w:val="clear" w:color="auto" w:fill="FEFEFE"/>
        <w:rPr>
          <w:color w:val="0D0D0D"/>
          <w:sz w:val="24"/>
          <w:szCs w:val="24"/>
        </w:rPr>
      </w:pPr>
      <w:r>
        <w:rPr>
          <w:color w:val="0D0D0D"/>
          <w:sz w:val="24"/>
          <w:szCs w:val="24"/>
        </w:rPr>
        <w:t>Up gradation Costs</w:t>
      </w:r>
    </w:p>
    <w:p w:rsidR="002D07A7" w:rsidRDefault="00D5718E" w:rsidP="00852D32">
      <w:pPr>
        <w:pStyle w:val="Heading3"/>
        <w:shd w:val="clear" w:color="auto" w:fill="FFFFFF"/>
        <w:spacing w:line="276" w:lineRule="auto"/>
        <w:rPr>
          <w:rFonts w:ascii="Calibri" w:eastAsia="Calibri" w:hAnsi="Calibri" w:cs="Calibri"/>
          <w:color w:val="0D0D0D"/>
          <w:sz w:val="24"/>
          <w:szCs w:val="24"/>
        </w:rPr>
      </w:pPr>
      <w:r>
        <w:rPr>
          <w:rFonts w:ascii="Calibri" w:eastAsia="Calibri" w:hAnsi="Calibri" w:cs="Calibri"/>
          <w:color w:val="0D0D0D"/>
          <w:sz w:val="24"/>
          <w:szCs w:val="24"/>
        </w:rPr>
        <w:t>What is Big Data?</w:t>
      </w:r>
    </w:p>
    <w:p w:rsidR="002D07A7" w:rsidRDefault="00D5718E">
      <w:pPr>
        <w:rPr>
          <w:color w:val="0D0D0D"/>
          <w:sz w:val="24"/>
          <w:szCs w:val="24"/>
        </w:rPr>
      </w:pPr>
      <w:r>
        <w:rPr>
          <w:noProof/>
          <w:color w:val="0D0D0D"/>
          <w:sz w:val="24"/>
          <w:szCs w:val="24"/>
        </w:rPr>
        <w:drawing>
          <wp:inline distT="0" distB="0" distL="0" distR="0">
            <wp:extent cx="3286125" cy="2876550"/>
            <wp:effectExtent l="0" t="0" r="0" b="0"/>
            <wp:docPr id="28" name="image15.jpg" descr="Three V of Big Data"/>
            <wp:cNvGraphicFramePr/>
            <a:graphic xmlns:a="http://schemas.openxmlformats.org/drawingml/2006/main">
              <a:graphicData uri="http://schemas.openxmlformats.org/drawingml/2006/picture">
                <pic:pic xmlns:pic="http://schemas.openxmlformats.org/drawingml/2006/picture">
                  <pic:nvPicPr>
                    <pic:cNvPr id="0" name="image15.jpg" descr="Three V of Big Data"/>
                    <pic:cNvPicPr preferRelativeResize="0"/>
                  </pic:nvPicPr>
                  <pic:blipFill>
                    <a:blip r:embed="rId12"/>
                    <a:srcRect/>
                    <a:stretch>
                      <a:fillRect/>
                    </a:stretch>
                  </pic:blipFill>
                  <pic:spPr>
                    <a:xfrm>
                      <a:off x="0" y="0"/>
                      <a:ext cx="3286125" cy="2876550"/>
                    </a:xfrm>
                    <a:prstGeom prst="rect">
                      <a:avLst/>
                    </a:prstGeom>
                    <a:ln/>
                  </pic:spPr>
                </pic:pic>
              </a:graphicData>
            </a:graphic>
          </wp:inline>
        </w:drawing>
      </w:r>
    </w:p>
    <w:p w:rsidR="002D07A7" w:rsidRDefault="00D5718E">
      <w:pPr>
        <w:pBdr>
          <w:top w:val="nil"/>
          <w:left w:val="nil"/>
          <w:bottom w:val="nil"/>
          <w:right w:val="nil"/>
          <w:between w:val="nil"/>
        </w:pBdr>
        <w:shd w:val="clear" w:color="auto" w:fill="FFFFFF"/>
        <w:rPr>
          <w:color w:val="0D0D0D"/>
          <w:sz w:val="24"/>
          <w:szCs w:val="24"/>
        </w:rPr>
      </w:pPr>
      <w:r>
        <w:rPr>
          <w:color w:val="0D0D0D"/>
          <w:sz w:val="24"/>
          <w:szCs w:val="24"/>
        </w:rPr>
        <w:t>•The word "Big" in big data not just refers to data volume alone. It also refers to the fast rate of data origination, its complex format and its origination from a variety of sources. The three V's of big data are Volume, Velocity and Variety.</w:t>
      </w:r>
    </w:p>
    <w:p w:rsidR="002D07A7" w:rsidRDefault="00D5718E">
      <w:pPr>
        <w:rPr>
          <w:color w:val="0D0D0D"/>
          <w:sz w:val="24"/>
          <w:szCs w:val="24"/>
          <w:highlight w:val="white"/>
        </w:rPr>
      </w:pPr>
      <w:proofErr w:type="spellStart"/>
      <w:r>
        <w:rPr>
          <w:color w:val="0D0D0D"/>
          <w:sz w:val="24"/>
          <w:szCs w:val="24"/>
          <w:highlight w:val="white"/>
        </w:rPr>
        <w:t>Hadoop</w:t>
      </w:r>
      <w:proofErr w:type="spellEnd"/>
      <w:r>
        <w:rPr>
          <w:color w:val="0D0D0D"/>
          <w:sz w:val="24"/>
          <w:szCs w:val="24"/>
          <w:highlight w:val="white"/>
        </w:rPr>
        <w:t xml:space="preserve"> architecture consists of two layers.</w:t>
      </w:r>
      <w:r>
        <w:rPr>
          <w:color w:val="0D0D0D"/>
          <w:sz w:val="24"/>
          <w:szCs w:val="24"/>
        </w:rPr>
        <w:br/>
      </w:r>
      <w:r>
        <w:rPr>
          <w:color w:val="0D0D0D"/>
          <w:sz w:val="24"/>
          <w:szCs w:val="24"/>
          <w:highlight w:val="white"/>
        </w:rPr>
        <w:t>• </w:t>
      </w:r>
      <w:proofErr w:type="spellStart"/>
      <w:r>
        <w:rPr>
          <w:color w:val="0D0D0D"/>
          <w:sz w:val="24"/>
          <w:szCs w:val="24"/>
          <w:highlight w:val="white"/>
        </w:rPr>
        <w:t>MapReduce</w:t>
      </w:r>
      <w:proofErr w:type="spellEnd"/>
      <w:r>
        <w:rPr>
          <w:color w:val="0D0D0D"/>
          <w:sz w:val="24"/>
          <w:szCs w:val="24"/>
          <w:highlight w:val="white"/>
        </w:rPr>
        <w:t xml:space="preserve"> a Processing/Computation layer</w:t>
      </w:r>
      <w:r>
        <w:rPr>
          <w:color w:val="0D0D0D"/>
          <w:sz w:val="24"/>
          <w:szCs w:val="24"/>
        </w:rPr>
        <w:br/>
      </w:r>
      <w:r>
        <w:rPr>
          <w:color w:val="0D0D0D"/>
          <w:sz w:val="24"/>
          <w:szCs w:val="24"/>
          <w:highlight w:val="white"/>
        </w:rPr>
        <w:t>• </w:t>
      </w:r>
      <w:proofErr w:type="spellStart"/>
      <w:r>
        <w:rPr>
          <w:color w:val="0D0D0D"/>
          <w:sz w:val="24"/>
          <w:szCs w:val="24"/>
          <w:highlight w:val="white"/>
        </w:rPr>
        <w:t>Hadoop</w:t>
      </w:r>
      <w:proofErr w:type="spellEnd"/>
      <w:r>
        <w:rPr>
          <w:color w:val="0D0D0D"/>
          <w:sz w:val="24"/>
          <w:szCs w:val="24"/>
          <w:highlight w:val="white"/>
        </w:rPr>
        <w:t xml:space="preserve"> Distributed File System (HDFS) as Storage layer (all the </w:t>
      </w:r>
      <w:r w:rsidRPr="00852D32">
        <w:rPr>
          <w:color w:val="0D0D0D"/>
          <w:sz w:val="24"/>
          <w:szCs w:val="24"/>
          <w:highlight w:val="yellow"/>
        </w:rPr>
        <w:t>data will be distributed across multiple slave nodes/machines</w:t>
      </w:r>
      <w:r>
        <w:rPr>
          <w:color w:val="0D0D0D"/>
          <w:sz w:val="24"/>
          <w:szCs w:val="24"/>
          <w:highlight w:val="white"/>
        </w:rPr>
        <w:t xml:space="preserve"> as 64/128 MB blocks/files) and master node manages all the data distribution, retrieval, data replication and metadata information</w:t>
      </w:r>
    </w:p>
    <w:p w:rsidR="006E1ACD" w:rsidRDefault="006E1ACD">
      <w:pPr>
        <w:rPr>
          <w:color w:val="0D0D0D"/>
          <w:sz w:val="24"/>
          <w:szCs w:val="24"/>
          <w:highlight w:val="white"/>
        </w:rPr>
      </w:pPr>
    </w:p>
    <w:p w:rsidR="006E1ACD" w:rsidRDefault="006E1ACD">
      <w:pPr>
        <w:rPr>
          <w:color w:val="0D0D0D"/>
          <w:sz w:val="24"/>
          <w:szCs w:val="24"/>
          <w:highlight w:val="white"/>
        </w:rPr>
      </w:pPr>
    </w:p>
    <w:p w:rsidR="006E1ACD" w:rsidRDefault="006E1ACD">
      <w:pPr>
        <w:rPr>
          <w:color w:val="0D0D0D"/>
          <w:sz w:val="24"/>
          <w:szCs w:val="24"/>
          <w:highlight w:val="white"/>
        </w:rPr>
      </w:pPr>
    </w:p>
    <w:p w:rsidR="006E1ACD" w:rsidRDefault="006E1ACD">
      <w:pPr>
        <w:rPr>
          <w:color w:val="0D0D0D"/>
          <w:sz w:val="24"/>
          <w:szCs w:val="24"/>
          <w:highlight w:val="white"/>
        </w:rPr>
      </w:pPr>
    </w:p>
    <w:p w:rsidR="006E1ACD" w:rsidRDefault="006E1ACD">
      <w:pPr>
        <w:rPr>
          <w:color w:val="0D0D0D"/>
          <w:sz w:val="24"/>
          <w:szCs w:val="24"/>
          <w:highlight w:val="white"/>
        </w:rPr>
      </w:pPr>
    </w:p>
    <w:p w:rsidR="006E1ACD" w:rsidRDefault="006E1ACD">
      <w:pPr>
        <w:rPr>
          <w:color w:val="0D0D0D"/>
          <w:sz w:val="24"/>
          <w:szCs w:val="24"/>
          <w:highlight w:val="white"/>
        </w:rPr>
      </w:pPr>
    </w:p>
    <w:p w:rsidR="006E1ACD" w:rsidRDefault="006E1ACD">
      <w:pPr>
        <w:rPr>
          <w:color w:val="0D0D0D"/>
          <w:sz w:val="24"/>
          <w:szCs w:val="24"/>
          <w:highlight w:val="white"/>
        </w:rPr>
      </w:pPr>
    </w:p>
    <w:p w:rsidR="00D342AE" w:rsidRPr="00D342AE" w:rsidRDefault="00D342AE" w:rsidP="00D342AE">
      <w:pPr>
        <w:pBdr>
          <w:top w:val="nil"/>
          <w:left w:val="nil"/>
          <w:bottom w:val="nil"/>
          <w:right w:val="nil"/>
          <w:between w:val="nil"/>
        </w:pBdr>
        <w:shd w:val="clear" w:color="auto" w:fill="FFFFFF"/>
        <w:rPr>
          <w:color w:val="0D0D0D"/>
          <w:sz w:val="24"/>
          <w:szCs w:val="24"/>
        </w:rPr>
      </w:pPr>
      <w:r w:rsidRPr="00D342AE">
        <w:rPr>
          <w:color w:val="0D0D0D"/>
          <w:sz w:val="24"/>
          <w:szCs w:val="24"/>
          <w:highlight w:val="yellow"/>
        </w:rPr>
        <w:lastRenderedPageBreak/>
        <w:t>Shared nothing</w:t>
      </w:r>
      <w:r>
        <w:rPr>
          <w:color w:val="0D0D0D"/>
          <w:sz w:val="24"/>
          <w:szCs w:val="24"/>
        </w:rPr>
        <w:t xml:space="preserve"> (data and compute will be done at each slave node level)</w:t>
      </w:r>
    </w:p>
    <w:p w:rsidR="002D07A7" w:rsidRDefault="004A7EC8">
      <w:pPr>
        <w:rPr>
          <w:color w:val="0D0D0D"/>
          <w:sz w:val="24"/>
          <w:szCs w:val="24"/>
        </w:rPr>
      </w:pPr>
      <w:r>
        <w:rPr>
          <w:noProof/>
        </w:rPr>
        <w:drawing>
          <wp:inline distT="0" distB="0" distL="0" distR="0" wp14:anchorId="73F643AE" wp14:editId="21581911">
            <wp:extent cx="6791325" cy="3133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798165" cy="3136881"/>
                    </a:xfrm>
                    <a:prstGeom prst="rect">
                      <a:avLst/>
                    </a:prstGeom>
                  </pic:spPr>
                </pic:pic>
              </a:graphicData>
            </a:graphic>
          </wp:inline>
        </w:drawing>
      </w:r>
      <w:r w:rsidR="00D5718E">
        <w:rPr>
          <w:color w:val="0D0D0D"/>
          <w:sz w:val="24"/>
          <w:szCs w:val="24"/>
        </w:rPr>
        <w:t xml:space="preserve"> </w:t>
      </w:r>
    </w:p>
    <w:p w:rsidR="002D07A7" w:rsidRDefault="002D07A7">
      <w:pPr>
        <w:rPr>
          <w:color w:val="0D0D0D"/>
          <w:sz w:val="24"/>
          <w:szCs w:val="24"/>
        </w:rPr>
      </w:pPr>
    </w:p>
    <w:p w:rsidR="002D07A7" w:rsidRDefault="004A7EC8">
      <w:pPr>
        <w:rPr>
          <w:color w:val="0D0D0D"/>
          <w:sz w:val="24"/>
          <w:szCs w:val="24"/>
        </w:rPr>
      </w:pPr>
      <w:r>
        <w:rPr>
          <w:noProof/>
        </w:rPr>
        <w:drawing>
          <wp:inline distT="0" distB="0" distL="0" distR="0" wp14:anchorId="48ED61B6" wp14:editId="0CAB541B">
            <wp:extent cx="5943600" cy="31553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55315"/>
                    </a:xfrm>
                    <a:prstGeom prst="rect">
                      <a:avLst/>
                    </a:prstGeom>
                  </pic:spPr>
                </pic:pic>
              </a:graphicData>
            </a:graphic>
          </wp:inline>
        </w:drawing>
      </w:r>
    </w:p>
    <w:p w:rsidR="002D07A7" w:rsidRDefault="00D5718E">
      <w:pPr>
        <w:rPr>
          <w:color w:val="0D0D0D"/>
          <w:sz w:val="24"/>
          <w:szCs w:val="24"/>
        </w:rPr>
      </w:pPr>
      <w:r>
        <w:rPr>
          <w:noProof/>
        </w:rPr>
        <w:lastRenderedPageBreak/>
        <w:drawing>
          <wp:inline distT="0" distB="0" distL="0" distR="0">
            <wp:extent cx="6852139" cy="2962275"/>
            <wp:effectExtent l="0" t="0" r="6350" b="0"/>
            <wp:docPr id="33" name="image3.png" descr="TSM - Hadoop MapReduce deep diving and tuning"/>
            <wp:cNvGraphicFramePr/>
            <a:graphic xmlns:a="http://schemas.openxmlformats.org/drawingml/2006/main">
              <a:graphicData uri="http://schemas.openxmlformats.org/drawingml/2006/picture">
                <pic:pic xmlns:pic="http://schemas.openxmlformats.org/drawingml/2006/picture">
                  <pic:nvPicPr>
                    <pic:cNvPr id="0" name="image3.png" descr="TSM - Hadoop MapReduce deep diving and tuning"/>
                    <pic:cNvPicPr preferRelativeResize="0"/>
                  </pic:nvPicPr>
                  <pic:blipFill>
                    <a:blip r:embed="rId15"/>
                    <a:srcRect/>
                    <a:stretch>
                      <a:fillRect/>
                    </a:stretch>
                  </pic:blipFill>
                  <pic:spPr>
                    <a:xfrm>
                      <a:off x="0" y="0"/>
                      <a:ext cx="6858000" cy="2964809"/>
                    </a:xfrm>
                    <a:prstGeom prst="rect">
                      <a:avLst/>
                    </a:prstGeom>
                    <a:ln/>
                  </pic:spPr>
                </pic:pic>
              </a:graphicData>
            </a:graphic>
          </wp:inline>
        </w:drawing>
      </w:r>
    </w:p>
    <w:p w:rsidR="002D07A7" w:rsidRPr="00406D63" w:rsidRDefault="00D5718E" w:rsidP="00852D32">
      <w:pPr>
        <w:spacing w:after="0"/>
        <w:rPr>
          <w:color w:val="0D0D0D"/>
          <w:sz w:val="24"/>
          <w:szCs w:val="24"/>
        </w:rPr>
      </w:pPr>
      <w:r>
        <w:rPr>
          <w:b/>
          <w:color w:val="0D0D0D"/>
          <w:sz w:val="24"/>
          <w:szCs w:val="24"/>
          <w:highlight w:val="white"/>
        </w:rPr>
        <w:t xml:space="preserve">Disadvantages of </w:t>
      </w:r>
      <w:proofErr w:type="spellStart"/>
      <w:r>
        <w:rPr>
          <w:b/>
          <w:color w:val="0D0D0D"/>
          <w:sz w:val="24"/>
          <w:szCs w:val="24"/>
          <w:highlight w:val="white"/>
        </w:rPr>
        <w:t>Hadoop</w:t>
      </w:r>
      <w:proofErr w:type="spellEnd"/>
      <w:proofErr w:type="gramStart"/>
      <w:r>
        <w:rPr>
          <w:color w:val="0D0D0D"/>
          <w:sz w:val="24"/>
          <w:szCs w:val="24"/>
          <w:highlight w:val="white"/>
        </w:rPr>
        <w:t>:</w:t>
      </w:r>
      <w:proofErr w:type="gramEnd"/>
      <w:r>
        <w:rPr>
          <w:color w:val="0D0D0D"/>
          <w:sz w:val="24"/>
          <w:szCs w:val="24"/>
        </w:rPr>
        <w:br/>
      </w:r>
      <w:r>
        <w:rPr>
          <w:rFonts w:ascii="MS Gothic" w:eastAsia="MS Gothic" w:hAnsi="MS Gothic" w:cs="MS Gothic"/>
          <w:color w:val="0D0D0D"/>
          <w:sz w:val="24"/>
          <w:szCs w:val="24"/>
          <w:highlight w:val="white"/>
        </w:rPr>
        <w:t>➨</w:t>
      </w:r>
      <w:r>
        <w:rPr>
          <w:color w:val="0D0D0D"/>
          <w:sz w:val="24"/>
          <w:szCs w:val="24"/>
          <w:highlight w:val="white"/>
        </w:rPr>
        <w:t>It is not suitable for small and real time data applications.</w:t>
      </w:r>
      <w:r>
        <w:rPr>
          <w:color w:val="0D0D0D"/>
          <w:sz w:val="24"/>
          <w:szCs w:val="24"/>
        </w:rPr>
        <w:br/>
      </w:r>
      <w:r>
        <w:rPr>
          <w:rFonts w:ascii="MS Gothic" w:eastAsia="MS Gothic" w:hAnsi="MS Gothic" w:cs="MS Gothic"/>
          <w:color w:val="0D0D0D"/>
          <w:sz w:val="24"/>
          <w:szCs w:val="24"/>
          <w:highlight w:val="white"/>
        </w:rPr>
        <w:t>➨</w:t>
      </w:r>
      <w:r>
        <w:rPr>
          <w:color w:val="0D0D0D"/>
          <w:sz w:val="24"/>
          <w:szCs w:val="24"/>
          <w:highlight w:val="white"/>
        </w:rPr>
        <w:t xml:space="preserve">Joining multiple data set operations are complex. </w:t>
      </w:r>
      <w:r>
        <w:rPr>
          <w:color w:val="0D0D0D"/>
          <w:sz w:val="24"/>
          <w:szCs w:val="24"/>
        </w:rPr>
        <w:br/>
      </w:r>
      <w:r w:rsidR="006F6ACE">
        <w:rPr>
          <w:rFonts w:ascii="MS Gothic" w:eastAsia="MS Gothic" w:hAnsi="MS Gothic" w:cs="MS Gothic"/>
          <w:color w:val="0D0D0D"/>
          <w:sz w:val="24"/>
          <w:szCs w:val="24"/>
          <w:highlight w:val="white"/>
        </w:rPr>
        <w:t>➨</w:t>
      </w:r>
      <w:r>
        <w:rPr>
          <w:color w:val="0D0D0D"/>
          <w:sz w:val="24"/>
          <w:szCs w:val="24"/>
          <w:highlight w:val="white"/>
        </w:rPr>
        <w:t xml:space="preserve">Data retrieval will be slow. Since it has to get data </w:t>
      </w:r>
      <w:proofErr w:type="spellStart"/>
      <w:r>
        <w:rPr>
          <w:color w:val="0D0D0D"/>
          <w:sz w:val="24"/>
          <w:szCs w:val="24"/>
          <w:highlight w:val="white"/>
        </w:rPr>
        <w:t>data</w:t>
      </w:r>
      <w:proofErr w:type="spellEnd"/>
      <w:r>
        <w:rPr>
          <w:color w:val="0D0D0D"/>
          <w:sz w:val="24"/>
          <w:szCs w:val="24"/>
          <w:highlight w:val="white"/>
        </w:rPr>
        <w:t xml:space="preserve"> from multiple slave nodes which involves lot of shuffling and sorting of data that degrades performance</w:t>
      </w:r>
    </w:p>
    <w:p w:rsidR="002D07A7" w:rsidRPr="00852D32" w:rsidRDefault="006F6ACE" w:rsidP="00852D32">
      <w:pPr>
        <w:spacing w:after="0"/>
        <w:rPr>
          <w:color w:val="0D0D0D"/>
          <w:sz w:val="24"/>
          <w:szCs w:val="24"/>
          <w:highlight w:val="white"/>
        </w:rPr>
      </w:pPr>
      <w:r>
        <w:rPr>
          <w:rFonts w:ascii="MS Gothic" w:eastAsia="MS Gothic" w:hAnsi="MS Gothic" w:cs="MS Gothic"/>
          <w:color w:val="0D0D0D"/>
          <w:sz w:val="24"/>
          <w:szCs w:val="24"/>
          <w:highlight w:val="white"/>
        </w:rPr>
        <w:t>➨</w:t>
      </w:r>
      <w:r w:rsidR="00D5718E">
        <w:rPr>
          <w:color w:val="0D0D0D"/>
          <w:sz w:val="24"/>
          <w:szCs w:val="24"/>
          <w:highlight w:val="white"/>
        </w:rPr>
        <w:t>It does not have storage or network l</w:t>
      </w:r>
      <w:r>
        <w:rPr>
          <w:color w:val="0D0D0D"/>
          <w:sz w:val="24"/>
          <w:szCs w:val="24"/>
          <w:highlight w:val="white"/>
        </w:rPr>
        <w:t>evel encryption.</w:t>
      </w:r>
      <w:r>
        <w:rPr>
          <w:color w:val="0D0D0D"/>
          <w:sz w:val="24"/>
          <w:szCs w:val="24"/>
          <w:highlight w:val="white"/>
        </w:rPr>
        <w:br/>
      </w:r>
      <w:r>
        <w:rPr>
          <w:rFonts w:ascii="MS Gothic" w:eastAsia="MS Gothic" w:hAnsi="MS Gothic" w:cs="MS Gothic"/>
          <w:color w:val="0D0D0D"/>
          <w:sz w:val="24"/>
          <w:szCs w:val="24"/>
          <w:highlight w:val="white"/>
        </w:rPr>
        <w:t>➨</w:t>
      </w:r>
      <w:r w:rsidR="00D5718E" w:rsidRPr="001E1228">
        <w:rPr>
          <w:color w:val="0D0D0D"/>
          <w:sz w:val="24"/>
          <w:szCs w:val="24"/>
          <w:highlight w:val="yellow"/>
        </w:rPr>
        <w:t>Cluster management is hard</w:t>
      </w:r>
      <w:r w:rsidR="00D5718E">
        <w:rPr>
          <w:color w:val="0D0D0D"/>
          <w:sz w:val="24"/>
          <w:szCs w:val="24"/>
          <w:highlight w:val="white"/>
        </w:rPr>
        <w:t xml:space="preserve"> i.e. in cluster, operations like de</w:t>
      </w:r>
      <w:r w:rsidR="00852D32">
        <w:rPr>
          <w:color w:val="0D0D0D"/>
          <w:sz w:val="24"/>
          <w:szCs w:val="24"/>
          <w:highlight w:val="white"/>
        </w:rPr>
        <w:t xml:space="preserve">bugging, distributing software, </w:t>
      </w:r>
      <w:r w:rsidR="00D5718E">
        <w:rPr>
          <w:color w:val="0D0D0D"/>
          <w:sz w:val="24"/>
          <w:szCs w:val="24"/>
          <w:highlight w:val="white"/>
        </w:rPr>
        <w:t>c</w:t>
      </w:r>
      <w:r w:rsidR="00852D32">
        <w:rPr>
          <w:color w:val="0D0D0D"/>
          <w:sz w:val="24"/>
          <w:szCs w:val="24"/>
          <w:highlight w:val="white"/>
        </w:rPr>
        <w:t>ollection logs</w:t>
      </w:r>
      <w:proofErr w:type="gramStart"/>
      <w:r w:rsidR="00852D32">
        <w:rPr>
          <w:color w:val="0D0D0D"/>
          <w:sz w:val="24"/>
          <w:szCs w:val="24"/>
        </w:rPr>
        <w:t>..</w:t>
      </w:r>
      <w:proofErr w:type="gramEnd"/>
      <w:r w:rsidR="00D5718E">
        <w:rPr>
          <w:color w:val="0D0D0D"/>
          <w:sz w:val="24"/>
          <w:szCs w:val="24"/>
        </w:rPr>
        <w:br/>
      </w:r>
      <w:r w:rsidR="00D5718E">
        <w:rPr>
          <w:rFonts w:ascii="MS Gothic" w:eastAsia="MS Gothic" w:hAnsi="MS Gothic" w:cs="MS Gothic"/>
          <w:color w:val="0D0D0D"/>
          <w:sz w:val="24"/>
          <w:szCs w:val="24"/>
          <w:highlight w:val="white"/>
        </w:rPr>
        <w:t>➨</w:t>
      </w:r>
      <w:r w:rsidR="00D5718E">
        <w:rPr>
          <w:color w:val="0D0D0D"/>
          <w:sz w:val="24"/>
          <w:szCs w:val="24"/>
          <w:highlight w:val="white"/>
        </w:rPr>
        <w:t>When operated by a single master it will cause difficulty in scaling.</w:t>
      </w:r>
      <w:r w:rsidR="00D5718E">
        <w:rPr>
          <w:color w:val="0D0D0D"/>
          <w:sz w:val="24"/>
          <w:szCs w:val="24"/>
        </w:rPr>
        <w:br/>
      </w:r>
      <w:r w:rsidR="00D5718E">
        <w:rPr>
          <w:rFonts w:ascii="MS Gothic" w:eastAsia="MS Gothic" w:hAnsi="MS Gothic" w:cs="MS Gothic"/>
          <w:color w:val="0D0D0D"/>
          <w:sz w:val="24"/>
          <w:szCs w:val="24"/>
          <w:highlight w:val="white"/>
        </w:rPr>
        <w:t>➨</w:t>
      </w:r>
      <w:r w:rsidR="00D5718E">
        <w:rPr>
          <w:color w:val="0D0D0D"/>
          <w:sz w:val="24"/>
          <w:szCs w:val="24"/>
          <w:highlight w:val="white"/>
        </w:rPr>
        <w:t>Programming model is very restrictive.</w:t>
      </w:r>
      <w:r w:rsidR="00D5718E">
        <w:rPr>
          <w:color w:val="0D0D0D"/>
          <w:sz w:val="24"/>
          <w:szCs w:val="24"/>
          <w:highlight w:val="white"/>
        </w:rPr>
        <w:br/>
      </w:r>
    </w:p>
    <w:p w:rsidR="00406D63" w:rsidRDefault="00406D63" w:rsidP="008E31D8">
      <w:pPr>
        <w:jc w:val="center"/>
        <w:rPr>
          <w:b/>
          <w:color w:val="0D0D0D"/>
          <w:sz w:val="36"/>
          <w:szCs w:val="36"/>
        </w:rPr>
      </w:pPr>
    </w:p>
    <w:p w:rsidR="00406D63" w:rsidRDefault="00406D63" w:rsidP="008E31D8">
      <w:pPr>
        <w:jc w:val="center"/>
        <w:rPr>
          <w:b/>
          <w:color w:val="0D0D0D"/>
          <w:sz w:val="36"/>
          <w:szCs w:val="36"/>
        </w:rPr>
      </w:pPr>
    </w:p>
    <w:p w:rsidR="00406D63" w:rsidRDefault="00406D63" w:rsidP="008E31D8">
      <w:pPr>
        <w:jc w:val="center"/>
        <w:rPr>
          <w:b/>
          <w:color w:val="0D0D0D"/>
          <w:sz w:val="36"/>
          <w:szCs w:val="36"/>
        </w:rPr>
      </w:pPr>
    </w:p>
    <w:p w:rsidR="00406D63" w:rsidRDefault="00406D63" w:rsidP="008E31D8">
      <w:pPr>
        <w:jc w:val="center"/>
        <w:rPr>
          <w:b/>
          <w:color w:val="0D0D0D"/>
          <w:sz w:val="36"/>
          <w:szCs w:val="36"/>
        </w:rPr>
      </w:pPr>
    </w:p>
    <w:p w:rsidR="00406D63" w:rsidRDefault="00406D63" w:rsidP="008E31D8">
      <w:pPr>
        <w:jc w:val="center"/>
        <w:rPr>
          <w:b/>
          <w:color w:val="0D0D0D"/>
          <w:sz w:val="36"/>
          <w:szCs w:val="36"/>
        </w:rPr>
      </w:pPr>
    </w:p>
    <w:p w:rsidR="00406D63" w:rsidRDefault="00406D63" w:rsidP="008E31D8">
      <w:pPr>
        <w:jc w:val="center"/>
        <w:rPr>
          <w:b/>
          <w:color w:val="0D0D0D"/>
          <w:sz w:val="36"/>
          <w:szCs w:val="36"/>
        </w:rPr>
      </w:pPr>
    </w:p>
    <w:p w:rsidR="00406D63" w:rsidRDefault="00406D63" w:rsidP="008E31D8">
      <w:pPr>
        <w:jc w:val="center"/>
        <w:rPr>
          <w:b/>
          <w:color w:val="0D0D0D"/>
          <w:sz w:val="36"/>
          <w:szCs w:val="36"/>
        </w:rPr>
      </w:pPr>
    </w:p>
    <w:p w:rsidR="00406D63" w:rsidRDefault="00406D63" w:rsidP="008E31D8">
      <w:pPr>
        <w:jc w:val="center"/>
        <w:rPr>
          <w:b/>
          <w:color w:val="0D0D0D"/>
          <w:sz w:val="36"/>
          <w:szCs w:val="36"/>
        </w:rPr>
      </w:pPr>
    </w:p>
    <w:p w:rsidR="008E31D8" w:rsidRPr="001D516E" w:rsidRDefault="008E31D8" w:rsidP="008E31D8">
      <w:pPr>
        <w:jc w:val="center"/>
        <w:rPr>
          <w:b/>
          <w:color w:val="0D0D0D"/>
          <w:sz w:val="36"/>
          <w:szCs w:val="36"/>
        </w:rPr>
      </w:pPr>
      <w:r w:rsidRPr="001D516E">
        <w:rPr>
          <w:b/>
          <w:color w:val="0D0D0D"/>
          <w:sz w:val="36"/>
          <w:szCs w:val="36"/>
        </w:rPr>
        <w:lastRenderedPageBreak/>
        <w:t>Snowflake Architecture</w:t>
      </w:r>
    </w:p>
    <w:p w:rsidR="008E31D8" w:rsidRPr="00D44270" w:rsidRDefault="008E31D8" w:rsidP="008E31D8">
      <w:pPr>
        <w:rPr>
          <w:color w:val="0D0D0D"/>
          <w:sz w:val="26"/>
          <w:szCs w:val="26"/>
        </w:rPr>
      </w:pPr>
      <w:r w:rsidRPr="00226711">
        <w:rPr>
          <w:color w:val="0D0D0D"/>
          <w:sz w:val="26"/>
          <w:szCs w:val="26"/>
          <w:highlight w:val="yellow"/>
        </w:rPr>
        <w:t>HYBRID OF SHARED-DISK &amp; SHARED-NOTHING architectures</w:t>
      </w:r>
    </w:p>
    <w:p w:rsidR="008E31D8" w:rsidRPr="00D44270" w:rsidRDefault="008E31D8" w:rsidP="008E31D8">
      <w:pPr>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Snowflake’s architecture is a </w:t>
      </w:r>
      <w:r w:rsidRPr="00D44270">
        <w:rPr>
          <w:rFonts w:eastAsia="Times New Roman" w:cstheme="minorHAnsi"/>
          <w:b/>
          <w:bCs/>
          <w:color w:val="0D0D0D" w:themeColor="text1" w:themeTint="F2"/>
          <w:spacing w:val="-1"/>
          <w:sz w:val="26"/>
          <w:szCs w:val="26"/>
        </w:rPr>
        <w:t>hybrid of traditional shared-disk and shared-nothing</w:t>
      </w:r>
      <w:r w:rsidRPr="00D44270">
        <w:rPr>
          <w:rFonts w:eastAsia="Times New Roman" w:cstheme="minorHAnsi"/>
          <w:color w:val="0D0D0D" w:themeColor="text1" w:themeTint="F2"/>
          <w:spacing w:val="-1"/>
          <w:sz w:val="26"/>
          <w:szCs w:val="26"/>
        </w:rPr>
        <w:t xml:space="preserve"> database architectures. </w:t>
      </w:r>
    </w:p>
    <w:p w:rsidR="008E31D8" w:rsidRPr="00D44270" w:rsidRDefault="008E31D8" w:rsidP="008E31D8">
      <w:pPr>
        <w:numPr>
          <w:ilvl w:val="0"/>
          <w:numId w:val="12"/>
        </w:numPr>
        <w:ind w:left="2130"/>
        <w:rPr>
          <w:rFonts w:eastAsia="Times New Roman" w:cstheme="minorHAnsi"/>
          <w:color w:val="0D0D0D" w:themeColor="text1" w:themeTint="F2"/>
          <w:spacing w:val="-1"/>
          <w:sz w:val="26"/>
          <w:szCs w:val="26"/>
        </w:rPr>
      </w:pPr>
      <w:r w:rsidRPr="00D44270">
        <w:rPr>
          <w:rFonts w:eastAsia="Times New Roman" w:cstheme="minorHAnsi"/>
          <w:b/>
          <w:bCs/>
          <w:color w:val="0D0D0D" w:themeColor="text1" w:themeTint="F2"/>
          <w:spacing w:val="-1"/>
          <w:sz w:val="26"/>
          <w:szCs w:val="26"/>
        </w:rPr>
        <w:t>Similar to shared-disk architectures</w:t>
      </w:r>
      <w:r w:rsidRPr="00D44270">
        <w:rPr>
          <w:rFonts w:eastAsia="Times New Roman" w:cstheme="minorHAnsi"/>
          <w:color w:val="0D0D0D" w:themeColor="text1" w:themeTint="F2"/>
          <w:spacing w:val="-1"/>
          <w:sz w:val="26"/>
          <w:szCs w:val="26"/>
        </w:rPr>
        <w:t> → Snowflake uses a </w:t>
      </w:r>
      <w:r w:rsidRPr="00D44270">
        <w:rPr>
          <w:rFonts w:eastAsia="Times New Roman" w:cstheme="minorHAnsi"/>
          <w:b/>
          <w:bCs/>
          <w:color w:val="0D0D0D" w:themeColor="text1" w:themeTint="F2"/>
          <w:spacing w:val="-1"/>
          <w:sz w:val="26"/>
          <w:szCs w:val="26"/>
        </w:rPr>
        <w:t>central data repository</w:t>
      </w:r>
      <w:r w:rsidRPr="00D44270">
        <w:rPr>
          <w:rFonts w:eastAsia="Times New Roman" w:cstheme="minorHAnsi"/>
          <w:color w:val="0D0D0D" w:themeColor="text1" w:themeTint="F2"/>
          <w:spacing w:val="-1"/>
          <w:sz w:val="26"/>
          <w:szCs w:val="26"/>
        </w:rPr>
        <w:t> for persisted data that is </w:t>
      </w:r>
      <w:r w:rsidRPr="00D44270">
        <w:rPr>
          <w:rFonts w:eastAsia="Times New Roman" w:cstheme="minorHAnsi"/>
          <w:b/>
          <w:bCs/>
          <w:color w:val="0D0D0D" w:themeColor="text1" w:themeTint="F2"/>
          <w:spacing w:val="-1"/>
          <w:sz w:val="26"/>
          <w:szCs w:val="26"/>
        </w:rPr>
        <w:t>accessible from all compute nodes in the platform</w:t>
      </w:r>
      <w:r w:rsidRPr="00D44270">
        <w:rPr>
          <w:rFonts w:eastAsia="Times New Roman" w:cstheme="minorHAnsi"/>
          <w:color w:val="0D0D0D" w:themeColor="text1" w:themeTint="F2"/>
          <w:spacing w:val="-1"/>
          <w:sz w:val="26"/>
          <w:szCs w:val="26"/>
        </w:rPr>
        <w:t>.</w:t>
      </w:r>
    </w:p>
    <w:p w:rsidR="008E31D8" w:rsidRPr="00D44270" w:rsidRDefault="008E31D8" w:rsidP="008E31D8">
      <w:pPr>
        <w:numPr>
          <w:ilvl w:val="0"/>
          <w:numId w:val="12"/>
        </w:numPr>
        <w:ind w:left="2130"/>
        <w:rPr>
          <w:rFonts w:eastAsia="Times New Roman" w:cstheme="minorHAnsi"/>
          <w:color w:val="0D0D0D" w:themeColor="text1" w:themeTint="F2"/>
          <w:spacing w:val="-1"/>
          <w:sz w:val="26"/>
          <w:szCs w:val="26"/>
        </w:rPr>
      </w:pPr>
      <w:r w:rsidRPr="00D44270">
        <w:rPr>
          <w:rFonts w:eastAsia="Times New Roman" w:cstheme="minorHAnsi"/>
          <w:b/>
          <w:bCs/>
          <w:color w:val="0D0D0D" w:themeColor="text1" w:themeTint="F2"/>
          <w:spacing w:val="-1"/>
          <w:sz w:val="26"/>
          <w:szCs w:val="26"/>
        </w:rPr>
        <w:t>Similar to shared-nothing architectures</w:t>
      </w:r>
      <w:r w:rsidRPr="00D44270">
        <w:rPr>
          <w:rFonts w:eastAsia="Times New Roman" w:cstheme="minorHAnsi"/>
          <w:color w:val="0D0D0D" w:themeColor="text1" w:themeTint="F2"/>
          <w:spacing w:val="-1"/>
          <w:sz w:val="26"/>
          <w:szCs w:val="26"/>
        </w:rPr>
        <w:t xml:space="preserve"> → Snowflake processes queries using virtual warehouses where </w:t>
      </w:r>
      <w:r w:rsidRPr="00D44270">
        <w:rPr>
          <w:rFonts w:eastAsia="Times New Roman" w:cstheme="minorHAnsi"/>
          <w:b/>
          <w:color w:val="0D0D0D" w:themeColor="text1" w:themeTint="F2"/>
          <w:spacing w:val="-1"/>
          <w:sz w:val="26"/>
          <w:szCs w:val="26"/>
        </w:rPr>
        <w:t>each node in the cluster stores a portion of the entire data set locally</w:t>
      </w:r>
      <w:r w:rsidRPr="00D44270">
        <w:rPr>
          <w:rFonts w:eastAsia="Times New Roman" w:cstheme="minorHAnsi"/>
          <w:color w:val="0D0D0D" w:themeColor="text1" w:themeTint="F2"/>
          <w:spacing w:val="-1"/>
          <w:sz w:val="26"/>
          <w:szCs w:val="26"/>
        </w:rPr>
        <w:t>.</w:t>
      </w:r>
    </w:p>
    <w:p w:rsidR="008E31D8" w:rsidRPr="00D44270" w:rsidRDefault="008E31D8" w:rsidP="008E31D8">
      <w:pPr>
        <w:shd w:val="clear" w:color="auto" w:fill="F2F2F2"/>
        <w:rPr>
          <w:rFonts w:eastAsia="Times New Roman" w:cstheme="minorHAnsi"/>
          <w:color w:val="0D0D0D" w:themeColor="text1" w:themeTint="F2"/>
          <w:sz w:val="26"/>
          <w:szCs w:val="26"/>
        </w:rPr>
      </w:pPr>
      <w:r w:rsidRPr="00D44270">
        <w:rPr>
          <w:rFonts w:eastAsia="Times New Roman" w:cstheme="minorHAnsi"/>
          <w:noProof/>
          <w:color w:val="0D0D0D" w:themeColor="text1" w:themeTint="F2"/>
          <w:sz w:val="26"/>
          <w:szCs w:val="26"/>
        </w:rPr>
        <w:drawing>
          <wp:inline distT="0" distB="0" distL="0" distR="0" wp14:anchorId="78A274D3" wp14:editId="0B68BEAA">
            <wp:extent cx="6667500" cy="1962150"/>
            <wp:effectExtent l="0" t="0" r="0" b="0"/>
            <wp:docPr id="13" name="Picture 13" descr="Shared Disk &amp; Shared Nothing Archite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hared Disk &amp; Shared Nothing Architectur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1962150"/>
                    </a:xfrm>
                    <a:prstGeom prst="rect">
                      <a:avLst/>
                    </a:prstGeom>
                    <a:noFill/>
                    <a:ln>
                      <a:noFill/>
                    </a:ln>
                  </pic:spPr>
                </pic:pic>
              </a:graphicData>
            </a:graphic>
          </wp:inline>
        </w:drawing>
      </w:r>
    </w:p>
    <w:p w:rsidR="008E31D8" w:rsidRPr="00D44270" w:rsidRDefault="008E31D8" w:rsidP="008E31D8">
      <w:pPr>
        <w:rPr>
          <w:color w:val="0D0D0D"/>
          <w:sz w:val="26"/>
          <w:szCs w:val="26"/>
        </w:rPr>
      </w:pPr>
      <w:r w:rsidRPr="00D44270">
        <w:rPr>
          <w:color w:val="0D0D0D"/>
          <w:sz w:val="26"/>
          <w:szCs w:val="26"/>
          <w:highlight w:val="yellow"/>
        </w:rPr>
        <w:t>Data is stored in the cloud storage and works as a shared-disk model thereby providing simplicity in data management</w:t>
      </w:r>
    </w:p>
    <w:p w:rsidR="008E31D8" w:rsidRPr="00D44270" w:rsidRDefault="008E31D8" w:rsidP="008E31D8">
      <w:pPr>
        <w:rPr>
          <w:color w:val="0D0D0D"/>
          <w:sz w:val="26"/>
          <w:szCs w:val="26"/>
        </w:rPr>
      </w:pPr>
      <w:r w:rsidRPr="00D44270">
        <w:rPr>
          <w:color w:val="0D0D0D"/>
          <w:sz w:val="26"/>
          <w:szCs w:val="26"/>
          <w:highlight w:val="yellow"/>
        </w:rPr>
        <w:t>For compute it will take advantage of performance and scale-out benefits of shared nothing architecture</w:t>
      </w:r>
      <w:r w:rsidRPr="00D44270">
        <w:rPr>
          <w:color w:val="0D0D0D"/>
          <w:sz w:val="26"/>
          <w:szCs w:val="26"/>
        </w:rPr>
        <w:t xml:space="preserve"> </w:t>
      </w:r>
    </w:p>
    <w:p w:rsidR="008E31D8" w:rsidRPr="00D44270" w:rsidRDefault="008E31D8" w:rsidP="008E31D8">
      <w:pPr>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 xml:space="preserve">This approach offers the </w:t>
      </w:r>
      <w:r w:rsidRPr="00D44270">
        <w:rPr>
          <w:rFonts w:eastAsia="Times New Roman" w:cstheme="minorHAnsi"/>
          <w:b/>
          <w:color w:val="0D0D0D" w:themeColor="text1" w:themeTint="F2"/>
          <w:spacing w:val="-1"/>
          <w:sz w:val="26"/>
          <w:szCs w:val="26"/>
        </w:rPr>
        <w:t>data management simplicity of shared-disk architecture</w:t>
      </w:r>
      <w:r w:rsidRPr="00D44270">
        <w:rPr>
          <w:rFonts w:eastAsia="Times New Roman" w:cstheme="minorHAnsi"/>
          <w:color w:val="0D0D0D" w:themeColor="text1" w:themeTint="F2"/>
          <w:spacing w:val="-1"/>
          <w:sz w:val="26"/>
          <w:szCs w:val="26"/>
        </w:rPr>
        <w:t xml:space="preserve">, along with the </w:t>
      </w:r>
      <w:r w:rsidRPr="00D44270">
        <w:rPr>
          <w:rFonts w:eastAsia="Times New Roman" w:cstheme="minorHAnsi"/>
          <w:b/>
          <w:color w:val="0D0D0D" w:themeColor="text1" w:themeTint="F2"/>
          <w:spacing w:val="-1"/>
          <w:sz w:val="26"/>
          <w:szCs w:val="26"/>
        </w:rPr>
        <w:t>performance and scale-out</w:t>
      </w:r>
      <w:r w:rsidRPr="00D44270">
        <w:rPr>
          <w:rFonts w:eastAsia="Times New Roman" w:cstheme="minorHAnsi"/>
          <w:color w:val="0D0D0D" w:themeColor="text1" w:themeTint="F2"/>
          <w:spacing w:val="-1"/>
          <w:sz w:val="26"/>
          <w:szCs w:val="26"/>
        </w:rPr>
        <w:t xml:space="preserve"> benefits of a shared-nothing architecture.</w:t>
      </w:r>
    </w:p>
    <w:p w:rsidR="008E31D8" w:rsidRPr="00D44270" w:rsidRDefault="008E31D8" w:rsidP="008E31D8">
      <w:pPr>
        <w:rPr>
          <w:rFonts w:eastAsia="Times New Roman" w:cstheme="minorHAnsi"/>
          <w:color w:val="0D0D0D" w:themeColor="text1" w:themeTint="F2"/>
          <w:spacing w:val="-1"/>
          <w:sz w:val="26"/>
          <w:szCs w:val="26"/>
        </w:rPr>
      </w:pPr>
      <w:r w:rsidRPr="00D44270">
        <w:rPr>
          <w:rFonts w:cstheme="minorHAnsi"/>
          <w:color w:val="0D0D0D" w:themeColor="text1" w:themeTint="F2"/>
          <w:sz w:val="26"/>
          <w:szCs w:val="26"/>
          <w:shd w:val="clear" w:color="auto" w:fill="FEFEFE"/>
        </w:rPr>
        <w:t>Snowflake architecture allows storage and compute to scale independently, so customers can use and pay for storage and computation separately</w:t>
      </w:r>
    </w:p>
    <w:p w:rsidR="008E31D8" w:rsidRPr="00D44270" w:rsidRDefault="008E31D8" w:rsidP="008E31D8">
      <w:pPr>
        <w:shd w:val="clear" w:color="auto" w:fill="FEFEFE"/>
        <w:outlineLvl w:val="2"/>
        <w:rPr>
          <w:rFonts w:cstheme="minorHAnsi"/>
          <w:color w:val="0D0D0D" w:themeColor="text1" w:themeTint="F2"/>
          <w:sz w:val="26"/>
          <w:szCs w:val="26"/>
          <w:shd w:val="clear" w:color="auto" w:fill="FEFEFE"/>
        </w:rPr>
      </w:pPr>
      <w:r w:rsidRPr="00D44270">
        <w:rPr>
          <w:rFonts w:cstheme="minorHAnsi"/>
          <w:color w:val="0D0D0D" w:themeColor="text1" w:themeTint="F2"/>
          <w:sz w:val="26"/>
          <w:szCs w:val="26"/>
          <w:shd w:val="clear" w:color="auto" w:fill="FEFEFE"/>
        </w:rPr>
        <w:t xml:space="preserve">While data is a core asset for modern enterprises, technology’s ability to scale (cheaper storage) has created a surge of big data. </w:t>
      </w:r>
    </w:p>
    <w:p w:rsidR="008E31D8" w:rsidRPr="00D44270" w:rsidRDefault="008E31D8" w:rsidP="008E31D8">
      <w:pPr>
        <w:shd w:val="clear" w:color="auto" w:fill="FEFEFE"/>
        <w:outlineLvl w:val="2"/>
        <w:rPr>
          <w:rFonts w:cstheme="minorHAnsi"/>
          <w:color w:val="0D0D0D" w:themeColor="text1" w:themeTint="F2"/>
          <w:sz w:val="26"/>
          <w:szCs w:val="26"/>
          <w:shd w:val="clear" w:color="auto" w:fill="FEFEFE"/>
        </w:rPr>
      </w:pPr>
      <w:r w:rsidRPr="00D44270">
        <w:rPr>
          <w:rFonts w:cstheme="minorHAnsi"/>
          <w:color w:val="0D0D0D" w:themeColor="text1" w:themeTint="F2"/>
          <w:sz w:val="26"/>
          <w:szCs w:val="26"/>
          <w:shd w:val="clear" w:color="auto" w:fill="FEFEFE"/>
        </w:rPr>
        <w:t>Managing and storing that data has become a critical function for modern business operations.</w:t>
      </w:r>
    </w:p>
    <w:p w:rsidR="00406D63" w:rsidRPr="00406D63" w:rsidRDefault="008E31D8" w:rsidP="00406D63">
      <w:pPr>
        <w:shd w:val="clear" w:color="auto" w:fill="FEFEFE"/>
        <w:outlineLvl w:val="2"/>
        <w:rPr>
          <w:rFonts w:cstheme="minorHAnsi"/>
          <w:color w:val="0D0D0D" w:themeColor="text1" w:themeTint="F2"/>
          <w:sz w:val="26"/>
          <w:szCs w:val="26"/>
          <w:shd w:val="clear" w:color="auto" w:fill="FEFEFE"/>
        </w:rPr>
      </w:pPr>
      <w:r w:rsidRPr="00406D63">
        <w:rPr>
          <w:rFonts w:cstheme="minorHAnsi"/>
          <w:color w:val="0D0D0D" w:themeColor="text1" w:themeTint="F2"/>
          <w:sz w:val="26"/>
          <w:szCs w:val="26"/>
          <w:highlight w:val="yellow"/>
          <w:shd w:val="clear" w:color="auto" w:fill="FEFEFE"/>
        </w:rPr>
        <w:t>Most enterprises are already using a cloud data platform, but many are evaluating whether a data migration might be needed in order to stay competitive</w:t>
      </w:r>
    </w:p>
    <w:p w:rsidR="008E31D8" w:rsidRDefault="008E31D8" w:rsidP="008E31D8">
      <w:pPr>
        <w:jc w:val="center"/>
        <w:rPr>
          <w:rFonts w:cstheme="minorHAnsi"/>
          <w:b/>
          <w:color w:val="202124"/>
          <w:sz w:val="36"/>
          <w:szCs w:val="36"/>
          <w:shd w:val="clear" w:color="auto" w:fill="FFFFFF"/>
        </w:rPr>
      </w:pPr>
      <w:r>
        <w:rPr>
          <w:rFonts w:cstheme="minorHAnsi"/>
          <w:b/>
          <w:color w:val="202124"/>
          <w:sz w:val="36"/>
          <w:szCs w:val="36"/>
          <w:shd w:val="clear" w:color="auto" w:fill="FFFFFF"/>
        </w:rPr>
        <w:lastRenderedPageBreak/>
        <w:t>Snowflake Architecture</w:t>
      </w:r>
    </w:p>
    <w:p w:rsidR="00226711" w:rsidRPr="00226711" w:rsidRDefault="00226711" w:rsidP="00226711">
      <w:pPr>
        <w:rPr>
          <w:rFonts w:cstheme="minorHAnsi"/>
          <w:b/>
          <w:color w:val="202124"/>
          <w:sz w:val="28"/>
          <w:szCs w:val="28"/>
          <w:shd w:val="clear" w:color="auto" w:fill="FFFFFF"/>
        </w:rPr>
      </w:pPr>
      <w:r w:rsidRPr="00226711">
        <w:rPr>
          <w:rFonts w:cstheme="minorHAnsi"/>
          <w:b/>
          <w:color w:val="202124"/>
          <w:sz w:val="28"/>
          <w:szCs w:val="28"/>
          <w:highlight w:val="yellow"/>
          <w:shd w:val="clear" w:color="auto" w:fill="FFFFFF"/>
        </w:rPr>
        <w:t>Multi-Cluster Shared Data Architecture</w:t>
      </w:r>
    </w:p>
    <w:p w:rsidR="008E31D8" w:rsidRPr="001B30A6" w:rsidRDefault="008E31D8" w:rsidP="008E31D8">
      <w:pPr>
        <w:rPr>
          <w:rFonts w:cstheme="minorHAnsi"/>
          <w:b/>
          <w:color w:val="0D0D0D"/>
          <w:sz w:val="36"/>
          <w:szCs w:val="36"/>
        </w:rPr>
      </w:pPr>
      <w:r>
        <w:rPr>
          <w:rFonts w:cstheme="minorHAnsi"/>
          <w:b/>
          <w:color w:val="0D0D0D"/>
          <w:sz w:val="36"/>
          <w:szCs w:val="36"/>
        </w:rPr>
        <w:t xml:space="preserve">         </w:t>
      </w:r>
      <w:r>
        <w:rPr>
          <w:noProof/>
        </w:rPr>
        <w:drawing>
          <wp:inline distT="0" distB="0" distL="0" distR="0" wp14:anchorId="554CBB75" wp14:editId="7BC05CBB">
            <wp:extent cx="5905500" cy="3295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05500" cy="3295650"/>
                    </a:xfrm>
                    <a:prstGeom prst="rect">
                      <a:avLst/>
                    </a:prstGeom>
                  </pic:spPr>
                </pic:pic>
              </a:graphicData>
            </a:graphic>
          </wp:inline>
        </w:drawing>
      </w:r>
    </w:p>
    <w:p w:rsidR="008E31D8" w:rsidRPr="00D44270" w:rsidRDefault="008E31D8" w:rsidP="008E31D8">
      <w:pPr>
        <w:outlineLvl w:val="0"/>
        <w:rPr>
          <w:rFonts w:eastAsia="Times New Roman" w:cstheme="minorHAnsi"/>
          <w:color w:val="0D0D0D" w:themeColor="text1" w:themeTint="F2"/>
          <w:kern w:val="36"/>
          <w:sz w:val="26"/>
          <w:szCs w:val="26"/>
        </w:rPr>
      </w:pPr>
      <w:r w:rsidRPr="00D44270">
        <w:rPr>
          <w:rFonts w:eastAsia="Times New Roman" w:cstheme="minorHAnsi"/>
          <w:color w:val="0D0D0D" w:themeColor="text1" w:themeTint="F2"/>
          <w:kern w:val="36"/>
          <w:sz w:val="26"/>
          <w:szCs w:val="26"/>
        </w:rPr>
        <w:t>SNOWFLAKE LAYERS</w:t>
      </w:r>
    </w:p>
    <w:p w:rsidR="008E31D8" w:rsidRPr="00D44270" w:rsidRDefault="008E31D8" w:rsidP="008E31D8">
      <w:pPr>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Snowflake’s unique architecture consists of three key layers, all of them with High Availability. </w:t>
      </w:r>
      <w:r w:rsidRPr="00D44270">
        <w:rPr>
          <w:rFonts w:eastAsia="Times New Roman" w:cstheme="minorHAnsi"/>
          <w:b/>
          <w:bCs/>
          <w:color w:val="0D0D0D" w:themeColor="text1" w:themeTint="F2"/>
          <w:spacing w:val="-1"/>
          <w:sz w:val="26"/>
          <w:szCs w:val="26"/>
        </w:rPr>
        <w:t>The price is also charged separately for each layer</w:t>
      </w:r>
      <w:r w:rsidRPr="00D44270">
        <w:rPr>
          <w:rFonts w:eastAsia="Times New Roman" w:cstheme="minorHAnsi"/>
          <w:color w:val="0D0D0D" w:themeColor="text1" w:themeTint="F2"/>
          <w:spacing w:val="-1"/>
          <w:sz w:val="26"/>
          <w:szCs w:val="26"/>
        </w:rPr>
        <w:t>.</w:t>
      </w:r>
    </w:p>
    <w:p w:rsidR="008E31D8" w:rsidRPr="00D44270" w:rsidRDefault="008E31D8" w:rsidP="008E31D8">
      <w:pPr>
        <w:rPr>
          <w:rFonts w:eastAsia="Times New Roman" w:cstheme="minorHAnsi"/>
          <w:color w:val="0D0D0D" w:themeColor="text1" w:themeTint="F2"/>
          <w:spacing w:val="-1"/>
          <w:sz w:val="26"/>
          <w:szCs w:val="26"/>
        </w:rPr>
      </w:pPr>
      <w:r w:rsidRPr="00D44270">
        <w:rPr>
          <w:rFonts w:cstheme="minorHAnsi"/>
          <w:color w:val="0D0D0D" w:themeColor="text1" w:themeTint="F2"/>
          <w:sz w:val="26"/>
          <w:szCs w:val="26"/>
        </w:rPr>
        <w:t xml:space="preserve">Each layer can independently </w:t>
      </w:r>
      <w:proofErr w:type="gramStart"/>
      <w:r w:rsidRPr="00D44270">
        <w:rPr>
          <w:rFonts w:cstheme="minorHAnsi"/>
          <w:color w:val="0D0D0D" w:themeColor="text1" w:themeTint="F2"/>
          <w:sz w:val="26"/>
          <w:szCs w:val="26"/>
        </w:rPr>
        <w:t>scale :</w:t>
      </w:r>
      <w:proofErr w:type="gramEnd"/>
      <w:r w:rsidRPr="00D44270">
        <w:rPr>
          <w:rFonts w:cstheme="minorHAnsi"/>
          <w:color w:val="0D0D0D" w:themeColor="text1" w:themeTint="F2"/>
          <w:sz w:val="26"/>
          <w:szCs w:val="26"/>
        </w:rPr>
        <w:t xml:space="preserve"> storage, compute, and services.</w:t>
      </w:r>
    </w:p>
    <w:p w:rsidR="008E31D8" w:rsidRPr="00D44270" w:rsidRDefault="008E31D8" w:rsidP="008E31D8">
      <w:pPr>
        <w:pStyle w:val="ListParagraph"/>
        <w:numPr>
          <w:ilvl w:val="0"/>
          <w:numId w:val="14"/>
        </w:numPr>
        <w:spacing w:after="200" w:line="276" w:lineRule="auto"/>
        <w:rPr>
          <w:rFonts w:eastAsia="Times New Roman" w:cstheme="minorHAnsi"/>
          <w:color w:val="0D0D0D" w:themeColor="text1" w:themeTint="F2"/>
          <w:spacing w:val="-1"/>
          <w:sz w:val="26"/>
          <w:szCs w:val="26"/>
        </w:rPr>
      </w:pPr>
      <w:r w:rsidRPr="00D44270">
        <w:rPr>
          <w:rFonts w:eastAsia="Times New Roman" w:cstheme="minorHAnsi"/>
          <w:b/>
          <w:bCs/>
          <w:color w:val="0D0D0D" w:themeColor="text1" w:themeTint="F2"/>
          <w:spacing w:val="-1"/>
          <w:sz w:val="26"/>
          <w:szCs w:val="26"/>
        </w:rPr>
        <w:t>Centralized Storage → </w:t>
      </w:r>
      <w:proofErr w:type="gramStart"/>
      <w:r w:rsidR="00406D63">
        <w:rPr>
          <w:rFonts w:eastAsia="Times New Roman" w:cstheme="minorHAnsi"/>
          <w:color w:val="0D0D0D" w:themeColor="text1" w:themeTint="F2"/>
          <w:spacing w:val="-1"/>
          <w:sz w:val="26"/>
          <w:szCs w:val="26"/>
        </w:rPr>
        <w:t>When</w:t>
      </w:r>
      <w:proofErr w:type="gramEnd"/>
      <w:r w:rsidR="00406D63">
        <w:rPr>
          <w:rFonts w:eastAsia="Times New Roman" w:cstheme="minorHAnsi"/>
          <w:color w:val="0D0D0D" w:themeColor="text1" w:themeTint="F2"/>
          <w:spacing w:val="-1"/>
          <w:sz w:val="26"/>
          <w:szCs w:val="26"/>
        </w:rPr>
        <w:t xml:space="preserve"> data (structured. </w:t>
      </w:r>
      <w:r w:rsidRPr="00D44270">
        <w:rPr>
          <w:rFonts w:eastAsia="Times New Roman" w:cstheme="minorHAnsi"/>
          <w:color w:val="0D0D0D" w:themeColor="text1" w:themeTint="F2"/>
          <w:spacing w:val="-1"/>
          <w:sz w:val="26"/>
          <w:szCs w:val="26"/>
        </w:rPr>
        <w:t>semi structured) is loaded into Snowflake, Snowflake reorganizes that data into its internal optimized, compressed, columnar format in this layer.</w:t>
      </w:r>
    </w:p>
    <w:p w:rsidR="008E31D8" w:rsidRPr="00D44270" w:rsidRDefault="008E31D8" w:rsidP="008E31D8">
      <w:pPr>
        <w:pStyle w:val="ListParagraph"/>
        <w:spacing w:after="200" w:line="276" w:lineRule="auto"/>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Snowflake manages all aspects of how this data is stored like o</w:t>
      </w:r>
      <w:r w:rsidRPr="00D44270">
        <w:rPr>
          <w:rFonts w:cstheme="minorHAnsi"/>
          <w:color w:val="0D0D0D" w:themeColor="text1" w:themeTint="F2"/>
          <w:sz w:val="26"/>
          <w:szCs w:val="26"/>
          <w:shd w:val="clear" w:color="auto" w:fill="FEFEFE"/>
        </w:rPr>
        <w:t>rganization, file size, structure, compression, metadata, and statistics. This storage layer runs independently of compute resources.</w:t>
      </w:r>
    </w:p>
    <w:p w:rsidR="008E31D8" w:rsidRPr="00406D63" w:rsidRDefault="008E31D8" w:rsidP="00406D63">
      <w:pPr>
        <w:pStyle w:val="ListParagraph"/>
        <w:numPr>
          <w:ilvl w:val="0"/>
          <w:numId w:val="14"/>
        </w:numPr>
        <w:spacing w:after="200" w:line="276" w:lineRule="auto"/>
        <w:rPr>
          <w:rFonts w:cstheme="minorHAnsi"/>
          <w:b/>
          <w:color w:val="0D0D0D" w:themeColor="text1" w:themeTint="F2"/>
          <w:sz w:val="26"/>
          <w:szCs w:val="26"/>
          <w:shd w:val="clear" w:color="auto" w:fill="FEFEFE"/>
        </w:rPr>
      </w:pPr>
      <w:r w:rsidRPr="00D44270">
        <w:rPr>
          <w:rFonts w:eastAsia="Times New Roman" w:cstheme="minorHAnsi"/>
          <w:b/>
          <w:bCs/>
          <w:color w:val="0D0D0D" w:themeColor="text1" w:themeTint="F2"/>
          <w:spacing w:val="-1"/>
          <w:sz w:val="26"/>
          <w:szCs w:val="26"/>
        </w:rPr>
        <w:t>Compute</w:t>
      </w:r>
      <w:r w:rsidRPr="00D44270">
        <w:rPr>
          <w:rFonts w:eastAsia="Times New Roman" w:cstheme="minorHAnsi"/>
          <w:color w:val="0D0D0D" w:themeColor="text1" w:themeTint="F2"/>
          <w:spacing w:val="-1"/>
          <w:sz w:val="26"/>
          <w:szCs w:val="26"/>
        </w:rPr>
        <w:t xml:space="preserve"> → </w:t>
      </w:r>
      <w:proofErr w:type="gramStart"/>
      <w:r w:rsidRPr="00D44270">
        <w:rPr>
          <w:rFonts w:cstheme="minorHAnsi"/>
          <w:color w:val="0D0D0D" w:themeColor="text1" w:themeTint="F2"/>
          <w:sz w:val="26"/>
          <w:szCs w:val="26"/>
          <w:shd w:val="clear" w:color="auto" w:fill="FEFEFE"/>
        </w:rPr>
        <w:t>The</w:t>
      </w:r>
      <w:proofErr w:type="gramEnd"/>
      <w:r w:rsidRPr="00D44270">
        <w:rPr>
          <w:rFonts w:cstheme="minorHAnsi"/>
          <w:color w:val="0D0D0D" w:themeColor="text1" w:themeTint="F2"/>
          <w:sz w:val="26"/>
          <w:szCs w:val="26"/>
          <w:shd w:val="clear" w:color="auto" w:fill="FEFEFE"/>
        </w:rPr>
        <w:t xml:space="preserve"> compute layer is made up of virtual warehouses that execute data processing tasks required for queries. </w:t>
      </w:r>
      <w:r w:rsidRPr="00D44270">
        <w:rPr>
          <w:rFonts w:cstheme="minorHAnsi"/>
          <w:color w:val="0D0D0D" w:themeColor="text1" w:themeTint="F2"/>
          <w:sz w:val="26"/>
          <w:szCs w:val="26"/>
          <w:highlight w:val="yellow"/>
          <w:shd w:val="clear" w:color="auto" w:fill="FEFEFE"/>
        </w:rPr>
        <w:t xml:space="preserve">Each virtual warehouse (or cluster) can access all the data in the storage layer, </w:t>
      </w:r>
      <w:proofErr w:type="gramStart"/>
      <w:r w:rsidRPr="00D44270">
        <w:rPr>
          <w:rFonts w:cstheme="minorHAnsi"/>
          <w:color w:val="0D0D0D" w:themeColor="text1" w:themeTint="F2"/>
          <w:sz w:val="26"/>
          <w:szCs w:val="26"/>
          <w:highlight w:val="yellow"/>
          <w:shd w:val="clear" w:color="auto" w:fill="FEFEFE"/>
        </w:rPr>
        <w:t>then</w:t>
      </w:r>
      <w:proofErr w:type="gramEnd"/>
      <w:r w:rsidRPr="00D44270">
        <w:rPr>
          <w:rFonts w:cstheme="minorHAnsi"/>
          <w:color w:val="0D0D0D" w:themeColor="text1" w:themeTint="F2"/>
          <w:sz w:val="26"/>
          <w:szCs w:val="26"/>
          <w:highlight w:val="yellow"/>
          <w:shd w:val="clear" w:color="auto" w:fill="FEFEFE"/>
        </w:rPr>
        <w:t xml:space="preserve"> work independently</w:t>
      </w:r>
      <w:r w:rsidRPr="00D44270">
        <w:rPr>
          <w:rFonts w:cstheme="minorHAnsi"/>
          <w:color w:val="0D0D0D" w:themeColor="text1" w:themeTint="F2"/>
          <w:sz w:val="26"/>
          <w:szCs w:val="26"/>
          <w:shd w:val="clear" w:color="auto" w:fill="FEFEFE"/>
        </w:rPr>
        <w:t xml:space="preserve">, so the warehouses do not share, or compete for, compute resources. </w:t>
      </w:r>
    </w:p>
    <w:p w:rsidR="008E31D8" w:rsidRPr="00406D63" w:rsidRDefault="008E31D8" w:rsidP="00406D63">
      <w:pPr>
        <w:pStyle w:val="ListParagraph"/>
        <w:spacing w:after="200" w:line="276" w:lineRule="auto"/>
        <w:rPr>
          <w:rFonts w:cstheme="minorHAnsi"/>
          <w:b/>
          <w:color w:val="0D0D0D" w:themeColor="text1" w:themeTint="F2"/>
          <w:sz w:val="26"/>
          <w:szCs w:val="26"/>
          <w:shd w:val="clear" w:color="auto" w:fill="FEFEFE"/>
        </w:rPr>
      </w:pPr>
      <w:r w:rsidRPr="00D44270">
        <w:rPr>
          <w:rFonts w:cstheme="minorHAnsi"/>
          <w:b/>
          <w:color w:val="0D0D0D" w:themeColor="text1" w:themeTint="F2"/>
          <w:sz w:val="26"/>
          <w:szCs w:val="26"/>
          <w:shd w:val="clear" w:color="auto" w:fill="FEFEFE"/>
        </w:rPr>
        <w:t>Virtual warehouse = cluster of compute nodes/machines</w:t>
      </w:r>
    </w:p>
    <w:p w:rsidR="008E31D8" w:rsidRPr="00D44270" w:rsidRDefault="008E31D8" w:rsidP="008E31D8">
      <w:pPr>
        <w:pStyle w:val="ListParagraph"/>
        <w:spacing w:after="200" w:line="276" w:lineRule="auto"/>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 xml:space="preserve">Query execution is performed in the compute/processing layer using “virtual warehouses”. Each virtual warehouse is an </w:t>
      </w:r>
      <w:r w:rsidRPr="00D44270">
        <w:rPr>
          <w:rFonts w:eastAsia="Times New Roman" w:cstheme="minorHAnsi"/>
          <w:color w:val="0D0D0D" w:themeColor="text1" w:themeTint="F2"/>
          <w:spacing w:val="-1"/>
          <w:sz w:val="26"/>
          <w:szCs w:val="26"/>
          <w:highlight w:val="yellow"/>
        </w:rPr>
        <w:t>MPP</w:t>
      </w:r>
      <w:r w:rsidR="00406D63">
        <w:rPr>
          <w:rFonts w:eastAsia="Times New Roman" w:cstheme="minorHAnsi"/>
          <w:color w:val="0D0D0D" w:themeColor="text1" w:themeTint="F2"/>
          <w:spacing w:val="-1"/>
          <w:sz w:val="26"/>
          <w:szCs w:val="26"/>
          <w:highlight w:val="yellow"/>
        </w:rPr>
        <w:t xml:space="preserve"> (Massive Parallel Processing)</w:t>
      </w:r>
      <w:r w:rsidRPr="00D44270">
        <w:rPr>
          <w:rFonts w:eastAsia="Times New Roman" w:cstheme="minorHAnsi"/>
          <w:color w:val="0D0D0D" w:themeColor="text1" w:themeTint="F2"/>
          <w:spacing w:val="-1"/>
          <w:sz w:val="26"/>
          <w:szCs w:val="26"/>
          <w:highlight w:val="yellow"/>
        </w:rPr>
        <w:t xml:space="preserve"> compute cluster</w:t>
      </w:r>
      <w:r w:rsidRPr="00D44270">
        <w:rPr>
          <w:rFonts w:eastAsia="Times New Roman" w:cstheme="minorHAnsi"/>
          <w:color w:val="0D0D0D" w:themeColor="text1" w:themeTint="F2"/>
          <w:spacing w:val="-1"/>
          <w:sz w:val="26"/>
          <w:szCs w:val="26"/>
        </w:rPr>
        <w:t xml:space="preserve"> composed of multiple compute nodes allocated by Snowflake from a cloud provider.</w:t>
      </w:r>
    </w:p>
    <w:p w:rsidR="008E31D8" w:rsidRPr="00D44270" w:rsidRDefault="008E31D8" w:rsidP="008E31D8">
      <w:pPr>
        <w:pStyle w:val="ListParagraph"/>
        <w:spacing w:after="200" w:line="276" w:lineRule="auto"/>
        <w:rPr>
          <w:rFonts w:eastAsia="Times New Roman" w:cstheme="minorHAnsi"/>
          <w:color w:val="0D0D0D" w:themeColor="text1" w:themeTint="F2"/>
          <w:spacing w:val="-1"/>
          <w:sz w:val="26"/>
          <w:szCs w:val="26"/>
        </w:rPr>
      </w:pPr>
      <w:r w:rsidRPr="00D44270">
        <w:rPr>
          <w:noProof/>
          <w:sz w:val="26"/>
          <w:szCs w:val="26"/>
        </w:rPr>
        <w:lastRenderedPageBreak/>
        <w:drawing>
          <wp:inline distT="0" distB="0" distL="0" distR="0" wp14:anchorId="66E80662" wp14:editId="6E49D316">
            <wp:extent cx="56769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76900" cy="3657600"/>
                    </a:xfrm>
                    <a:prstGeom prst="rect">
                      <a:avLst/>
                    </a:prstGeom>
                  </pic:spPr>
                </pic:pic>
              </a:graphicData>
            </a:graphic>
          </wp:inline>
        </w:drawing>
      </w:r>
    </w:p>
    <w:p w:rsidR="008E31D8" w:rsidRPr="00406D63" w:rsidRDefault="008E31D8" w:rsidP="00406D63">
      <w:pPr>
        <w:pStyle w:val="ListParagraph"/>
        <w:spacing w:after="200" w:line="276" w:lineRule="auto"/>
        <w:rPr>
          <w:rFonts w:cstheme="minorHAnsi"/>
          <w:color w:val="0D0D0D" w:themeColor="text1" w:themeTint="F2"/>
          <w:sz w:val="26"/>
          <w:szCs w:val="26"/>
          <w:shd w:val="clear" w:color="auto" w:fill="FEFEFE"/>
        </w:rPr>
      </w:pPr>
      <w:r w:rsidRPr="00D44270">
        <w:rPr>
          <w:rFonts w:cstheme="minorHAnsi"/>
          <w:color w:val="0D0D0D" w:themeColor="text1" w:themeTint="F2"/>
          <w:sz w:val="26"/>
          <w:szCs w:val="26"/>
          <w:shd w:val="clear" w:color="auto" w:fill="FEFEFE"/>
        </w:rPr>
        <w:t>*5XL and 6XL are in preview state</w:t>
      </w:r>
    </w:p>
    <w:p w:rsidR="008E31D8" w:rsidRPr="00751E96" w:rsidRDefault="008E31D8" w:rsidP="008E31D8">
      <w:pPr>
        <w:pStyle w:val="ListParagraph"/>
        <w:spacing w:after="200" w:line="276" w:lineRule="auto"/>
        <w:rPr>
          <w:rFonts w:cstheme="minorHAnsi"/>
          <w:color w:val="0D0D0D" w:themeColor="text1" w:themeTint="F2"/>
          <w:sz w:val="26"/>
          <w:szCs w:val="26"/>
          <w:shd w:val="clear" w:color="auto" w:fill="FEFEFE"/>
        </w:rPr>
      </w:pPr>
      <w:r>
        <w:rPr>
          <w:noProof/>
        </w:rPr>
        <w:drawing>
          <wp:inline distT="0" distB="0" distL="0" distR="0" wp14:anchorId="0E0E6201" wp14:editId="58D2854C">
            <wp:extent cx="5741581" cy="327482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46401" cy="3277577"/>
                    </a:xfrm>
                    <a:prstGeom prst="rect">
                      <a:avLst/>
                    </a:prstGeom>
                  </pic:spPr>
                </pic:pic>
              </a:graphicData>
            </a:graphic>
          </wp:inline>
        </w:drawing>
      </w:r>
    </w:p>
    <w:p w:rsidR="008E31D8" w:rsidRPr="00D44270" w:rsidRDefault="008E31D8" w:rsidP="008E31D8">
      <w:pPr>
        <w:pStyle w:val="ListParagraph"/>
        <w:numPr>
          <w:ilvl w:val="0"/>
          <w:numId w:val="14"/>
        </w:numPr>
        <w:rPr>
          <w:rFonts w:cstheme="minorHAnsi"/>
          <w:color w:val="0D0D0D" w:themeColor="text1" w:themeTint="F2"/>
          <w:sz w:val="26"/>
          <w:szCs w:val="26"/>
          <w:shd w:val="clear" w:color="auto" w:fill="FEFEFE"/>
        </w:rPr>
      </w:pPr>
      <w:r w:rsidRPr="00D44270">
        <w:rPr>
          <w:rFonts w:eastAsia="Times New Roman" w:cstheme="minorHAnsi"/>
          <w:b/>
          <w:bCs/>
          <w:color w:val="0D0D0D" w:themeColor="text1" w:themeTint="F2"/>
          <w:spacing w:val="-1"/>
          <w:sz w:val="26"/>
          <w:szCs w:val="26"/>
        </w:rPr>
        <w:t>Cloud Services</w:t>
      </w:r>
      <w:r w:rsidRPr="00D44270">
        <w:rPr>
          <w:rFonts w:eastAsia="Times New Roman" w:cstheme="minorHAnsi"/>
          <w:color w:val="0D0D0D" w:themeColor="text1" w:themeTint="F2"/>
          <w:spacing w:val="-1"/>
          <w:sz w:val="26"/>
          <w:szCs w:val="26"/>
        </w:rPr>
        <w:t xml:space="preserve"> → </w:t>
      </w:r>
    </w:p>
    <w:p w:rsidR="008E31D8" w:rsidRPr="00D44270" w:rsidRDefault="008E31D8" w:rsidP="008E31D8">
      <w:pPr>
        <w:pStyle w:val="ListParagraph"/>
        <w:rPr>
          <w:sz w:val="26"/>
          <w:szCs w:val="26"/>
        </w:rPr>
      </w:pPr>
      <w:r w:rsidRPr="00D44270">
        <w:rPr>
          <w:sz w:val="26"/>
          <w:szCs w:val="26"/>
        </w:rPr>
        <w:t>The overall brain in the system, this layer is a collection of services that handle query management, optimization, transactions, security and governance, metadata, and sharing and collaboration</w:t>
      </w:r>
    </w:p>
    <w:p w:rsidR="008E31D8" w:rsidRPr="00D44270" w:rsidRDefault="008E31D8" w:rsidP="008E31D8">
      <w:pPr>
        <w:pStyle w:val="ListParagraph"/>
        <w:rPr>
          <w:rFonts w:eastAsia="Times New Roman" w:cstheme="minorHAnsi"/>
          <w:color w:val="0D0D0D" w:themeColor="text1" w:themeTint="F2"/>
          <w:sz w:val="26"/>
          <w:szCs w:val="26"/>
        </w:rPr>
      </w:pPr>
    </w:p>
    <w:p w:rsidR="008E31D8" w:rsidRPr="00D44270" w:rsidRDefault="008E31D8" w:rsidP="008E31D8">
      <w:pPr>
        <w:pStyle w:val="ListParagraph"/>
        <w:rPr>
          <w:rFonts w:cstheme="minorHAnsi"/>
          <w:color w:val="0D0D0D" w:themeColor="text1" w:themeTint="F2"/>
          <w:sz w:val="26"/>
          <w:szCs w:val="26"/>
          <w:shd w:val="clear" w:color="auto" w:fill="FEFEFE"/>
        </w:rPr>
      </w:pPr>
      <w:r w:rsidRPr="00D44270">
        <w:rPr>
          <w:rFonts w:eastAsia="Times New Roman" w:cstheme="minorHAnsi"/>
          <w:color w:val="0D0D0D" w:themeColor="text1" w:themeTint="F2"/>
          <w:sz w:val="26"/>
          <w:szCs w:val="26"/>
        </w:rPr>
        <w:t xml:space="preserve">The cloud services layer uses ANSI SQL and </w:t>
      </w:r>
      <w:r w:rsidRPr="00D44270">
        <w:rPr>
          <w:rFonts w:eastAsia="Times New Roman" w:cstheme="minorHAnsi"/>
          <w:b/>
          <w:color w:val="0D0D0D" w:themeColor="text1" w:themeTint="F2"/>
          <w:sz w:val="26"/>
          <w:szCs w:val="26"/>
          <w:highlight w:val="yellow"/>
        </w:rPr>
        <w:t>coordinates</w:t>
      </w:r>
      <w:r w:rsidRPr="00D44270">
        <w:rPr>
          <w:rFonts w:eastAsia="Times New Roman" w:cstheme="minorHAnsi"/>
          <w:color w:val="0D0D0D" w:themeColor="text1" w:themeTint="F2"/>
          <w:sz w:val="26"/>
          <w:szCs w:val="26"/>
        </w:rPr>
        <w:t xml:space="preserve"> the entire system. It eliminates the need for manual data warehouse management and tuning</w:t>
      </w:r>
      <w:r w:rsidRPr="00D44270">
        <w:rPr>
          <w:rFonts w:eastAsia="Times New Roman" w:cstheme="minorHAnsi"/>
          <w:color w:val="0D0D0D" w:themeColor="text1" w:themeTint="F2"/>
          <w:spacing w:val="-1"/>
          <w:sz w:val="26"/>
          <w:szCs w:val="26"/>
        </w:rPr>
        <w:t xml:space="preserve"> Collection of services that coordinate activities across Snowflake. It includes:</w:t>
      </w:r>
    </w:p>
    <w:p w:rsidR="008E31D8" w:rsidRPr="00D44270" w:rsidRDefault="008E31D8" w:rsidP="008E31D8">
      <w:pPr>
        <w:numPr>
          <w:ilvl w:val="0"/>
          <w:numId w:val="13"/>
        </w:numPr>
        <w:ind w:left="2130"/>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lastRenderedPageBreak/>
        <w:t>Authentication.</w:t>
      </w:r>
      <w:r>
        <w:rPr>
          <w:rFonts w:eastAsia="Times New Roman" w:cstheme="minorHAnsi"/>
          <w:color w:val="0D0D0D" w:themeColor="text1" w:themeTint="F2"/>
          <w:spacing w:val="-1"/>
          <w:sz w:val="26"/>
          <w:szCs w:val="26"/>
        </w:rPr>
        <w:t xml:space="preserve"> (user logins)</w:t>
      </w:r>
    </w:p>
    <w:p w:rsidR="008E31D8" w:rsidRPr="00D44270" w:rsidRDefault="008E31D8" w:rsidP="008E31D8">
      <w:pPr>
        <w:numPr>
          <w:ilvl w:val="0"/>
          <w:numId w:val="13"/>
        </w:numPr>
        <w:ind w:left="2130"/>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Infrastructure management.</w:t>
      </w:r>
      <w:r>
        <w:rPr>
          <w:rFonts w:eastAsia="Times New Roman" w:cstheme="minorHAnsi"/>
          <w:color w:val="0D0D0D" w:themeColor="text1" w:themeTint="F2"/>
          <w:spacing w:val="-1"/>
          <w:sz w:val="26"/>
          <w:szCs w:val="26"/>
        </w:rPr>
        <w:t xml:space="preserve"> (Assigning compute resources</w:t>
      </w:r>
      <w:proofErr w:type="gramStart"/>
      <w:r>
        <w:rPr>
          <w:rFonts w:eastAsia="Times New Roman" w:cstheme="minorHAnsi"/>
          <w:color w:val="0D0D0D" w:themeColor="text1" w:themeTint="F2"/>
          <w:spacing w:val="-1"/>
          <w:sz w:val="26"/>
          <w:szCs w:val="26"/>
        </w:rPr>
        <w:t>..)</w:t>
      </w:r>
      <w:proofErr w:type="gramEnd"/>
    </w:p>
    <w:p w:rsidR="008E31D8" w:rsidRPr="00D44270" w:rsidRDefault="008E31D8" w:rsidP="008E31D8">
      <w:pPr>
        <w:numPr>
          <w:ilvl w:val="0"/>
          <w:numId w:val="13"/>
        </w:numPr>
        <w:ind w:left="2130"/>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Metadata management.</w:t>
      </w:r>
      <w:r>
        <w:rPr>
          <w:rFonts w:eastAsia="Times New Roman" w:cstheme="minorHAnsi"/>
          <w:color w:val="0D0D0D" w:themeColor="text1" w:themeTint="F2"/>
          <w:spacing w:val="-1"/>
          <w:sz w:val="26"/>
          <w:szCs w:val="26"/>
        </w:rPr>
        <w:t xml:space="preserve"> (Table structures, columns, micro partition details)</w:t>
      </w:r>
    </w:p>
    <w:p w:rsidR="008E31D8" w:rsidRPr="00D44270" w:rsidRDefault="008E31D8" w:rsidP="008E31D8">
      <w:pPr>
        <w:numPr>
          <w:ilvl w:val="0"/>
          <w:numId w:val="13"/>
        </w:numPr>
        <w:ind w:left="2130"/>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Query parsing</w:t>
      </w:r>
      <w:r w:rsidR="00BA5CF4">
        <w:rPr>
          <w:rFonts w:eastAsia="Times New Roman" w:cstheme="minorHAnsi"/>
          <w:color w:val="0D0D0D" w:themeColor="text1" w:themeTint="F2"/>
          <w:spacing w:val="-1"/>
          <w:sz w:val="26"/>
          <w:szCs w:val="26"/>
        </w:rPr>
        <w:tab/>
      </w:r>
      <w:r w:rsidR="00BA5CF4">
        <w:rPr>
          <w:rFonts w:eastAsia="Times New Roman" w:cstheme="minorHAnsi"/>
          <w:color w:val="0D0D0D" w:themeColor="text1" w:themeTint="F2"/>
          <w:spacing w:val="-1"/>
          <w:sz w:val="26"/>
          <w:szCs w:val="26"/>
        </w:rPr>
        <w:tab/>
      </w:r>
      <w:r w:rsidR="00BA5CF4">
        <w:rPr>
          <w:rFonts w:eastAsia="Times New Roman" w:cstheme="minorHAnsi"/>
          <w:color w:val="0D0D0D" w:themeColor="text1" w:themeTint="F2"/>
          <w:spacing w:val="-1"/>
          <w:sz w:val="26"/>
          <w:szCs w:val="26"/>
        </w:rPr>
        <w:tab/>
      </w:r>
      <w:r w:rsidRPr="00D44270">
        <w:rPr>
          <w:rFonts w:eastAsia="Times New Roman" w:cstheme="minorHAnsi"/>
          <w:color w:val="0D0D0D" w:themeColor="text1" w:themeTint="F2"/>
          <w:spacing w:val="-1"/>
          <w:sz w:val="26"/>
          <w:szCs w:val="26"/>
        </w:rPr>
        <w:t xml:space="preserve"> and optimization</w:t>
      </w:r>
      <w:r>
        <w:rPr>
          <w:rFonts w:eastAsia="Times New Roman" w:cstheme="minorHAnsi"/>
          <w:color w:val="0D0D0D" w:themeColor="text1" w:themeTint="F2"/>
          <w:spacing w:val="-1"/>
          <w:sz w:val="26"/>
          <w:szCs w:val="26"/>
        </w:rPr>
        <w:t xml:space="preserve"> (query performance optimization, execution plan)</w:t>
      </w:r>
    </w:p>
    <w:p w:rsidR="008E31D8" w:rsidRPr="00D44270" w:rsidRDefault="008E31D8" w:rsidP="008E31D8">
      <w:pPr>
        <w:numPr>
          <w:ilvl w:val="0"/>
          <w:numId w:val="13"/>
        </w:numPr>
        <w:ind w:left="2130"/>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Access control.</w:t>
      </w:r>
      <w:r>
        <w:rPr>
          <w:rFonts w:eastAsia="Times New Roman" w:cstheme="minorHAnsi"/>
          <w:color w:val="0D0D0D" w:themeColor="text1" w:themeTint="F2"/>
          <w:spacing w:val="-1"/>
          <w:sz w:val="26"/>
          <w:szCs w:val="26"/>
        </w:rPr>
        <w:t xml:space="preserve"> (Access Management)</w:t>
      </w:r>
    </w:p>
    <w:p w:rsidR="008E31D8" w:rsidRPr="00562881" w:rsidRDefault="008E31D8" w:rsidP="008E31D8">
      <w:pPr>
        <w:rPr>
          <w:rFonts w:eastAsia="Times New Roman" w:cstheme="minorHAnsi"/>
          <w:color w:val="0D0D0D" w:themeColor="text1" w:themeTint="F2"/>
          <w:spacing w:val="-1"/>
          <w:sz w:val="26"/>
          <w:szCs w:val="26"/>
        </w:rPr>
      </w:pPr>
      <w:r w:rsidRPr="00562881">
        <w:rPr>
          <w:rFonts w:eastAsia="Times New Roman" w:cstheme="minorHAnsi"/>
          <w:b/>
          <w:bCs/>
          <w:color w:val="0D0D0D" w:themeColor="text1" w:themeTint="F2"/>
          <w:spacing w:val="-1"/>
          <w:sz w:val="26"/>
          <w:szCs w:val="26"/>
        </w:rPr>
        <w:t>Cloud Agnostic Layer</w:t>
      </w:r>
      <w:r w:rsidRPr="00562881">
        <w:rPr>
          <w:rFonts w:eastAsia="Times New Roman" w:cstheme="minorHAnsi"/>
          <w:color w:val="0D0D0D" w:themeColor="text1" w:themeTint="F2"/>
          <w:spacing w:val="-1"/>
          <w:sz w:val="26"/>
          <w:szCs w:val="26"/>
        </w:rPr>
        <w:t xml:space="preserve"> → there is another fourth layer also, known as the Cloud Agnostic Layer. It is used only the first time when we choose a </w:t>
      </w:r>
      <w:r w:rsidR="00EB2A79">
        <w:rPr>
          <w:rFonts w:eastAsia="Times New Roman" w:cstheme="minorHAnsi"/>
          <w:color w:val="0D0D0D" w:themeColor="text1" w:themeTint="F2"/>
          <w:spacing w:val="-1"/>
          <w:sz w:val="26"/>
          <w:szCs w:val="26"/>
        </w:rPr>
        <w:t xml:space="preserve">cloud </w:t>
      </w:r>
      <w:bookmarkStart w:id="0" w:name="_GoBack"/>
      <w:bookmarkEnd w:id="0"/>
      <w:r w:rsidRPr="00562881">
        <w:rPr>
          <w:rFonts w:eastAsia="Times New Roman" w:cstheme="minorHAnsi"/>
          <w:color w:val="0D0D0D" w:themeColor="text1" w:themeTint="F2"/>
          <w:spacing w:val="-1"/>
          <w:sz w:val="26"/>
          <w:szCs w:val="26"/>
        </w:rPr>
        <w:t>provider.</w:t>
      </w:r>
    </w:p>
    <w:p w:rsidR="008E31D8" w:rsidRPr="00D44270" w:rsidRDefault="008E31D8" w:rsidP="008E31D8">
      <w:pPr>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 “Cloud Agnostic” is generally regarded to refer to applications and workloads that can be moved seamlessly between cloud platforms</w:t>
      </w:r>
    </w:p>
    <w:p w:rsidR="008E31D8" w:rsidRPr="00D44270" w:rsidRDefault="008E31D8" w:rsidP="008E31D8">
      <w:pPr>
        <w:pStyle w:val="NormalWeb"/>
        <w:shd w:val="clear" w:color="auto" w:fill="FEFEFE"/>
        <w:spacing w:before="0" w:beforeAutospacing="0" w:after="200" w:afterAutospacing="0" w:line="276" w:lineRule="auto"/>
        <w:rPr>
          <w:rFonts w:asciiTheme="minorHAnsi" w:hAnsiTheme="minorHAnsi" w:cstheme="minorHAnsi"/>
          <w:color w:val="0D0D0D" w:themeColor="text1" w:themeTint="F2"/>
          <w:sz w:val="26"/>
          <w:szCs w:val="26"/>
        </w:rPr>
      </w:pPr>
      <w:r w:rsidRPr="00D44270">
        <w:rPr>
          <w:rFonts w:asciiTheme="minorHAnsi" w:hAnsiTheme="minorHAnsi" w:cstheme="minorHAnsi"/>
          <w:color w:val="0D0D0D" w:themeColor="text1" w:themeTint="F2"/>
          <w:sz w:val="26"/>
          <w:szCs w:val="26"/>
        </w:rPr>
        <w:t xml:space="preserve">Snowflake’s architecture allows flexibility in handling big data. </w:t>
      </w:r>
    </w:p>
    <w:p w:rsidR="008E31D8" w:rsidRPr="00D44270" w:rsidRDefault="008E31D8" w:rsidP="008E31D8">
      <w:pPr>
        <w:pStyle w:val="NormalWeb"/>
        <w:shd w:val="clear" w:color="auto" w:fill="FEFEFE"/>
        <w:spacing w:before="0" w:beforeAutospacing="0" w:after="200" w:afterAutospacing="0" w:line="276" w:lineRule="auto"/>
        <w:rPr>
          <w:rFonts w:asciiTheme="minorHAnsi" w:hAnsiTheme="minorHAnsi" w:cstheme="minorHAnsi"/>
          <w:color w:val="0D0D0D" w:themeColor="text1" w:themeTint="F2"/>
          <w:sz w:val="26"/>
          <w:szCs w:val="26"/>
        </w:rPr>
      </w:pPr>
      <w:r w:rsidRPr="00D44270">
        <w:rPr>
          <w:rFonts w:asciiTheme="minorHAnsi" w:hAnsiTheme="minorHAnsi" w:cstheme="minorHAnsi"/>
          <w:color w:val="0D0D0D" w:themeColor="text1" w:themeTint="F2"/>
          <w:sz w:val="26"/>
          <w:szCs w:val="26"/>
          <w:highlight w:val="yellow"/>
        </w:rPr>
        <w:t>Snowflake decouples the storage and compute functions, which means organizations that have high storage demands but less need for CPU cycles, or vice versa, don’t have to pay for an integrated bundle that requires them to pay for both.</w:t>
      </w:r>
      <w:r w:rsidRPr="00D44270">
        <w:rPr>
          <w:rFonts w:asciiTheme="minorHAnsi" w:hAnsiTheme="minorHAnsi" w:cstheme="minorHAnsi"/>
          <w:color w:val="0D0D0D" w:themeColor="text1" w:themeTint="F2"/>
          <w:sz w:val="26"/>
          <w:szCs w:val="26"/>
        </w:rPr>
        <w:t xml:space="preserve"> </w:t>
      </w:r>
    </w:p>
    <w:p w:rsidR="008E31D8" w:rsidRPr="00D44270" w:rsidRDefault="008E31D8" w:rsidP="008E31D8">
      <w:pPr>
        <w:pStyle w:val="NormalWeb"/>
        <w:shd w:val="clear" w:color="auto" w:fill="FEFEFE"/>
        <w:spacing w:before="0" w:beforeAutospacing="0" w:after="200" w:afterAutospacing="0" w:line="276" w:lineRule="auto"/>
        <w:rPr>
          <w:rFonts w:asciiTheme="minorHAnsi" w:hAnsiTheme="minorHAnsi" w:cstheme="minorHAnsi"/>
          <w:color w:val="0D0D0D" w:themeColor="text1" w:themeTint="F2"/>
          <w:sz w:val="26"/>
          <w:szCs w:val="26"/>
        </w:rPr>
      </w:pPr>
      <w:r w:rsidRPr="00D44270">
        <w:rPr>
          <w:rFonts w:asciiTheme="minorHAnsi" w:hAnsiTheme="minorHAnsi" w:cstheme="minorHAnsi"/>
          <w:color w:val="0D0D0D" w:themeColor="text1" w:themeTint="F2"/>
          <w:sz w:val="26"/>
          <w:szCs w:val="26"/>
        </w:rPr>
        <w:t xml:space="preserve">Users can scale up or down as needed and pay for only the resources they use. </w:t>
      </w:r>
    </w:p>
    <w:p w:rsidR="008E31D8" w:rsidRPr="00D44270" w:rsidRDefault="008E31D8" w:rsidP="008E31D8">
      <w:pPr>
        <w:pStyle w:val="NormalWeb"/>
        <w:shd w:val="clear" w:color="auto" w:fill="FEFEFE"/>
        <w:spacing w:before="0" w:beforeAutospacing="0" w:after="200" w:afterAutospacing="0" w:line="276" w:lineRule="auto"/>
        <w:rPr>
          <w:rFonts w:asciiTheme="minorHAnsi" w:hAnsiTheme="minorHAnsi" w:cstheme="minorHAnsi"/>
          <w:color w:val="0D0D0D" w:themeColor="text1" w:themeTint="F2"/>
          <w:sz w:val="26"/>
          <w:szCs w:val="26"/>
        </w:rPr>
      </w:pPr>
      <w:r w:rsidRPr="00B501E2">
        <w:rPr>
          <w:rFonts w:asciiTheme="minorHAnsi" w:hAnsiTheme="minorHAnsi" w:cstheme="minorHAnsi"/>
          <w:color w:val="0D0D0D" w:themeColor="text1" w:themeTint="F2"/>
          <w:sz w:val="26"/>
          <w:szCs w:val="26"/>
          <w:highlight w:val="yellow"/>
        </w:rPr>
        <w:t>Storage is billed by terabytes stored per month, and computation is billed on a per-second basis.</w:t>
      </w:r>
    </w:p>
    <w:p w:rsidR="008E31D8" w:rsidRPr="00D44270" w:rsidRDefault="008E31D8" w:rsidP="008E31D8">
      <w:pPr>
        <w:pStyle w:val="NormalWeb"/>
        <w:shd w:val="clear" w:color="auto" w:fill="FEFEFE"/>
        <w:spacing w:before="0" w:beforeAutospacing="0" w:after="200" w:afterAutospacing="0" w:line="276" w:lineRule="auto"/>
        <w:rPr>
          <w:rFonts w:asciiTheme="minorHAnsi" w:hAnsiTheme="minorHAnsi" w:cstheme="minorHAnsi"/>
          <w:color w:val="0D0D0D" w:themeColor="text1" w:themeTint="F2"/>
          <w:sz w:val="26"/>
          <w:szCs w:val="26"/>
        </w:rPr>
      </w:pPr>
      <w:r w:rsidRPr="00D44270">
        <w:rPr>
          <w:rFonts w:asciiTheme="minorHAnsi" w:hAnsiTheme="minorHAnsi" w:cstheme="minorHAnsi"/>
          <w:color w:val="0D0D0D" w:themeColor="text1" w:themeTint="F2"/>
          <w:sz w:val="26"/>
          <w:szCs w:val="26"/>
        </w:rPr>
        <w:t>Warehouse Billing</w:t>
      </w:r>
    </w:p>
    <w:p w:rsidR="008E31D8" w:rsidRDefault="008E31D8" w:rsidP="008E31D8">
      <w:pPr>
        <w:pStyle w:val="NormalWeb"/>
        <w:shd w:val="clear" w:color="auto" w:fill="FEFEFE"/>
        <w:spacing w:before="0" w:beforeAutospacing="0" w:after="200" w:afterAutospacing="0" w:line="276" w:lineRule="auto"/>
        <w:rPr>
          <w:rFonts w:asciiTheme="minorHAnsi" w:hAnsiTheme="minorHAnsi" w:cstheme="minorHAnsi"/>
          <w:color w:val="0D0D0D" w:themeColor="text1" w:themeTint="F2"/>
          <w:sz w:val="26"/>
          <w:szCs w:val="26"/>
        </w:rPr>
      </w:pPr>
      <w:r w:rsidRPr="00D44270">
        <w:rPr>
          <w:rFonts w:asciiTheme="minorHAnsi" w:hAnsiTheme="minorHAnsi" w:cstheme="minorHAnsi"/>
          <w:color w:val="0D0D0D" w:themeColor="text1" w:themeTint="F2"/>
          <w:sz w:val="26"/>
          <w:szCs w:val="26"/>
        </w:rPr>
        <w:t xml:space="preserve">30 </w:t>
      </w:r>
      <w:proofErr w:type="spellStart"/>
      <w:r w:rsidRPr="00D44270">
        <w:rPr>
          <w:rFonts w:asciiTheme="minorHAnsi" w:hAnsiTheme="minorHAnsi" w:cstheme="minorHAnsi"/>
          <w:color w:val="0D0D0D" w:themeColor="text1" w:themeTint="F2"/>
          <w:sz w:val="26"/>
          <w:szCs w:val="26"/>
        </w:rPr>
        <w:t>secs</w:t>
      </w:r>
      <w:proofErr w:type="spellEnd"/>
      <w:r w:rsidRPr="00D44270">
        <w:rPr>
          <w:rFonts w:asciiTheme="minorHAnsi" w:hAnsiTheme="minorHAnsi" w:cstheme="minorHAnsi"/>
          <w:color w:val="0D0D0D" w:themeColor="text1" w:themeTint="F2"/>
          <w:sz w:val="26"/>
          <w:szCs w:val="26"/>
        </w:rPr>
        <w:t xml:space="preserve"> – 1 minute</w:t>
      </w:r>
    </w:p>
    <w:p w:rsidR="00EB2A79" w:rsidRDefault="008E31D8" w:rsidP="008E31D8">
      <w:pPr>
        <w:pStyle w:val="NormalWeb"/>
        <w:shd w:val="clear" w:color="auto" w:fill="FEFEFE"/>
        <w:spacing w:before="0" w:beforeAutospacing="0" w:after="200" w:afterAutospacing="0" w:line="276" w:lineRule="auto"/>
        <w:rPr>
          <w:rFonts w:asciiTheme="minorHAnsi" w:hAnsiTheme="minorHAnsi" w:cstheme="minorHAnsi"/>
          <w:color w:val="0D0D0D" w:themeColor="text1" w:themeTint="F2"/>
          <w:sz w:val="26"/>
          <w:szCs w:val="26"/>
        </w:rPr>
      </w:pPr>
      <w:proofErr w:type="gramStart"/>
      <w:r>
        <w:rPr>
          <w:rFonts w:asciiTheme="minorHAnsi" w:hAnsiTheme="minorHAnsi" w:cstheme="minorHAnsi"/>
          <w:color w:val="0D0D0D" w:themeColor="text1" w:themeTint="F2"/>
          <w:sz w:val="26"/>
          <w:szCs w:val="26"/>
        </w:rPr>
        <w:t xml:space="preserve">45  </w:t>
      </w:r>
      <w:proofErr w:type="spellStart"/>
      <w:r>
        <w:rPr>
          <w:rFonts w:asciiTheme="minorHAnsi" w:hAnsiTheme="minorHAnsi" w:cstheme="minorHAnsi"/>
          <w:color w:val="0D0D0D" w:themeColor="text1" w:themeTint="F2"/>
          <w:sz w:val="26"/>
          <w:szCs w:val="26"/>
        </w:rPr>
        <w:t>secs</w:t>
      </w:r>
      <w:proofErr w:type="spellEnd"/>
      <w:proofErr w:type="gramEnd"/>
      <w:r>
        <w:rPr>
          <w:rFonts w:asciiTheme="minorHAnsi" w:hAnsiTheme="minorHAnsi" w:cstheme="minorHAnsi"/>
          <w:color w:val="0D0D0D" w:themeColor="text1" w:themeTint="F2"/>
          <w:sz w:val="26"/>
          <w:szCs w:val="26"/>
        </w:rPr>
        <w:t xml:space="preserve"> – 1minute</w:t>
      </w:r>
    </w:p>
    <w:p w:rsidR="00865A41" w:rsidRPr="00D44270" w:rsidRDefault="00865A41" w:rsidP="008E31D8">
      <w:pPr>
        <w:pStyle w:val="NormalWeb"/>
        <w:shd w:val="clear" w:color="auto" w:fill="FEFEFE"/>
        <w:spacing w:before="0" w:beforeAutospacing="0" w:after="200" w:afterAutospacing="0" w:line="276" w:lineRule="auto"/>
        <w:rPr>
          <w:rFonts w:asciiTheme="minorHAnsi" w:hAnsiTheme="minorHAnsi" w:cstheme="minorHAnsi"/>
          <w:color w:val="0D0D0D" w:themeColor="text1" w:themeTint="F2"/>
          <w:sz w:val="26"/>
          <w:szCs w:val="26"/>
        </w:rPr>
      </w:pPr>
      <w:r>
        <w:rPr>
          <w:rFonts w:asciiTheme="minorHAnsi" w:hAnsiTheme="minorHAnsi" w:cstheme="minorHAnsi"/>
          <w:color w:val="0D0D0D" w:themeColor="text1" w:themeTint="F2"/>
          <w:sz w:val="26"/>
          <w:szCs w:val="26"/>
        </w:rPr>
        <w:t xml:space="preserve">61 </w:t>
      </w:r>
      <w:proofErr w:type="spellStart"/>
      <w:r>
        <w:rPr>
          <w:rFonts w:asciiTheme="minorHAnsi" w:hAnsiTheme="minorHAnsi" w:cstheme="minorHAnsi"/>
          <w:color w:val="0D0D0D" w:themeColor="text1" w:themeTint="F2"/>
          <w:sz w:val="26"/>
          <w:szCs w:val="26"/>
        </w:rPr>
        <w:t>secs</w:t>
      </w:r>
      <w:proofErr w:type="spellEnd"/>
      <w:r>
        <w:rPr>
          <w:rFonts w:asciiTheme="minorHAnsi" w:hAnsiTheme="minorHAnsi" w:cstheme="minorHAnsi"/>
          <w:color w:val="0D0D0D" w:themeColor="text1" w:themeTint="F2"/>
          <w:sz w:val="26"/>
          <w:szCs w:val="26"/>
        </w:rPr>
        <w:t xml:space="preserve"> – 61 </w:t>
      </w:r>
      <w:proofErr w:type="spellStart"/>
      <w:r>
        <w:rPr>
          <w:rFonts w:asciiTheme="minorHAnsi" w:hAnsiTheme="minorHAnsi" w:cstheme="minorHAnsi"/>
          <w:color w:val="0D0D0D" w:themeColor="text1" w:themeTint="F2"/>
          <w:sz w:val="26"/>
          <w:szCs w:val="26"/>
        </w:rPr>
        <w:t>secs</w:t>
      </w:r>
      <w:proofErr w:type="spellEnd"/>
    </w:p>
    <w:p w:rsidR="008E31D8" w:rsidRPr="00D44270" w:rsidRDefault="008E31D8" w:rsidP="008E31D8">
      <w:pPr>
        <w:pStyle w:val="NormalWeb"/>
        <w:shd w:val="clear" w:color="auto" w:fill="FEFEFE"/>
        <w:spacing w:before="0" w:beforeAutospacing="0" w:after="200" w:afterAutospacing="0" w:line="276" w:lineRule="auto"/>
        <w:rPr>
          <w:rFonts w:asciiTheme="minorHAnsi" w:hAnsiTheme="minorHAnsi" w:cstheme="minorHAnsi"/>
          <w:color w:val="0D0D0D" w:themeColor="text1" w:themeTint="F2"/>
          <w:sz w:val="26"/>
          <w:szCs w:val="26"/>
        </w:rPr>
      </w:pPr>
      <w:r w:rsidRPr="00D44270">
        <w:rPr>
          <w:rFonts w:asciiTheme="minorHAnsi" w:hAnsiTheme="minorHAnsi" w:cstheme="minorHAnsi"/>
          <w:color w:val="0D0D0D" w:themeColor="text1" w:themeTint="F2"/>
          <w:sz w:val="26"/>
          <w:szCs w:val="26"/>
        </w:rPr>
        <w:t xml:space="preserve">65 </w:t>
      </w:r>
      <w:proofErr w:type="spellStart"/>
      <w:r w:rsidRPr="00D44270">
        <w:rPr>
          <w:rFonts w:asciiTheme="minorHAnsi" w:hAnsiTheme="minorHAnsi" w:cstheme="minorHAnsi"/>
          <w:color w:val="0D0D0D" w:themeColor="text1" w:themeTint="F2"/>
          <w:sz w:val="26"/>
          <w:szCs w:val="26"/>
        </w:rPr>
        <w:t>secs</w:t>
      </w:r>
      <w:proofErr w:type="spellEnd"/>
      <w:r w:rsidRPr="00D44270">
        <w:rPr>
          <w:rFonts w:asciiTheme="minorHAnsi" w:hAnsiTheme="minorHAnsi" w:cstheme="minorHAnsi"/>
          <w:color w:val="0D0D0D" w:themeColor="text1" w:themeTint="F2"/>
          <w:sz w:val="26"/>
          <w:szCs w:val="26"/>
        </w:rPr>
        <w:t xml:space="preserve"> – 65 </w:t>
      </w:r>
    </w:p>
    <w:p w:rsidR="008E31D8" w:rsidRPr="00D44270" w:rsidRDefault="008E31D8" w:rsidP="008E31D8">
      <w:pPr>
        <w:pStyle w:val="NormalWeb"/>
        <w:shd w:val="clear" w:color="auto" w:fill="FEFEFE"/>
        <w:spacing w:before="0" w:beforeAutospacing="0" w:after="200" w:afterAutospacing="0" w:line="276" w:lineRule="auto"/>
        <w:rPr>
          <w:rFonts w:asciiTheme="minorHAnsi" w:hAnsiTheme="minorHAnsi" w:cstheme="minorHAnsi"/>
          <w:color w:val="0D0D0D" w:themeColor="text1" w:themeTint="F2"/>
          <w:sz w:val="26"/>
          <w:szCs w:val="26"/>
        </w:rPr>
      </w:pPr>
      <w:r w:rsidRPr="00D44270">
        <w:rPr>
          <w:rFonts w:asciiTheme="minorHAnsi" w:hAnsiTheme="minorHAnsi" w:cstheme="minorHAnsi"/>
          <w:color w:val="0D0D0D" w:themeColor="text1" w:themeTint="F2"/>
          <w:sz w:val="26"/>
          <w:szCs w:val="26"/>
        </w:rPr>
        <w:t xml:space="preserve">90 </w:t>
      </w:r>
      <w:proofErr w:type="spellStart"/>
      <w:r w:rsidRPr="00D44270">
        <w:rPr>
          <w:rFonts w:asciiTheme="minorHAnsi" w:hAnsiTheme="minorHAnsi" w:cstheme="minorHAnsi"/>
          <w:color w:val="0D0D0D" w:themeColor="text1" w:themeTint="F2"/>
          <w:sz w:val="26"/>
          <w:szCs w:val="26"/>
        </w:rPr>
        <w:t>secs</w:t>
      </w:r>
      <w:proofErr w:type="spellEnd"/>
      <w:r w:rsidRPr="00D44270">
        <w:rPr>
          <w:rFonts w:asciiTheme="minorHAnsi" w:hAnsiTheme="minorHAnsi" w:cstheme="minorHAnsi"/>
          <w:color w:val="0D0D0D" w:themeColor="text1" w:themeTint="F2"/>
          <w:sz w:val="26"/>
          <w:szCs w:val="26"/>
        </w:rPr>
        <w:t xml:space="preserve"> – 90 </w:t>
      </w:r>
      <w:proofErr w:type="spellStart"/>
      <w:r w:rsidRPr="00D44270">
        <w:rPr>
          <w:rFonts w:asciiTheme="minorHAnsi" w:hAnsiTheme="minorHAnsi" w:cstheme="minorHAnsi"/>
          <w:color w:val="0D0D0D" w:themeColor="text1" w:themeTint="F2"/>
          <w:sz w:val="26"/>
          <w:szCs w:val="26"/>
        </w:rPr>
        <w:t>secs</w:t>
      </w:r>
      <w:proofErr w:type="spellEnd"/>
    </w:p>
    <w:p w:rsidR="008E31D8" w:rsidRPr="00D44270" w:rsidRDefault="008E31D8" w:rsidP="008E31D8">
      <w:pPr>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Snow</w:t>
      </w:r>
      <w:r>
        <w:rPr>
          <w:rFonts w:eastAsia="Times New Roman" w:cstheme="minorHAnsi"/>
          <w:color w:val="0D0D0D" w:themeColor="text1" w:themeTint="F2"/>
          <w:spacing w:val="-1"/>
          <w:sz w:val="26"/>
          <w:szCs w:val="26"/>
        </w:rPr>
        <w:t>flake account creation</w:t>
      </w:r>
    </w:p>
    <w:p w:rsidR="008E31D8" w:rsidRPr="00D44270" w:rsidRDefault="008E31D8" w:rsidP="008E31D8">
      <w:pPr>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Its Multi-cluster Shared Data architecture</w:t>
      </w:r>
    </w:p>
    <w:p w:rsidR="008E31D8" w:rsidRDefault="008E31D8" w:rsidP="008E31D8">
      <w:pPr>
        <w:rPr>
          <w:rFonts w:eastAsia="Times New Roman" w:cstheme="minorHAnsi"/>
          <w:color w:val="0D0D0D" w:themeColor="text1" w:themeTint="F2"/>
          <w:sz w:val="24"/>
          <w:szCs w:val="24"/>
        </w:rPr>
      </w:pPr>
      <w:r w:rsidRPr="00F07EBC">
        <w:rPr>
          <w:rFonts w:eastAsia="Times New Roman" w:cstheme="minorHAnsi"/>
          <w:noProof/>
          <w:color w:val="0D0D0D" w:themeColor="text1" w:themeTint="F2"/>
          <w:sz w:val="24"/>
          <w:szCs w:val="24"/>
        </w:rPr>
        <w:lastRenderedPageBreak/>
        <w:drawing>
          <wp:inline distT="0" distB="0" distL="0" distR="0" wp14:anchorId="52ACB502" wp14:editId="46A8E637">
            <wp:extent cx="6667500" cy="3943350"/>
            <wp:effectExtent l="0" t="0" r="0" b="0"/>
            <wp:docPr id="11" name="Picture 11" descr="SnowFlake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nowFlake Layer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3943350"/>
                    </a:xfrm>
                    <a:prstGeom prst="rect">
                      <a:avLst/>
                    </a:prstGeom>
                    <a:noFill/>
                    <a:ln>
                      <a:noFill/>
                    </a:ln>
                  </pic:spPr>
                </pic:pic>
              </a:graphicData>
            </a:graphic>
          </wp:inline>
        </w:drawing>
      </w:r>
    </w:p>
    <w:p w:rsidR="008E31D8" w:rsidRPr="00FD5297" w:rsidRDefault="008E31D8" w:rsidP="008E31D8">
      <w:pPr>
        <w:spacing w:after="0" w:line="387" w:lineRule="atLeast"/>
        <w:textAlignment w:val="baseline"/>
      </w:pPr>
    </w:p>
    <w:p w:rsidR="002D07A7" w:rsidRPr="004E40FF" w:rsidRDefault="002D07A7" w:rsidP="004E40FF">
      <w:pPr>
        <w:rPr>
          <w:color w:val="0D0D0D"/>
          <w:sz w:val="24"/>
          <w:szCs w:val="24"/>
        </w:rPr>
      </w:pPr>
    </w:p>
    <w:sectPr w:rsidR="002D07A7" w:rsidRPr="004E40FF">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7D90" w:rsidRDefault="00B07D90" w:rsidP="00667EB0">
      <w:pPr>
        <w:spacing w:after="0" w:line="240" w:lineRule="auto"/>
      </w:pPr>
      <w:r>
        <w:separator/>
      </w:r>
    </w:p>
  </w:endnote>
  <w:endnote w:type="continuationSeparator" w:id="0">
    <w:p w:rsidR="00B07D90" w:rsidRDefault="00B07D90" w:rsidP="00667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7D90" w:rsidRDefault="00B07D90" w:rsidP="00667EB0">
      <w:pPr>
        <w:spacing w:after="0" w:line="240" w:lineRule="auto"/>
      </w:pPr>
      <w:r>
        <w:separator/>
      </w:r>
    </w:p>
  </w:footnote>
  <w:footnote w:type="continuationSeparator" w:id="0">
    <w:p w:rsidR="00B07D90" w:rsidRDefault="00B07D90" w:rsidP="00667E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10A14"/>
    <w:multiLevelType w:val="multilevel"/>
    <w:tmpl w:val="A6B8573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nsid w:val="066B5D55"/>
    <w:multiLevelType w:val="multilevel"/>
    <w:tmpl w:val="8D66FD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1C1D2D95"/>
    <w:multiLevelType w:val="multilevel"/>
    <w:tmpl w:val="F274F8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1DFE4B31"/>
    <w:multiLevelType w:val="multilevel"/>
    <w:tmpl w:val="D5C8E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EA3C1D"/>
    <w:multiLevelType w:val="multilevel"/>
    <w:tmpl w:val="D3DA064A"/>
    <w:lvl w:ilvl="0">
      <w:start w:val="1"/>
      <w:numFmt w:val="bullet"/>
      <w:lvlText w:val="●"/>
      <w:lvlJc w:val="left"/>
      <w:pPr>
        <w:ind w:left="2130" w:hanging="360"/>
      </w:pPr>
      <w:rPr>
        <w:rFonts w:ascii="Noto Sans Symbols" w:eastAsia="Noto Sans Symbols" w:hAnsi="Noto Sans Symbols" w:cs="Noto Sans Symbols"/>
      </w:rPr>
    </w:lvl>
    <w:lvl w:ilvl="1">
      <w:start w:val="1"/>
      <w:numFmt w:val="bullet"/>
      <w:lvlText w:val="o"/>
      <w:lvlJc w:val="left"/>
      <w:pPr>
        <w:ind w:left="2850" w:hanging="360"/>
      </w:pPr>
      <w:rPr>
        <w:rFonts w:ascii="Courier New" w:eastAsia="Courier New" w:hAnsi="Courier New" w:cs="Courier New"/>
      </w:rPr>
    </w:lvl>
    <w:lvl w:ilvl="2">
      <w:start w:val="1"/>
      <w:numFmt w:val="bullet"/>
      <w:lvlText w:val="▪"/>
      <w:lvlJc w:val="left"/>
      <w:pPr>
        <w:ind w:left="3570" w:hanging="360"/>
      </w:pPr>
      <w:rPr>
        <w:rFonts w:ascii="Noto Sans Symbols" w:eastAsia="Noto Sans Symbols" w:hAnsi="Noto Sans Symbols" w:cs="Noto Sans Symbols"/>
      </w:rPr>
    </w:lvl>
    <w:lvl w:ilvl="3">
      <w:start w:val="1"/>
      <w:numFmt w:val="bullet"/>
      <w:lvlText w:val="●"/>
      <w:lvlJc w:val="left"/>
      <w:pPr>
        <w:ind w:left="4290" w:hanging="360"/>
      </w:pPr>
      <w:rPr>
        <w:rFonts w:ascii="Noto Sans Symbols" w:eastAsia="Noto Sans Symbols" w:hAnsi="Noto Sans Symbols" w:cs="Noto Sans Symbols"/>
      </w:rPr>
    </w:lvl>
    <w:lvl w:ilvl="4">
      <w:start w:val="1"/>
      <w:numFmt w:val="bullet"/>
      <w:lvlText w:val="o"/>
      <w:lvlJc w:val="left"/>
      <w:pPr>
        <w:ind w:left="5010" w:hanging="360"/>
      </w:pPr>
      <w:rPr>
        <w:rFonts w:ascii="Courier New" w:eastAsia="Courier New" w:hAnsi="Courier New" w:cs="Courier New"/>
      </w:rPr>
    </w:lvl>
    <w:lvl w:ilvl="5">
      <w:start w:val="1"/>
      <w:numFmt w:val="bullet"/>
      <w:lvlText w:val="▪"/>
      <w:lvlJc w:val="left"/>
      <w:pPr>
        <w:ind w:left="5730" w:hanging="360"/>
      </w:pPr>
      <w:rPr>
        <w:rFonts w:ascii="Noto Sans Symbols" w:eastAsia="Noto Sans Symbols" w:hAnsi="Noto Sans Symbols" w:cs="Noto Sans Symbols"/>
      </w:rPr>
    </w:lvl>
    <w:lvl w:ilvl="6">
      <w:start w:val="1"/>
      <w:numFmt w:val="bullet"/>
      <w:lvlText w:val="●"/>
      <w:lvlJc w:val="left"/>
      <w:pPr>
        <w:ind w:left="6450" w:hanging="360"/>
      </w:pPr>
      <w:rPr>
        <w:rFonts w:ascii="Noto Sans Symbols" w:eastAsia="Noto Sans Symbols" w:hAnsi="Noto Sans Symbols" w:cs="Noto Sans Symbols"/>
      </w:rPr>
    </w:lvl>
    <w:lvl w:ilvl="7">
      <w:start w:val="1"/>
      <w:numFmt w:val="bullet"/>
      <w:lvlText w:val="o"/>
      <w:lvlJc w:val="left"/>
      <w:pPr>
        <w:ind w:left="7170" w:hanging="360"/>
      </w:pPr>
      <w:rPr>
        <w:rFonts w:ascii="Courier New" w:eastAsia="Courier New" w:hAnsi="Courier New" w:cs="Courier New"/>
      </w:rPr>
    </w:lvl>
    <w:lvl w:ilvl="8">
      <w:start w:val="1"/>
      <w:numFmt w:val="bullet"/>
      <w:lvlText w:val="▪"/>
      <w:lvlJc w:val="left"/>
      <w:pPr>
        <w:ind w:left="7890" w:hanging="360"/>
      </w:pPr>
      <w:rPr>
        <w:rFonts w:ascii="Noto Sans Symbols" w:eastAsia="Noto Sans Symbols" w:hAnsi="Noto Sans Symbols" w:cs="Noto Sans Symbols"/>
      </w:rPr>
    </w:lvl>
  </w:abstractNum>
  <w:abstractNum w:abstractNumId="5">
    <w:nsid w:val="37521024"/>
    <w:multiLevelType w:val="multilevel"/>
    <w:tmpl w:val="D730D4A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nsid w:val="3E2A2301"/>
    <w:multiLevelType w:val="multilevel"/>
    <w:tmpl w:val="33327D1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2200CF9"/>
    <w:multiLevelType w:val="multilevel"/>
    <w:tmpl w:val="C888BEA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nsid w:val="453662C0"/>
    <w:multiLevelType w:val="multilevel"/>
    <w:tmpl w:val="61E628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4A2109FF"/>
    <w:multiLevelType w:val="multilevel"/>
    <w:tmpl w:val="45F4051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nsid w:val="4A8C10CE"/>
    <w:multiLevelType w:val="multilevel"/>
    <w:tmpl w:val="C12424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5BFD453E"/>
    <w:multiLevelType w:val="multilevel"/>
    <w:tmpl w:val="7BF254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9673854"/>
    <w:multiLevelType w:val="multilevel"/>
    <w:tmpl w:val="51EA09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nsid w:val="7C494F7F"/>
    <w:multiLevelType w:val="hybridMultilevel"/>
    <w:tmpl w:val="35044854"/>
    <w:lvl w:ilvl="0" w:tplc="5D2E16B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10"/>
  </w:num>
  <w:num w:numId="4">
    <w:abstractNumId w:val="6"/>
  </w:num>
  <w:num w:numId="5">
    <w:abstractNumId w:val="5"/>
  </w:num>
  <w:num w:numId="6">
    <w:abstractNumId w:val="7"/>
  </w:num>
  <w:num w:numId="7">
    <w:abstractNumId w:val="9"/>
  </w:num>
  <w:num w:numId="8">
    <w:abstractNumId w:val="0"/>
  </w:num>
  <w:num w:numId="9">
    <w:abstractNumId w:val="2"/>
  </w:num>
  <w:num w:numId="10">
    <w:abstractNumId w:val="12"/>
  </w:num>
  <w:num w:numId="11">
    <w:abstractNumId w:val="8"/>
  </w:num>
  <w:num w:numId="12">
    <w:abstractNumId w:val="3"/>
  </w:num>
  <w:num w:numId="13">
    <w:abstractNumId w:val="1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D07A7"/>
    <w:rsid w:val="000016CB"/>
    <w:rsid w:val="000044C1"/>
    <w:rsid w:val="00013741"/>
    <w:rsid w:val="000A3E03"/>
    <w:rsid w:val="0012662A"/>
    <w:rsid w:val="001D516E"/>
    <w:rsid w:val="001E1228"/>
    <w:rsid w:val="00226711"/>
    <w:rsid w:val="002D07A7"/>
    <w:rsid w:val="00382F42"/>
    <w:rsid w:val="0038443B"/>
    <w:rsid w:val="003E43FE"/>
    <w:rsid w:val="00406D63"/>
    <w:rsid w:val="00407418"/>
    <w:rsid w:val="00410823"/>
    <w:rsid w:val="004A7EC8"/>
    <w:rsid w:val="004E40FF"/>
    <w:rsid w:val="0050275A"/>
    <w:rsid w:val="0053648C"/>
    <w:rsid w:val="005601C0"/>
    <w:rsid w:val="00571A9E"/>
    <w:rsid w:val="00667EB0"/>
    <w:rsid w:val="006E1ACD"/>
    <w:rsid w:val="006F6ACE"/>
    <w:rsid w:val="0077491A"/>
    <w:rsid w:val="0078180B"/>
    <w:rsid w:val="00852D32"/>
    <w:rsid w:val="00865A41"/>
    <w:rsid w:val="008E31D8"/>
    <w:rsid w:val="00907373"/>
    <w:rsid w:val="00913FF4"/>
    <w:rsid w:val="00931835"/>
    <w:rsid w:val="00A31988"/>
    <w:rsid w:val="00A33409"/>
    <w:rsid w:val="00A508DD"/>
    <w:rsid w:val="00A87F91"/>
    <w:rsid w:val="00B016C7"/>
    <w:rsid w:val="00B07D90"/>
    <w:rsid w:val="00B2244C"/>
    <w:rsid w:val="00B2378E"/>
    <w:rsid w:val="00BA5CF4"/>
    <w:rsid w:val="00C6345E"/>
    <w:rsid w:val="00CC246B"/>
    <w:rsid w:val="00CE0AC5"/>
    <w:rsid w:val="00D342AE"/>
    <w:rsid w:val="00D45D64"/>
    <w:rsid w:val="00D5718E"/>
    <w:rsid w:val="00EB2A79"/>
    <w:rsid w:val="00EB41FD"/>
    <w:rsid w:val="00EB6304"/>
    <w:rsid w:val="00F85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0C53"/>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link w:val="Heading3Char"/>
    <w:uiPriority w:val="9"/>
    <w:qFormat/>
    <w:rsid w:val="00A64F5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38644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970C53"/>
    <w:pPr>
      <w:spacing w:after="160" w:line="256" w:lineRule="auto"/>
      <w:ind w:left="720"/>
      <w:contextualSpacing/>
    </w:pPr>
  </w:style>
  <w:style w:type="paragraph" w:styleId="BalloonText">
    <w:name w:val="Balloon Text"/>
    <w:basedOn w:val="Normal"/>
    <w:link w:val="BalloonTextChar"/>
    <w:uiPriority w:val="99"/>
    <w:semiHidden/>
    <w:unhideWhenUsed/>
    <w:rsid w:val="00970C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0C53"/>
    <w:rPr>
      <w:rFonts w:ascii="Tahoma" w:hAnsi="Tahoma" w:cs="Tahoma"/>
      <w:sz w:val="16"/>
      <w:szCs w:val="16"/>
    </w:rPr>
  </w:style>
  <w:style w:type="paragraph" w:styleId="NormalWeb">
    <w:name w:val="Normal (Web)"/>
    <w:basedOn w:val="Normal"/>
    <w:uiPriority w:val="99"/>
    <w:semiHidden/>
    <w:unhideWhenUsed/>
    <w:rsid w:val="000705A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705A6"/>
    <w:rPr>
      <w:color w:val="0000FF"/>
      <w:u w:val="single"/>
    </w:rPr>
  </w:style>
  <w:style w:type="character" w:customStyle="1" w:styleId="Heading3Char">
    <w:name w:val="Heading 3 Char"/>
    <w:basedOn w:val="DefaultParagraphFont"/>
    <w:link w:val="Heading3"/>
    <w:uiPriority w:val="9"/>
    <w:rsid w:val="00A64F50"/>
    <w:rPr>
      <w:rFonts w:ascii="Times New Roman" w:eastAsia="Times New Roman" w:hAnsi="Times New Roman" w:cs="Times New Roman"/>
      <w:b/>
      <w:bCs/>
      <w:sz w:val="27"/>
      <w:szCs w:val="27"/>
    </w:rPr>
  </w:style>
  <w:style w:type="character" w:customStyle="1" w:styleId="s1">
    <w:name w:val="s1"/>
    <w:basedOn w:val="DefaultParagraphFont"/>
    <w:rsid w:val="000D7E34"/>
  </w:style>
  <w:style w:type="character" w:customStyle="1" w:styleId="Heading4Char">
    <w:name w:val="Heading 4 Char"/>
    <w:basedOn w:val="DefaultParagraphFont"/>
    <w:link w:val="Heading4"/>
    <w:uiPriority w:val="9"/>
    <w:rsid w:val="00386441"/>
    <w:rPr>
      <w:rFonts w:asciiTheme="majorHAnsi" w:eastAsiaTheme="majorEastAsia" w:hAnsiTheme="majorHAnsi" w:cstheme="majorBidi"/>
      <w:b/>
      <w:bCs/>
      <w:i/>
      <w:iCs/>
      <w:color w:val="4F81BD" w:themeColor="accent1"/>
    </w:rPr>
  </w:style>
  <w:style w:type="paragraph" w:customStyle="1" w:styleId="ht">
    <w:name w:val="ht"/>
    <w:basedOn w:val="Normal"/>
    <w:rsid w:val="00470EF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70EF0"/>
    <w:rPr>
      <w:b/>
      <w:bCs/>
    </w:rPr>
  </w:style>
  <w:style w:type="character" w:styleId="Emphasis">
    <w:name w:val="Emphasis"/>
    <w:basedOn w:val="DefaultParagraphFont"/>
    <w:uiPriority w:val="20"/>
    <w:qFormat/>
    <w:rsid w:val="00470EF0"/>
    <w:rPr>
      <w:i/>
      <w:i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667E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EB0"/>
  </w:style>
  <w:style w:type="paragraph" w:styleId="Footer">
    <w:name w:val="footer"/>
    <w:basedOn w:val="Normal"/>
    <w:link w:val="FooterChar"/>
    <w:uiPriority w:val="99"/>
    <w:unhideWhenUsed/>
    <w:rsid w:val="00667E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EB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0C53"/>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link w:val="Heading3Char"/>
    <w:uiPriority w:val="9"/>
    <w:qFormat/>
    <w:rsid w:val="00A64F5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38644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970C53"/>
    <w:pPr>
      <w:spacing w:after="160" w:line="256" w:lineRule="auto"/>
      <w:ind w:left="720"/>
      <w:contextualSpacing/>
    </w:pPr>
  </w:style>
  <w:style w:type="paragraph" w:styleId="BalloonText">
    <w:name w:val="Balloon Text"/>
    <w:basedOn w:val="Normal"/>
    <w:link w:val="BalloonTextChar"/>
    <w:uiPriority w:val="99"/>
    <w:semiHidden/>
    <w:unhideWhenUsed/>
    <w:rsid w:val="00970C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0C53"/>
    <w:rPr>
      <w:rFonts w:ascii="Tahoma" w:hAnsi="Tahoma" w:cs="Tahoma"/>
      <w:sz w:val="16"/>
      <w:szCs w:val="16"/>
    </w:rPr>
  </w:style>
  <w:style w:type="paragraph" w:styleId="NormalWeb">
    <w:name w:val="Normal (Web)"/>
    <w:basedOn w:val="Normal"/>
    <w:uiPriority w:val="99"/>
    <w:semiHidden/>
    <w:unhideWhenUsed/>
    <w:rsid w:val="000705A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705A6"/>
    <w:rPr>
      <w:color w:val="0000FF"/>
      <w:u w:val="single"/>
    </w:rPr>
  </w:style>
  <w:style w:type="character" w:customStyle="1" w:styleId="Heading3Char">
    <w:name w:val="Heading 3 Char"/>
    <w:basedOn w:val="DefaultParagraphFont"/>
    <w:link w:val="Heading3"/>
    <w:uiPriority w:val="9"/>
    <w:rsid w:val="00A64F50"/>
    <w:rPr>
      <w:rFonts w:ascii="Times New Roman" w:eastAsia="Times New Roman" w:hAnsi="Times New Roman" w:cs="Times New Roman"/>
      <w:b/>
      <w:bCs/>
      <w:sz w:val="27"/>
      <w:szCs w:val="27"/>
    </w:rPr>
  </w:style>
  <w:style w:type="character" w:customStyle="1" w:styleId="s1">
    <w:name w:val="s1"/>
    <w:basedOn w:val="DefaultParagraphFont"/>
    <w:rsid w:val="000D7E34"/>
  </w:style>
  <w:style w:type="character" w:customStyle="1" w:styleId="Heading4Char">
    <w:name w:val="Heading 4 Char"/>
    <w:basedOn w:val="DefaultParagraphFont"/>
    <w:link w:val="Heading4"/>
    <w:uiPriority w:val="9"/>
    <w:rsid w:val="00386441"/>
    <w:rPr>
      <w:rFonts w:asciiTheme="majorHAnsi" w:eastAsiaTheme="majorEastAsia" w:hAnsiTheme="majorHAnsi" w:cstheme="majorBidi"/>
      <w:b/>
      <w:bCs/>
      <w:i/>
      <w:iCs/>
      <w:color w:val="4F81BD" w:themeColor="accent1"/>
    </w:rPr>
  </w:style>
  <w:style w:type="paragraph" w:customStyle="1" w:styleId="ht">
    <w:name w:val="ht"/>
    <w:basedOn w:val="Normal"/>
    <w:rsid w:val="00470EF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70EF0"/>
    <w:rPr>
      <w:b/>
      <w:bCs/>
    </w:rPr>
  </w:style>
  <w:style w:type="character" w:styleId="Emphasis">
    <w:name w:val="Emphasis"/>
    <w:basedOn w:val="DefaultParagraphFont"/>
    <w:uiPriority w:val="20"/>
    <w:qFormat/>
    <w:rsid w:val="00470EF0"/>
    <w:rPr>
      <w:i/>
      <w:i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667E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EB0"/>
  </w:style>
  <w:style w:type="paragraph" w:styleId="Footer">
    <w:name w:val="footer"/>
    <w:basedOn w:val="Normal"/>
    <w:link w:val="FooterChar"/>
    <w:uiPriority w:val="99"/>
    <w:unhideWhenUsed/>
    <w:rsid w:val="00667E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E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85180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72TybfWqs3nDt2pYNOMK8+jliA==">AMUW2mWa5Vg4/4UI0bnjpagneRPbiJ9ymBgBqCOUqdL1i4QCMpM7ZBRPL3O4bDTjaP4+VQcq6RVbluqU+Bj+LhJuFjGiwO0Sfr2jRZUaA2gxdzYa58edZP0ICj2mX08E6ktZTmajbLb+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2120</TotalTime>
  <Pages>10</Pages>
  <Words>1112</Words>
  <Characters>6344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21</cp:revision>
  <dcterms:created xsi:type="dcterms:W3CDTF">2021-12-18T06:08:00Z</dcterms:created>
  <dcterms:modified xsi:type="dcterms:W3CDTF">2023-04-28T02:47:00Z</dcterms:modified>
</cp:coreProperties>
</file>