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E7" w:rsidRDefault="004706FA" w:rsidP="004706FA">
      <w:pPr>
        <w:pStyle w:val="1"/>
      </w:pPr>
      <w:r>
        <w:t>Руководство пользователя блока КССМУ</w:t>
      </w:r>
    </w:p>
    <w:p w:rsidR="00344054" w:rsidRPr="00344054" w:rsidRDefault="00344054" w:rsidP="00344054">
      <w:pPr>
        <w:pStyle w:val="a3"/>
      </w:pPr>
      <w:r>
        <w:t>версия 1.0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37D5" w:rsidTr="00690BE1">
        <w:tc>
          <w:tcPr>
            <w:tcW w:w="9571" w:type="dxa"/>
            <w:gridSpan w:val="2"/>
          </w:tcPr>
          <w:p w:rsidR="00B737D5" w:rsidRDefault="00B737D5" w:rsidP="00B737D5">
            <w:pPr>
              <w:pStyle w:val="2"/>
              <w:outlineLvl w:val="1"/>
            </w:pPr>
            <w:r>
              <w:t>Оглавление</w:t>
            </w:r>
          </w:p>
        </w:tc>
      </w:tr>
      <w:tr w:rsidR="00B737D5" w:rsidTr="00B737D5">
        <w:tc>
          <w:tcPr>
            <w:tcW w:w="4785" w:type="dxa"/>
          </w:tcPr>
          <w:p w:rsidR="00B737D5" w:rsidRDefault="00B737D5" w:rsidP="00B737D5">
            <w:r>
              <w:t>Общее назначение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B737D5" w:rsidTr="00B737D5">
        <w:tc>
          <w:tcPr>
            <w:tcW w:w="4785" w:type="dxa"/>
          </w:tcPr>
          <w:p w:rsidR="00B737D5" w:rsidRPr="005371DE" w:rsidRDefault="005371DE" w:rsidP="00B737D5">
            <w:r>
              <w:t>Общие требования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B737D5" w:rsidTr="00B737D5">
        <w:tc>
          <w:tcPr>
            <w:tcW w:w="4785" w:type="dxa"/>
          </w:tcPr>
          <w:p w:rsidR="00B737D5" w:rsidRDefault="0046692E" w:rsidP="00B737D5">
            <w:r>
              <w:t>Структура окна системы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B737D5" w:rsidTr="00B737D5">
        <w:tc>
          <w:tcPr>
            <w:tcW w:w="4785" w:type="dxa"/>
          </w:tcPr>
          <w:p w:rsidR="00B737D5" w:rsidRDefault="0046692E" w:rsidP="00B737D5">
            <w:r>
              <w:t>Окно «Сводная таблица»</w:t>
            </w:r>
          </w:p>
        </w:tc>
        <w:tc>
          <w:tcPr>
            <w:tcW w:w="4786" w:type="dxa"/>
          </w:tcPr>
          <w:p w:rsidR="00B737D5" w:rsidRDefault="00B737D5" w:rsidP="00B737D5"/>
        </w:tc>
      </w:tr>
      <w:tr w:rsidR="0046692E" w:rsidTr="00B737D5">
        <w:tc>
          <w:tcPr>
            <w:tcW w:w="4785" w:type="dxa"/>
          </w:tcPr>
          <w:p w:rsidR="0046692E" w:rsidRDefault="0046692E" w:rsidP="00B737D5">
            <w:r>
              <w:t>Окно «Система»</w:t>
            </w:r>
          </w:p>
        </w:tc>
        <w:tc>
          <w:tcPr>
            <w:tcW w:w="4786" w:type="dxa"/>
          </w:tcPr>
          <w:p w:rsidR="0046692E" w:rsidRDefault="0046692E" w:rsidP="00B737D5"/>
        </w:tc>
      </w:tr>
      <w:tr w:rsidR="009B50FB" w:rsidTr="00B737D5">
        <w:tc>
          <w:tcPr>
            <w:tcW w:w="4785" w:type="dxa"/>
          </w:tcPr>
          <w:p w:rsidR="009B50FB" w:rsidRPr="009B50FB" w:rsidRDefault="009B50FB" w:rsidP="00B737D5">
            <w:r>
              <w:t>Окно «Подробно»</w:t>
            </w:r>
          </w:p>
        </w:tc>
        <w:tc>
          <w:tcPr>
            <w:tcW w:w="4786" w:type="dxa"/>
          </w:tcPr>
          <w:p w:rsidR="009B50FB" w:rsidRDefault="009B50FB" w:rsidP="00B737D5"/>
        </w:tc>
      </w:tr>
    </w:tbl>
    <w:p w:rsidR="00B737D5" w:rsidRDefault="00B737D5" w:rsidP="00B737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37D5" w:rsidTr="007430EA">
        <w:tc>
          <w:tcPr>
            <w:tcW w:w="9571" w:type="dxa"/>
            <w:gridSpan w:val="2"/>
          </w:tcPr>
          <w:p w:rsidR="00B737D5" w:rsidRDefault="00B737D5" w:rsidP="00B737D5">
            <w:pPr>
              <w:pStyle w:val="2"/>
              <w:outlineLvl w:val="1"/>
            </w:pPr>
            <w:r>
              <w:t>Термины и определения</w:t>
            </w:r>
          </w:p>
        </w:tc>
      </w:tr>
      <w:tr w:rsidR="00B737D5" w:rsidTr="00B737D5">
        <w:tc>
          <w:tcPr>
            <w:tcW w:w="4785" w:type="dxa"/>
          </w:tcPr>
          <w:p w:rsidR="00B737D5" w:rsidRDefault="00B737D5" w:rsidP="00B737D5">
            <w:r>
              <w:t>ПО</w:t>
            </w:r>
          </w:p>
        </w:tc>
        <w:tc>
          <w:tcPr>
            <w:tcW w:w="4786" w:type="dxa"/>
          </w:tcPr>
          <w:p w:rsidR="00B737D5" w:rsidRDefault="00B737D5" w:rsidP="00B737D5">
            <w:r>
              <w:t>Программное обеспечение</w:t>
            </w:r>
          </w:p>
        </w:tc>
      </w:tr>
      <w:tr w:rsidR="00B737D5" w:rsidTr="00B737D5">
        <w:tc>
          <w:tcPr>
            <w:tcW w:w="4785" w:type="dxa"/>
          </w:tcPr>
          <w:p w:rsidR="00B737D5" w:rsidRDefault="007C7ECC" w:rsidP="00B737D5">
            <w:r>
              <w:t>СКЗ</w:t>
            </w:r>
          </w:p>
        </w:tc>
        <w:tc>
          <w:tcPr>
            <w:tcW w:w="4786" w:type="dxa"/>
          </w:tcPr>
          <w:p w:rsidR="00B737D5" w:rsidRDefault="007C7ECC" w:rsidP="00B737D5">
            <w:r>
              <w:t>Система коррозионной защиты</w:t>
            </w:r>
          </w:p>
        </w:tc>
      </w:tr>
      <w:tr w:rsidR="00B737D5" w:rsidTr="00B737D5">
        <w:tc>
          <w:tcPr>
            <w:tcW w:w="4785" w:type="dxa"/>
          </w:tcPr>
          <w:p w:rsidR="00B737D5" w:rsidRDefault="007C7ECC" w:rsidP="00B737D5">
            <w:r>
              <w:t>КИП</w:t>
            </w:r>
          </w:p>
        </w:tc>
        <w:tc>
          <w:tcPr>
            <w:tcW w:w="4786" w:type="dxa"/>
          </w:tcPr>
          <w:p w:rsidR="00B737D5" w:rsidRDefault="007C7ECC" w:rsidP="00B737D5">
            <w:r>
              <w:t>Контрольный измерительный пункт</w:t>
            </w:r>
          </w:p>
        </w:tc>
      </w:tr>
      <w:tr w:rsidR="00F55B17" w:rsidTr="00B737D5">
        <w:tc>
          <w:tcPr>
            <w:tcW w:w="4785" w:type="dxa"/>
          </w:tcPr>
          <w:p w:rsidR="00F55B17" w:rsidRPr="00F55B17" w:rsidRDefault="00F55B17" w:rsidP="00B737D5">
            <w:pPr>
              <w:rPr>
                <w:lang w:val="en-US"/>
              </w:rPr>
            </w:pPr>
            <w:r>
              <w:rPr>
                <w:lang w:val="en-US"/>
              </w:rPr>
              <w:t>F1, F2, F3, F4, F5</w:t>
            </w:r>
          </w:p>
        </w:tc>
        <w:tc>
          <w:tcPr>
            <w:tcW w:w="4786" w:type="dxa"/>
          </w:tcPr>
          <w:p w:rsidR="00F55B17" w:rsidRPr="00F55B17" w:rsidRDefault="00F55B17" w:rsidP="00B737D5">
            <w:r>
              <w:t>Функциональные кнопки на панели прибора (панели кнопок). Обозначение сверху вниз.</w:t>
            </w:r>
          </w:p>
        </w:tc>
      </w:tr>
    </w:tbl>
    <w:p w:rsidR="00B737D5" w:rsidRPr="00B737D5" w:rsidRDefault="00B737D5" w:rsidP="00B737D5"/>
    <w:p w:rsidR="004706FA" w:rsidRDefault="00B737D5" w:rsidP="00B737D5">
      <w:pPr>
        <w:pStyle w:val="a3"/>
      </w:pPr>
      <w:r>
        <w:t>Общее назначение</w:t>
      </w:r>
    </w:p>
    <w:p w:rsidR="00B737D5" w:rsidRPr="00344054" w:rsidRDefault="005371DE" w:rsidP="00B737D5">
      <w:pPr>
        <w:rPr>
          <w:lang w:val="en-US"/>
        </w:rPr>
      </w:pPr>
      <w:r>
        <w:t>Программное обеспечение</w:t>
      </w:r>
      <w:r w:rsidR="0050053C">
        <w:t xml:space="preserve"> (ПО)</w:t>
      </w:r>
      <w:r w:rsidR="00B737D5">
        <w:t xml:space="preserve"> предназначено </w:t>
      </w:r>
      <w:r>
        <w:t>для управления</w:t>
      </w:r>
      <w:r w:rsidR="00B737D5">
        <w:t xml:space="preserve"> системой</w:t>
      </w:r>
      <w:r w:rsidR="0050053C">
        <w:t xml:space="preserve"> коррозионной защиты</w:t>
      </w:r>
      <w:r w:rsidR="00B737D5">
        <w:t xml:space="preserve"> </w:t>
      </w:r>
      <w:r w:rsidR="0050053C">
        <w:t>(СКЗ)</w:t>
      </w:r>
      <w:proofErr w:type="gramStart"/>
      <w:r w:rsidR="0050053C">
        <w:t xml:space="preserve"> ,</w:t>
      </w:r>
      <w:proofErr w:type="gramEnd"/>
      <w:r w:rsidR="0050053C">
        <w:t xml:space="preserve"> т.е. </w:t>
      </w:r>
      <w:r w:rsidR="00B737D5">
        <w:t>отображение текущего состояния СКЗ</w:t>
      </w:r>
      <w:r>
        <w:t>, хранения и передачи данных в другие системы</w:t>
      </w:r>
      <w:r w:rsidR="00B737D5">
        <w:t>.</w:t>
      </w:r>
      <w:r w:rsidR="00344054">
        <w:t xml:space="preserve"> Версия </w:t>
      </w:r>
      <w:proofErr w:type="gramStart"/>
      <w:r w:rsidR="00344054">
        <w:t>ПО</w:t>
      </w:r>
      <w:proofErr w:type="gramEnd"/>
      <w:r w:rsidR="00344054">
        <w:t xml:space="preserve"> описанная в данном документе </w:t>
      </w:r>
      <w:r w:rsidR="00344054">
        <w:rPr>
          <w:lang w:val="en-US"/>
        </w:rPr>
        <w:t>1.0.</w:t>
      </w:r>
    </w:p>
    <w:p w:rsidR="005371DE" w:rsidRDefault="005371DE" w:rsidP="005371DE">
      <w:pPr>
        <w:pStyle w:val="a3"/>
      </w:pPr>
      <w:r>
        <w:t>Общие требования</w:t>
      </w:r>
    </w:p>
    <w:p w:rsidR="005371DE" w:rsidRPr="005371DE" w:rsidRDefault="005371DE" w:rsidP="005371DE">
      <w:proofErr w:type="gramStart"/>
      <w:r>
        <w:t>ПО</w:t>
      </w:r>
      <w:proofErr w:type="gramEnd"/>
      <w:r>
        <w:t xml:space="preserve"> постав</w:t>
      </w:r>
      <w:r w:rsidR="0050053C">
        <w:t xml:space="preserve">ляется в составе комплекса СКЗ. К работе </w:t>
      </w:r>
      <w:proofErr w:type="gramStart"/>
      <w:r w:rsidR="0050053C">
        <w:t>с</w:t>
      </w:r>
      <w:proofErr w:type="gramEnd"/>
      <w:r w:rsidR="0050053C">
        <w:t xml:space="preserve"> </w:t>
      </w:r>
      <w:proofErr w:type="gramStart"/>
      <w:r w:rsidR="0050053C">
        <w:t>ПО</w:t>
      </w:r>
      <w:proofErr w:type="gramEnd"/>
      <w:r w:rsidR="0050053C">
        <w:t xml:space="preserve"> может быть допущены лица прошедшие специальную подготовку.</w:t>
      </w:r>
      <w:r>
        <w:t xml:space="preserve"> </w:t>
      </w:r>
    </w:p>
    <w:p w:rsidR="005371DE" w:rsidRDefault="0046692E" w:rsidP="005371DE">
      <w:pPr>
        <w:pStyle w:val="a3"/>
      </w:pPr>
      <w:r>
        <w:t>Структура окна системы</w:t>
      </w:r>
    </w:p>
    <w:p w:rsidR="005371DE" w:rsidRDefault="005371DE" w:rsidP="005371DE">
      <w:proofErr w:type="gramStart"/>
      <w:r>
        <w:t>ПО представляет</w:t>
      </w:r>
      <w:proofErr w:type="gramEnd"/>
      <w:r>
        <w:t xml:space="preserve"> собой ряд окон, где каждое окно представляет собой информацию</w:t>
      </w:r>
      <w:r w:rsidR="0050053C">
        <w:t>,</w:t>
      </w:r>
      <w:r>
        <w:t xml:space="preserve"> сгруппированную по функциональному признаку.</w:t>
      </w:r>
      <w:r w:rsidR="00C3239D">
        <w:t xml:space="preserve"> Навигация по окнам осуществляется нажатием кнопок «Вперед» и «Назад»</w:t>
      </w:r>
      <w:r w:rsidR="00F9601B">
        <w:t>. Каждое окно имеет следующую структуру</w:t>
      </w:r>
      <w:r w:rsidR="00A967D8">
        <w:t xml:space="preserve"> (рис 1)</w:t>
      </w:r>
      <w:r w:rsidR="00F9601B">
        <w:t>:</w:t>
      </w:r>
    </w:p>
    <w:p w:rsidR="00F9601B" w:rsidRDefault="00F9601B" w:rsidP="00F9601B">
      <w:pPr>
        <w:pStyle w:val="a8"/>
        <w:numPr>
          <w:ilvl w:val="0"/>
          <w:numId w:val="1"/>
        </w:numPr>
      </w:pPr>
      <w:r>
        <w:t>Рабочая область – занимает центральное и наибольшее место экрана и предназначено для вывода основной функциональной информации окна.</w:t>
      </w:r>
    </w:p>
    <w:p w:rsidR="00F9601B" w:rsidRDefault="00F9601B" w:rsidP="00F9601B">
      <w:pPr>
        <w:pStyle w:val="a8"/>
        <w:numPr>
          <w:ilvl w:val="0"/>
          <w:numId w:val="1"/>
        </w:numPr>
      </w:pPr>
      <w:r>
        <w:t xml:space="preserve">Панель кнопок – расположена </w:t>
      </w:r>
      <w:r w:rsidR="00F55B17">
        <w:t xml:space="preserve">справой стороны окна. </w:t>
      </w:r>
      <w:proofErr w:type="gramStart"/>
      <w:r w:rsidR="00F55B17">
        <w:t>Она представляет пять функциональных кнопок (сверху вниз</w:t>
      </w:r>
      <w:r w:rsidR="00F55B17" w:rsidRPr="00F55B17">
        <w:t>:</w:t>
      </w:r>
      <w:proofErr w:type="gramEnd"/>
      <w:r w:rsidR="00F55B17">
        <w:t xml:space="preserve"> </w:t>
      </w:r>
      <w:r w:rsidR="00F55B17">
        <w:rPr>
          <w:lang w:val="en-US"/>
        </w:rPr>
        <w:t>F</w:t>
      </w:r>
      <w:r w:rsidR="00F55B17" w:rsidRPr="00F55B17">
        <w:t xml:space="preserve">1, </w:t>
      </w:r>
      <w:r w:rsidR="00F55B17">
        <w:rPr>
          <w:lang w:val="en-US"/>
        </w:rPr>
        <w:t>F</w:t>
      </w:r>
      <w:r w:rsidR="00F55B17" w:rsidRPr="00F55B17">
        <w:t xml:space="preserve">2, </w:t>
      </w:r>
      <w:r w:rsidR="00F55B17">
        <w:rPr>
          <w:lang w:val="en-US"/>
        </w:rPr>
        <w:t>F</w:t>
      </w:r>
      <w:r w:rsidR="00F55B17" w:rsidRPr="00F55B17">
        <w:t xml:space="preserve">3, </w:t>
      </w:r>
      <w:r w:rsidR="00F55B17">
        <w:rPr>
          <w:lang w:val="en-US"/>
        </w:rPr>
        <w:t>F</w:t>
      </w:r>
      <w:r w:rsidR="00F55B17" w:rsidRPr="00F55B17">
        <w:t xml:space="preserve">4, </w:t>
      </w:r>
      <w:r w:rsidR="00F55B17">
        <w:rPr>
          <w:lang w:val="en-US"/>
        </w:rPr>
        <w:t>F</w:t>
      </w:r>
      <w:r w:rsidR="00F55B17" w:rsidRPr="00F55B17">
        <w:t>5</w:t>
      </w:r>
      <w:r w:rsidR="00F55B17">
        <w:t>).</w:t>
      </w:r>
      <w:r w:rsidR="00F55B17" w:rsidRPr="00F55B17">
        <w:t xml:space="preserve"> </w:t>
      </w:r>
      <w:r w:rsidR="00F55B17">
        <w:t xml:space="preserve">Функциональное назначение кнопки зависит от текущего окна системы. </w:t>
      </w:r>
      <w:r w:rsidR="00055B91">
        <w:t xml:space="preserve">В некоторых окнах, некоторые кнопки скрыты. Назначения кнопок отображены в виде надписей на кнопках панели. Некоторые кнопки принимают затемнённый вид, означающий, что функция данной кнопки не доступна в данный момент.  Для увеличения полезной площади экрана панель кнопок может быть скрыта нажатием кнопки </w:t>
      </w:r>
      <w:r w:rsidR="00055B91">
        <w:rPr>
          <w:lang w:val="en-US"/>
        </w:rPr>
        <w:t>F</w:t>
      </w:r>
      <w:r w:rsidR="00055B91" w:rsidRPr="00055B91">
        <w:t>5</w:t>
      </w:r>
      <w:r w:rsidR="00055B91">
        <w:t xml:space="preserve"> «Скрыть панель»</w:t>
      </w:r>
      <w:r w:rsidR="00055B91" w:rsidRPr="00055B91">
        <w:t xml:space="preserve"> </w:t>
      </w:r>
      <w:r w:rsidR="00055B91">
        <w:t>и соответственно отображена повторным нажатием на эту кнопку.</w:t>
      </w:r>
    </w:p>
    <w:p w:rsidR="00055B91" w:rsidRDefault="00055B91" w:rsidP="00F9601B">
      <w:pPr>
        <w:pStyle w:val="a8"/>
        <w:numPr>
          <w:ilvl w:val="0"/>
          <w:numId w:val="1"/>
        </w:numPr>
      </w:pPr>
      <w:r>
        <w:t>Строка состояния – расположена в нижне</w:t>
      </w:r>
      <w:r w:rsidR="00A967D8">
        <w:t>й части окна и предназначена для вывода оперативной информации о состоянии системы. Здесь отображается общее количество устройств в системе, количество неисправных устройств и системное время и дата. Если в системе имеется хотя бы одно неисправное устройство, то цвет региона выделяется аварийным цветом (по умолчанию красным).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67D8" w:rsidTr="00A967D8">
        <w:tc>
          <w:tcPr>
            <w:tcW w:w="9571" w:type="dxa"/>
          </w:tcPr>
          <w:p w:rsidR="00A967D8" w:rsidRDefault="0046692E" w:rsidP="00A967D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0425" cy="3862070"/>
                  <wp:effectExtent l="0" t="0" r="3175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бщая структура окн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6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7D8" w:rsidTr="00A967D8">
        <w:tc>
          <w:tcPr>
            <w:tcW w:w="9571" w:type="dxa"/>
          </w:tcPr>
          <w:p w:rsidR="00A967D8" w:rsidRPr="00A967D8" w:rsidRDefault="00A967D8" w:rsidP="00A967D8">
            <w:pPr>
              <w:jc w:val="center"/>
              <w:rPr>
                <w:b/>
              </w:rPr>
            </w:pPr>
            <w:r w:rsidRPr="00A967D8">
              <w:rPr>
                <w:b/>
              </w:rPr>
              <w:t>Рис 1. Структура окна</w:t>
            </w:r>
          </w:p>
        </w:tc>
      </w:tr>
    </w:tbl>
    <w:p w:rsidR="0046692E" w:rsidRDefault="0046692E" w:rsidP="0046692E">
      <w:pPr>
        <w:pStyle w:val="a3"/>
      </w:pPr>
    </w:p>
    <w:p w:rsidR="0046692E" w:rsidRDefault="0046692E" w:rsidP="0046692E">
      <w:pPr>
        <w:pStyle w:val="a3"/>
      </w:pPr>
      <w:r>
        <w:t xml:space="preserve">Окно «Сводная таблица» </w:t>
      </w:r>
    </w:p>
    <w:p w:rsidR="007C7ECC" w:rsidRPr="00F55B17" w:rsidRDefault="007C7ECC" w:rsidP="005371DE">
      <w:r>
        <w:t xml:space="preserve">При запуске </w:t>
      </w:r>
      <w:proofErr w:type="gramStart"/>
      <w:r>
        <w:t>ПО отображается</w:t>
      </w:r>
      <w:proofErr w:type="gramEnd"/>
      <w:r>
        <w:t xml:space="preserve"> окно «Сводная таблица» представляющее собой информацию о текущих параметрах системы СКЗ получаемых при помощи опроса КИП-</w:t>
      </w:r>
      <w:proofErr w:type="spellStart"/>
      <w:r>
        <w:t>ов</w:t>
      </w:r>
      <w:proofErr w:type="spellEnd"/>
      <w:r>
        <w:t>. С</w:t>
      </w:r>
      <w:r w:rsidR="00A967D8">
        <w:t>труктура окна показана на рис. 2</w:t>
      </w:r>
      <w:r w:rsidR="00F55B17" w:rsidRPr="00A967D8">
        <w:t>.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7C7ECC" w:rsidTr="00C3239D">
        <w:trPr>
          <w:jc w:val="center"/>
        </w:trPr>
        <w:tc>
          <w:tcPr>
            <w:tcW w:w="9571" w:type="dxa"/>
          </w:tcPr>
          <w:p w:rsidR="007C7ECC" w:rsidRDefault="007C7ECC" w:rsidP="00C3239D">
            <w:r>
              <w:rPr>
                <w:noProof/>
                <w:lang w:eastAsia="ru-RU"/>
              </w:rPr>
              <w:drawing>
                <wp:inline distT="0" distB="0" distL="0" distR="0" wp14:anchorId="1C93FB1C" wp14:editId="741513E6">
                  <wp:extent cx="5940425" cy="371856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одная таблиц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ECC" w:rsidTr="00C3239D">
        <w:trPr>
          <w:jc w:val="center"/>
        </w:trPr>
        <w:tc>
          <w:tcPr>
            <w:tcW w:w="9571" w:type="dxa"/>
          </w:tcPr>
          <w:p w:rsidR="007C7ECC" w:rsidRPr="00A967D8" w:rsidRDefault="00A967D8" w:rsidP="00F55B17">
            <w:pPr>
              <w:jc w:val="center"/>
              <w:rPr>
                <w:b/>
              </w:rPr>
            </w:pPr>
            <w:r>
              <w:rPr>
                <w:b/>
              </w:rPr>
              <w:t>Рис.2</w:t>
            </w:r>
            <w:r w:rsidR="007C7ECC" w:rsidRPr="00A967D8">
              <w:rPr>
                <w:b/>
              </w:rPr>
              <w:t xml:space="preserve"> Окно «Сводная таблица»</w:t>
            </w:r>
          </w:p>
        </w:tc>
      </w:tr>
    </w:tbl>
    <w:p w:rsidR="0046692E" w:rsidRDefault="007C7ECC" w:rsidP="005371DE">
      <w:r>
        <w:lastRenderedPageBreak/>
        <w:t xml:space="preserve"> </w:t>
      </w:r>
      <w:r w:rsidR="0046692E">
        <w:t xml:space="preserve">При запуске </w:t>
      </w:r>
      <w:proofErr w:type="gramStart"/>
      <w:r w:rsidR="0046692E">
        <w:t>ПО</w:t>
      </w:r>
      <w:proofErr w:type="gramEnd"/>
      <w:r w:rsidR="0046692E">
        <w:t>. Система переходит в активное состояние, т.е. производиться сетевой опрос устройств системы (КИП-</w:t>
      </w:r>
      <w:proofErr w:type="spellStart"/>
      <w:r w:rsidR="0046692E">
        <w:t>ов</w:t>
      </w:r>
      <w:proofErr w:type="spellEnd"/>
      <w:r w:rsidR="0046692E">
        <w:t>).</w:t>
      </w:r>
    </w:p>
    <w:p w:rsidR="007C7ECC" w:rsidRDefault="0046692E" w:rsidP="005371DE">
      <w:r>
        <w:t xml:space="preserve"> Здесь доступны функциональные кнопки:</w:t>
      </w:r>
    </w:p>
    <w:p w:rsidR="0046692E" w:rsidRDefault="0046692E" w:rsidP="0046692E">
      <w:pPr>
        <w:pStyle w:val="a8"/>
        <w:numPr>
          <w:ilvl w:val="0"/>
          <w:numId w:val="2"/>
        </w:numPr>
      </w:pPr>
      <w:r>
        <w:t>«Назад» - переход к окну «Система»</w:t>
      </w:r>
    </w:p>
    <w:p w:rsidR="0046692E" w:rsidRDefault="0046692E" w:rsidP="0046692E">
      <w:pPr>
        <w:pStyle w:val="a8"/>
        <w:numPr>
          <w:ilvl w:val="0"/>
          <w:numId w:val="2"/>
        </w:numPr>
      </w:pPr>
      <w:r>
        <w:t>«Остановить систему» - останавливает сетевой опрос КИП-</w:t>
      </w:r>
      <w:proofErr w:type="spellStart"/>
      <w:r>
        <w:t>ов</w:t>
      </w:r>
      <w:proofErr w:type="spellEnd"/>
      <w:r>
        <w:t xml:space="preserve"> и переводит систему в пассивное состояние. При этом</w:t>
      </w:r>
      <w:proofErr w:type="gramStart"/>
      <w:r>
        <w:t>,</w:t>
      </w:r>
      <w:proofErr w:type="gramEnd"/>
      <w:r>
        <w:t xml:space="preserve"> изменяется функция данной кнопки на «Запуск системы», что позволяет перевести систему в активное состояние.</w:t>
      </w:r>
    </w:p>
    <w:p w:rsidR="002D4C75" w:rsidRDefault="0046692E" w:rsidP="0046692E">
      <w:pPr>
        <w:pStyle w:val="a8"/>
        <w:numPr>
          <w:ilvl w:val="0"/>
          <w:numId w:val="2"/>
        </w:numPr>
      </w:pPr>
      <w:r>
        <w:t xml:space="preserve">«Скрыть панель» - скрывает панель </w:t>
      </w:r>
      <w:r w:rsidR="002D4C75">
        <w:t>кнопок.</w:t>
      </w:r>
    </w:p>
    <w:p w:rsidR="002D4C75" w:rsidRDefault="002D4C75" w:rsidP="002D4C75">
      <w:pPr>
        <w:pStyle w:val="a3"/>
      </w:pPr>
      <w:r>
        <w:t>Окно «Система»</w:t>
      </w:r>
    </w:p>
    <w:p w:rsidR="0046692E" w:rsidRDefault="002D4C75" w:rsidP="002D4C75">
      <w:r>
        <w:t xml:space="preserve">Окно «Система» показано на рис.3. Данное окно позволяет получить информацию об </w:t>
      </w:r>
      <w:proofErr w:type="gramStart"/>
      <w:r>
        <w:t>устройствах</w:t>
      </w:r>
      <w:proofErr w:type="gramEnd"/>
      <w:r>
        <w:t xml:space="preserve"> зарегистрированных в системе (КИП-ах). Колонка «Расположение» отображает информацию о месте установки устройства КИП. Колонка «Состояние устройства» отображает состояние устройства:</w:t>
      </w:r>
    </w:p>
    <w:p w:rsidR="002D4C75" w:rsidRDefault="002D4C75" w:rsidP="002D4C75">
      <w:pPr>
        <w:pStyle w:val="a8"/>
        <w:numPr>
          <w:ilvl w:val="0"/>
          <w:numId w:val="3"/>
        </w:numPr>
      </w:pPr>
      <w:r>
        <w:t>Остановлено – устройство не опрашивается по сети (исходное состояние при запуске системы)</w:t>
      </w:r>
    </w:p>
    <w:p w:rsidR="002D4C75" w:rsidRDefault="002D4C75" w:rsidP="002D4C75">
      <w:pPr>
        <w:pStyle w:val="a8"/>
        <w:numPr>
          <w:ilvl w:val="0"/>
          <w:numId w:val="3"/>
        </w:numPr>
      </w:pPr>
      <w:r>
        <w:t>Готово</w:t>
      </w:r>
      <w:r w:rsidR="005A0BC1">
        <w:t xml:space="preserve"> – устройство найдено, и ожидает перевода в активное состояние</w:t>
      </w:r>
    </w:p>
    <w:p w:rsidR="005A0BC1" w:rsidRDefault="005A0BC1" w:rsidP="005A0BC1">
      <w:pPr>
        <w:pStyle w:val="a8"/>
        <w:numPr>
          <w:ilvl w:val="0"/>
          <w:numId w:val="3"/>
        </w:numPr>
      </w:pPr>
      <w:r w:rsidRPr="005A0BC1">
        <w:t>Работает</w:t>
      </w:r>
      <w:r>
        <w:t xml:space="preserve"> – устройство переведено в активное состояние</w:t>
      </w:r>
    </w:p>
    <w:p w:rsidR="002D4C75" w:rsidRPr="002D4C75" w:rsidRDefault="002D4C75" w:rsidP="002D4C75">
      <w:pPr>
        <w:pStyle w:val="a8"/>
        <w:numPr>
          <w:ilvl w:val="0"/>
          <w:numId w:val="3"/>
        </w:numPr>
      </w:pPr>
      <w:r w:rsidRPr="005A0BC1">
        <w:t xml:space="preserve">Ошибка </w:t>
      </w:r>
      <w:proofErr w:type="spellStart"/>
      <w:r w:rsidRPr="005A0BC1">
        <w:t>соед</w:t>
      </w:r>
      <w:proofErr w:type="spellEnd"/>
      <w:r w:rsidRPr="005A0BC1">
        <w:t>.</w:t>
      </w:r>
      <w:r w:rsidR="005A0BC1">
        <w:t xml:space="preserve"> – ошибка соединения – устройство не отвечает на сетевые запросы</w:t>
      </w:r>
    </w:p>
    <w:p w:rsidR="002D4C75" w:rsidRDefault="002D4C75" w:rsidP="002D4C75">
      <w:pPr>
        <w:pStyle w:val="a8"/>
        <w:numPr>
          <w:ilvl w:val="0"/>
          <w:numId w:val="3"/>
        </w:numPr>
      </w:pPr>
      <w:r w:rsidRPr="005A0BC1">
        <w:t xml:space="preserve">Ошибка </w:t>
      </w:r>
      <w:proofErr w:type="spellStart"/>
      <w:r w:rsidRPr="005A0BC1">
        <w:t>конфиг</w:t>
      </w:r>
      <w:proofErr w:type="spellEnd"/>
      <w:r w:rsidRPr="005A0BC1">
        <w:t>.</w:t>
      </w:r>
      <w:r w:rsidR="005A0BC1">
        <w:t xml:space="preserve"> – ошибка конфигурации – один из параметров устройства сохранённого в конфигурации не соответствует значению полученного из реального устройства (серийный номер, тип и т.п.)</w:t>
      </w:r>
    </w:p>
    <w:p w:rsidR="005A0BC1" w:rsidRDefault="005A0BC1" w:rsidP="005A0BC1">
      <w:r>
        <w:t>Каждому состоянию устройства соотнесён цвет строки. По умолчанию для (ошибки конфигурации и ошибки соединения цвет строки - красный). Цвет строки зависит от настроек системы.</w:t>
      </w:r>
    </w:p>
    <w:p w:rsidR="006432DE" w:rsidRDefault="006432DE" w:rsidP="005A0BC1">
      <w:r>
        <w:t xml:space="preserve">При возникновении ошибки «Ошибка соединения» необходимо попытаться перезапустить устройство. </w:t>
      </w:r>
      <w:r w:rsidR="00BE0A1C">
        <w:t xml:space="preserve">Для этого необходимо встать на строку с неисправным устройством (при этом кнопка «Сбросить ошибку» становиться активной) и нажать кнопку («Сбросить ошибку»). Перемещение по таблице осуществляется нажатием кнопок на панели устройства «Вверх» или «Вниз». При нажатии кнопки «Сбросить ошибку» устройство переводиться в состояние «Остановлено» и </w:t>
      </w:r>
      <w:proofErr w:type="gramStart"/>
      <w:r w:rsidR="00BE0A1C">
        <w:t>ПО попытается</w:t>
      </w:r>
      <w:proofErr w:type="gramEnd"/>
      <w:r w:rsidR="00BE0A1C">
        <w:t xml:space="preserve"> перевести данное устройство в активное состояние. При успешной попытке устройство получит статус «Работает», в противном случае будет снова переведено в состояние «Ошибка </w:t>
      </w:r>
      <w:proofErr w:type="spellStart"/>
      <w:r w:rsidR="00BE0A1C">
        <w:t>соед</w:t>
      </w:r>
      <w:proofErr w:type="spellEnd"/>
      <w:r w:rsidR="00BE0A1C">
        <w:t>.». В последнем случае следует у</w:t>
      </w:r>
      <w:r>
        <w:t>странить ошибку</w:t>
      </w:r>
      <w:r w:rsidR="0032787B">
        <w:t>,</w:t>
      </w:r>
      <w:r>
        <w:t xml:space="preserve"> связанную с потерей устройства</w:t>
      </w:r>
      <w:r w:rsidR="00BE0A1C">
        <w:t xml:space="preserve"> проверить надежность соединения линий связи с устройством, наличие самого устройства, его физического состояния (</w:t>
      </w:r>
      <w:r w:rsidR="009B33FA">
        <w:t>«</w:t>
      </w:r>
      <w:r w:rsidR="00BE0A1C">
        <w:t>включено</w:t>
      </w:r>
      <w:r w:rsidR="009B33FA">
        <w:t>»</w:t>
      </w:r>
      <w:r w:rsidR="00BE0A1C">
        <w:t xml:space="preserve">, </w:t>
      </w:r>
      <w:r w:rsidR="009B33FA">
        <w:t>«</w:t>
      </w:r>
      <w:r w:rsidR="00BE0A1C">
        <w:t>выключено</w:t>
      </w:r>
      <w:r w:rsidR="009B33FA">
        <w:t>»</w:t>
      </w:r>
      <w:r w:rsidR="00BE0A1C">
        <w:t>) и т.п</w:t>
      </w:r>
      <w:r>
        <w:t>.</w:t>
      </w:r>
      <w:r w:rsidR="009B33FA">
        <w:t xml:space="preserve"> После устранения неисправности,</w:t>
      </w:r>
      <w:r w:rsidR="0032787B">
        <w:t xml:space="preserve"> следует</w:t>
      </w:r>
      <w:r w:rsidR="009B33FA">
        <w:t xml:space="preserve"> повторить попытку</w:t>
      </w:r>
      <w:r w:rsidR="0032787B">
        <w:t>,</w:t>
      </w:r>
      <w:r w:rsidR="009B33FA">
        <w:t xml:space="preserve"> нажав кнопку «Сбросить ошибку».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4C75" w:rsidTr="002D4C75">
        <w:tc>
          <w:tcPr>
            <w:tcW w:w="9571" w:type="dxa"/>
          </w:tcPr>
          <w:p w:rsidR="002D4C75" w:rsidRDefault="002D4C75" w:rsidP="002D4C75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37C450" wp14:editId="0C72D88E">
                  <wp:extent cx="5940425" cy="372300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истем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C75" w:rsidTr="002D4C75">
        <w:tc>
          <w:tcPr>
            <w:tcW w:w="9571" w:type="dxa"/>
          </w:tcPr>
          <w:p w:rsidR="002D4C75" w:rsidRPr="002D4C75" w:rsidRDefault="002D4C75" w:rsidP="002D4C75">
            <w:pPr>
              <w:jc w:val="center"/>
              <w:rPr>
                <w:b/>
              </w:rPr>
            </w:pPr>
            <w:r w:rsidRPr="002D4C75">
              <w:rPr>
                <w:b/>
              </w:rPr>
              <w:t>Рис 3. Окно «Система»</w:t>
            </w:r>
          </w:p>
        </w:tc>
      </w:tr>
    </w:tbl>
    <w:p w:rsidR="00412845" w:rsidRDefault="00412845" w:rsidP="00412845">
      <w:pPr>
        <w:pStyle w:val="a3"/>
      </w:pPr>
    </w:p>
    <w:p w:rsidR="002D4C75" w:rsidRPr="007C7ECC" w:rsidRDefault="00412845" w:rsidP="00412845">
      <w:pPr>
        <w:pStyle w:val="a3"/>
      </w:pPr>
      <w:r>
        <w:t>Окно «Подробно»</w:t>
      </w:r>
    </w:p>
    <w:p w:rsidR="005F7A61" w:rsidRDefault="00412845" w:rsidP="005371DE">
      <w:r>
        <w:t>Окно «Подробно» отображает все доступные для просмотра параметры устройства. Вид окна показан на рис.4. В данное окно можно перейти из окна «Система». Для этого кнопками «Вверх» «Вниз» нужно выбрать необходимое устройство из списка и нажать на функциональную кнопку «Подробно».</w:t>
      </w:r>
      <w:r w:rsidR="005F7A61">
        <w:t xml:space="preserve"> Выход из данного окна осуществляется нажатием на функциональную кнопку «Назад», при этом происходит возврат в окно «Система».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2845" w:rsidTr="00412845">
        <w:tc>
          <w:tcPr>
            <w:tcW w:w="9571" w:type="dxa"/>
          </w:tcPr>
          <w:p w:rsidR="00412845" w:rsidRDefault="00412845" w:rsidP="005371DE">
            <w:r>
              <w:rPr>
                <w:noProof/>
                <w:lang w:eastAsia="ru-RU"/>
              </w:rPr>
              <w:drawing>
                <wp:inline distT="0" distB="0" distL="0" distR="0">
                  <wp:extent cx="5940425" cy="37585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робн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845" w:rsidTr="00412845">
        <w:tc>
          <w:tcPr>
            <w:tcW w:w="9571" w:type="dxa"/>
          </w:tcPr>
          <w:p w:rsidR="00412845" w:rsidRPr="00412845" w:rsidRDefault="00412845" w:rsidP="00412845">
            <w:pPr>
              <w:jc w:val="center"/>
              <w:rPr>
                <w:b/>
              </w:rPr>
            </w:pPr>
            <w:r w:rsidRPr="00412845">
              <w:rPr>
                <w:b/>
              </w:rPr>
              <w:lastRenderedPageBreak/>
              <w:t>Рис 4. Окно «Подробно»</w:t>
            </w:r>
          </w:p>
        </w:tc>
      </w:tr>
    </w:tbl>
    <w:p w:rsidR="00412845" w:rsidRPr="005371DE" w:rsidRDefault="00412845" w:rsidP="005371DE"/>
    <w:p w:rsidR="00B737D5" w:rsidRPr="00B737D5" w:rsidRDefault="00B737D5" w:rsidP="00B737D5"/>
    <w:p w:rsidR="00B737D5" w:rsidRDefault="00B737D5" w:rsidP="004706FA"/>
    <w:p w:rsidR="00B737D5" w:rsidRDefault="00B737D5" w:rsidP="004706FA"/>
    <w:p w:rsidR="004706FA" w:rsidRPr="004706FA" w:rsidRDefault="004706FA" w:rsidP="004706FA"/>
    <w:sectPr w:rsidR="004706FA" w:rsidRPr="0047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B0A"/>
    <w:multiLevelType w:val="hybridMultilevel"/>
    <w:tmpl w:val="F2A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E4EF8"/>
    <w:multiLevelType w:val="hybridMultilevel"/>
    <w:tmpl w:val="09009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20294"/>
    <w:multiLevelType w:val="hybridMultilevel"/>
    <w:tmpl w:val="ED94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77"/>
    <w:rsid w:val="00055B91"/>
    <w:rsid w:val="002D4C75"/>
    <w:rsid w:val="0032787B"/>
    <w:rsid w:val="00344054"/>
    <w:rsid w:val="00412845"/>
    <w:rsid w:val="0046692E"/>
    <w:rsid w:val="004706FA"/>
    <w:rsid w:val="0050053C"/>
    <w:rsid w:val="005371DE"/>
    <w:rsid w:val="005A0BC1"/>
    <w:rsid w:val="005C7377"/>
    <w:rsid w:val="005F7A61"/>
    <w:rsid w:val="006432DE"/>
    <w:rsid w:val="007C7ECC"/>
    <w:rsid w:val="009B33FA"/>
    <w:rsid w:val="009B50FB"/>
    <w:rsid w:val="00A967D8"/>
    <w:rsid w:val="00B737D5"/>
    <w:rsid w:val="00BD12E7"/>
    <w:rsid w:val="00BE0A1C"/>
    <w:rsid w:val="00C3239D"/>
    <w:rsid w:val="00F55B17"/>
    <w:rsid w:val="00F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17"/>
    <w:rPr>
      <w:rFonts w:ascii="GOST type A" w:hAnsi="GOST type A"/>
    </w:rPr>
  </w:style>
  <w:style w:type="paragraph" w:styleId="1">
    <w:name w:val="heading 1"/>
    <w:basedOn w:val="a"/>
    <w:next w:val="a"/>
    <w:link w:val="10"/>
    <w:uiPriority w:val="9"/>
    <w:qFormat/>
    <w:rsid w:val="00F55B1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B1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B17"/>
    <w:rPr>
      <w:rFonts w:ascii="GOST type A" w:eastAsiaTheme="majorEastAsia" w:hAnsi="GOST type A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F55B17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55B17"/>
    <w:rPr>
      <w:rFonts w:ascii="GOST type A" w:eastAsiaTheme="majorEastAsia" w:hAnsi="GOST type A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B7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5B17"/>
    <w:rPr>
      <w:rFonts w:ascii="GOST type A" w:eastAsiaTheme="majorEastAsia" w:hAnsi="GOST type A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7C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C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9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17"/>
    <w:rPr>
      <w:rFonts w:ascii="GOST type A" w:hAnsi="GOST type A"/>
    </w:rPr>
  </w:style>
  <w:style w:type="paragraph" w:styleId="1">
    <w:name w:val="heading 1"/>
    <w:basedOn w:val="a"/>
    <w:next w:val="a"/>
    <w:link w:val="10"/>
    <w:uiPriority w:val="9"/>
    <w:qFormat/>
    <w:rsid w:val="00F55B1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B1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B17"/>
    <w:rPr>
      <w:rFonts w:ascii="GOST type A" w:eastAsiaTheme="majorEastAsia" w:hAnsi="GOST type A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F55B17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55B17"/>
    <w:rPr>
      <w:rFonts w:ascii="GOST type A" w:eastAsiaTheme="majorEastAsia" w:hAnsi="GOST type A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B7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5B17"/>
    <w:rPr>
      <w:rFonts w:ascii="GOST type A" w:eastAsiaTheme="majorEastAsia" w:hAnsi="GOST type A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7C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C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9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10</cp:revision>
  <dcterms:created xsi:type="dcterms:W3CDTF">2016-03-05T10:19:00Z</dcterms:created>
  <dcterms:modified xsi:type="dcterms:W3CDTF">2016-03-06T09:09:00Z</dcterms:modified>
</cp:coreProperties>
</file>