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Рабочая тетрадь команды</w:t>
      </w:r>
    </w:p>
    <w:p>
      <w:pPr>
        <w:spacing w:after="140"/>
      </w:pPr>
      <w:r>
        <w:rPr>
          <w:b w:val="0"/>
        </w:rPr>
        <w:t>За день выберите одну проблему, соберите простой прототип и проверьте его на человеке. Записывайте только главное. Неизвестное помечайте словом «гипотеза».</w:t>
      </w:r>
    </w:p>
    <w:p>
      <w:pPr>
        <w:spacing w:after="100"/>
      </w:pPr>
      <w:r>
        <w:rPr>
          <w:b w:val="0"/>
          <w:sz w:val="20"/>
        </w:rPr>
        <w:t>Площадка:  □ КГАУ 22 сентября    □ ТИСБИ 23 сентября</w:t>
      </w:r>
    </w:p>
    <w:p>
      <w:pPr>
        <w:spacing w:after="160"/>
      </w:pPr>
      <w:r>
        <w:rPr>
          <w:b w:val="0"/>
          <w:sz w:val="22"/>
        </w:rPr>
        <w:t>Команда ______________________________  Стол ______  Тема __________</w:t>
      </w:r>
    </w:p>
    <w:p>
      <w:pPr>
        <w:pStyle w:val="Heading1"/>
      </w:pPr>
      <w:r>
        <w:t>1 Команда и проблема</w:t>
      </w:r>
    </w:p>
    <w:p>
      <w:pPr>
        <w:spacing w:after="100"/>
      </w:pPr>
      <w:r>
        <w:rPr>
          <w:b w:val="0"/>
          <w:sz w:val="19"/>
        </w:rPr>
        <w:t>11:30–12:00  ·  Выберите одну тему на отдельном листе</w:t>
      </w:r>
    </w:p>
    <w:p>
      <w:pPr>
        <w:pStyle w:val="Heading2"/>
      </w:pPr>
      <w:r>
        <w:t>Кто за что отвечает</w:t>
      </w:r>
    </w:p>
    <w:p>
      <w:pPr>
        <w:spacing w:after="20"/>
      </w:pPr>
      <w:r>
        <w:t>Экспресс-тест психотипов (А - Hustler, Б - Hacker, В - Hipster, Г - Handler):</w:t>
        <w:br/>
        <w:t>Роли: Hustler (Капитан/CustDev) · Hacker (No-code/AI) · Hipster (Дизайн/Сценарий) · Handler (Питчер). Если психотипы совпали — используем правило сопредельной роли или жеребьевку.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Три возможные идеи</w:t>
      </w:r>
    </w:p>
    <w:p>
      <w:pPr>
        <w:spacing w:after="20"/>
      </w:pPr>
      <w:r>
        <w:rPr>
          <w:b w:val="0"/>
          <w:sz w:val="19"/>
        </w:rPr>
        <w:t>Коротко: 1 / 2 / 3. Подчеркните одну, которую берёте в работу.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Кому помогаем и в какой ситуации</w:t>
      </w:r>
    </w:p>
    <w:p>
      <w:pPr>
        <w:spacing w:after="20"/>
      </w:pPr>
      <w:r>
        <w:rPr>
          <w:b w:val="0"/>
          <w:sz w:val="19"/>
        </w:rPr>
        <w:t>Один конкретный тип пользователя. Где найдём такого человека сегодня?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Что у человека сейчас не получается</w:t>
      </w:r>
    </w:p>
    <w:p>
      <w:pPr>
        <w:spacing w:after="20"/>
      </w:pPr>
      <w:r>
        <w:rPr>
          <w:b w:val="0"/>
          <w:sz w:val="19"/>
        </w:rPr>
        <w:t>Когда [ситуация], [человек] не может [действие] или теряет [время / усилия / другое].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80"/>
      </w:pPr>
      <w:r>
        <w:t>Самый главный риск (RAT — Risky Assumption Test):</w:t>
        <w:br/>
        <w:t>В чем мы больше всего не уверены и что рискует завалить идею?</w:t>
        <w:br/>
        <w:t>_____________________________________________________________________</w:t>
        <w:br/>
        <w:t>□ Проблема сформулирована и RAT выделен</w:t>
      </w:r>
    </w:p>
    <w:p>
      <w:r>
        <w:br w:type="page"/>
      </w:r>
    </w:p>
    <w:p>
      <w:pPr>
        <w:pStyle w:val="Heading1"/>
      </w:pPr>
      <w:r>
        <w:t>2 Разговор и альтернативы</w:t>
      </w:r>
    </w:p>
    <w:p>
      <w:pPr>
        <w:spacing w:after="160"/>
      </w:pPr>
      <w:r>
        <w:rPr>
          <w:b w:val="0"/>
          <w:sz w:val="19"/>
        </w:rPr>
        <w:t>12:10–12:50 разговор  ·  13:20–13:45 альтернативы</w:t>
      </w:r>
    </w:p>
    <w:p>
      <w:pPr>
        <w:spacing w:after="100"/>
      </w:pPr>
      <w:r>
        <w:rPr>
          <w:b/>
        </w:rPr>
        <w:t>Опорные вопросы для разговора</w:t>
      </w:r>
    </w:p>
    <w:p>
      <w:pPr>
        <w:spacing w:after="100"/>
      </w:pPr>
      <w:r>
        <w:rPr>
          <w:b w:val="0"/>
          <w:sz w:val="22"/>
        </w:rPr>
        <w:t>Расскажите о последнем таком случае. Что вы сделали? Где было трудно? Что уже пробовали?</w:t>
      </w:r>
    </w:p>
    <w:p>
      <w:pPr>
        <w:pStyle w:val="Heading2"/>
      </w:pPr>
      <w:r>
        <w:t>С кем говорили</w:t>
      </w:r>
    </w:p>
    <w:p>
      <w:pPr>
        <w:spacing w:after="20"/>
      </w:pPr>
      <w:r>
        <w:rPr>
          <w:b w:val="0"/>
          <w:sz w:val="19"/>
        </w:rPr>
        <w:t>Укажите роль, без имени и контактов. □ Пользователь  □ Эксперт  □ Учебная репетиция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Одна точная цитата</w:t>
      </w:r>
    </w:p>
    <w:p>
      <w:pPr>
        <w:spacing w:after="20"/>
      </w:pPr>
      <w:r>
        <w:rPr>
          <w:b w:val="0"/>
          <w:sz w:val="19"/>
        </w:rPr>
        <w:t>Запишите слова собеседника, а ниже отдельно свой вывод.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Что мы поняли о проблеме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80"/>
      </w:pPr>
      <w:r>
        <w:rPr>
          <w:b w:val="0"/>
          <w:sz w:val="20"/>
        </w:rPr>
        <w:t>□ Разговор проведён и вывод записан</w:t>
      </w:r>
    </w:p>
    <w:p>
      <w:pPr>
        <w:pStyle w:val="Heading2"/>
      </w:pPr>
      <w:r>
        <w:t>Как решают эту задачу сейчас</w:t>
      </w:r>
    </w:p>
    <w:p>
      <w:pPr>
        <w:spacing w:after="20"/>
      </w:pPr>
      <w:r>
        <w:rPr>
          <w:b w:val="0"/>
          <w:sz w:val="19"/>
        </w:rPr>
        <w:t>Два способа: 1 / 2. Рядом укажите источник или «гипотеза». Подойдут чат, бумага, таблица или сервис.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Что наш вариант упростит для человека</w:t>
      </w:r>
    </w:p>
    <w:p>
      <w:pPr>
        <w:spacing w:after="20"/>
      </w:pPr>
      <w:r>
        <w:rPr>
          <w:b w:val="0"/>
          <w:sz w:val="19"/>
        </w:rPr>
        <w:t>Один понятный шаг. Если есть число, укажите, откуда оно взялось.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80"/>
      </w:pPr>
      <w:r>
        <w:rPr>
          <w:b w:val="0"/>
          <w:sz w:val="20"/>
        </w:rPr>
        <w:t>□ Две альтернативы найдены</w:t>
      </w:r>
    </w:p>
    <w:p>
      <w:pPr>
        <w:spacing w:after="100"/>
      </w:pPr>
      <w:r>
        <w:rPr>
          <w:b w:val="0"/>
          <w:sz w:val="19"/>
        </w:rPr>
        <w:t>Если разговор был учебным, запишите, с кем проверите вывод после хакатона.</w:t>
      </w:r>
    </w:p>
    <w:p>
      <w:r>
        <w:br w:type="page"/>
      </w:r>
    </w:p>
    <w:p>
      <w:pPr>
        <w:pStyle w:val="Heading1"/>
      </w:pPr>
      <w:r>
        <w:t>3 Прототип и проверка</w:t>
      </w:r>
    </w:p>
    <w:p>
      <w:pPr>
        <w:spacing w:after="160"/>
      </w:pPr>
      <w:r>
        <w:rPr>
          <w:b w:val="0"/>
          <w:sz w:val="19"/>
        </w:rPr>
        <w:t>13:45–14:30 прототип  ·  14:40–15:10 проверка</w:t>
      </w:r>
    </w:p>
    <w:p>
      <w:pPr>
        <w:pStyle w:val="Heading2"/>
      </w:pPr>
      <w:r>
        <w:t>Одно полезное действие в прототипе</w:t>
      </w:r>
    </w:p>
    <w:p>
      <w:pPr>
        <w:spacing w:after="20"/>
      </w:pPr>
      <w:r>
        <w:rPr>
          <w:b w:val="0"/>
          <w:sz w:val="19"/>
        </w:rPr>
        <w:t>Бумага, слайды, таблица или экран. Выберите посильный формат.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Три шага пользователя</w:t>
      </w:r>
    </w:p>
    <w:p>
      <w:pPr>
        <w:spacing w:after="20"/>
      </w:pPr>
      <w:r>
        <w:rPr>
          <w:b w:val="0"/>
          <w:sz w:val="19"/>
        </w:rPr>
        <w:t>1. С чего начинает   2. Что делает   3. Как видит результат. Здесь можно рисовать.</w:t>
      </w:r>
    </w:p>
    <w:p>
      <w:pPr>
        <w:spacing w:after="0" w:line="52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2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2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2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80"/>
      </w:pPr>
      <w:r>
        <w:rPr>
          <w:b w:val="0"/>
          <w:sz w:val="20"/>
        </w:rPr>
        <w:t>□ Прототип можно показать</w:t>
      </w:r>
    </w:p>
    <w:p>
      <w:pPr>
        <w:pStyle w:val="Heading2"/>
      </w:pPr>
      <w:r>
        <w:t>Кто проверил и какое задание получил</w:t>
      </w:r>
    </w:p>
    <w:p>
      <w:pPr>
        <w:spacing w:after="20"/>
      </w:pPr>
      <w:r>
        <w:rPr>
          <w:b w:val="0"/>
          <w:sz w:val="19"/>
        </w:rPr>
        <w:t>Человек вне команды. Укажите роль и относится ли он к вашим пользователям.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Что произошло при первом проходе</w:t>
      </w:r>
    </w:p>
    <w:p>
      <w:pPr>
        <w:spacing w:after="20"/>
      </w:pPr>
      <w:r>
        <w:rPr>
          <w:b w:val="0"/>
          <w:sz w:val="19"/>
        </w:rPr>
        <w:t>Наблюдаемый факт: что человек сделал, где остановился или ошибся.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Что исправили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Что произошло при повторном проходе</w:t>
      </w:r>
    </w:p>
    <w:p>
      <w:pPr>
        <w:spacing w:after="20"/>
      </w:pPr>
      <w:r>
        <w:rPr>
          <w:b w:val="0"/>
          <w:sz w:val="19"/>
        </w:rPr>
        <w:t>Укажите, был ли это тот же человек. Это проверка понятности сценария.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80"/>
      </w:pPr>
      <w:r>
        <w:rPr>
          <w:b w:val="0"/>
          <w:sz w:val="20"/>
        </w:rPr>
        <w:t>□ Проверили, внесли правку и повторили</w:t>
      </w:r>
    </w:p>
    <w:p>
      <w:r>
        <w:br w:type="page"/>
      </w:r>
    </w:p>
    <w:p>
      <w:pPr>
        <w:pStyle w:val="Heading1"/>
      </w:pPr>
      <w:r>
        <w:t>4 Показ и следующий шаг</w:t>
      </w:r>
    </w:p>
    <w:p>
      <w:pPr>
        <w:spacing w:after="160"/>
      </w:pPr>
      <w:r>
        <w:rPr>
          <w:b w:val="0"/>
          <w:sz w:val="19"/>
        </w:rPr>
        <w:t>15:10–15:20 подготовка  ·  15:20–15:50 показы  ·  15:50–16:00 итоги</w:t>
      </w:r>
    </w:p>
    <w:p>
      <w:pPr>
        <w:spacing w:after="100"/>
      </w:pPr>
      <w:r>
        <w:rPr>
          <w:b w:val="0"/>
          <w:sz w:val="22"/>
        </w:rPr>
        <w:t>Показ занимает 2 минуты. Показывайте сам прототип. Для выступления хватит опорных фраз ниже.</w:t>
      </w:r>
    </w:p>
    <w:p>
      <w:pPr>
        <w:pStyle w:val="Heading2"/>
      </w:pPr>
      <w:r>
        <w:t>Чек-лист 7 экспресс-ответов на питче (2 минуты):</w:t>
        <w:br/>
        <w:t>1. Тема (Что продаем?)</w:t>
        <w:br/>
        <w:t>2. Сегмент (Кому продаем?)</w:t>
        <w:br/>
        <w:t>3. Зачем продаем? (Боль и ценность)</w:t>
        <w:br/>
        <w:t>4. Как продаем? (Каналы)</w:t>
        <w:br/>
        <w:t>5. С кем конкурируем? (2 альтернативы)</w:t>
        <w:br/>
        <w:t>6. Вопросы на интервью (2 главных вопроса и цитата)</w:t>
        <w:br/>
        <w:t>7. RAT и проверка (Самая рискованная гипотеза и тест на прототипе)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0:20–1:10 Как работает прототип</w:t>
      </w:r>
    </w:p>
    <w:p>
      <w:pPr>
        <w:spacing w:after="20"/>
      </w:pPr>
      <w:r>
        <w:rPr>
          <w:b w:val="0"/>
          <w:sz w:val="19"/>
        </w:rPr>
        <w:t>Покажите три шага, которые проходит пользователь.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1:10–1:35 Что показал CustDev, как проверили RAT и что изменили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1:35–2:00 Что ещё неизвестно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Следующий шаг после хакатона</w:t>
      </w:r>
    </w:p>
    <w:p>
      <w:pPr>
        <w:spacing w:after="20"/>
      </w:pPr>
      <w:r>
        <w:rPr>
          <w:b w:val="0"/>
          <w:sz w:val="19"/>
        </w:rPr>
        <w:t>Что проверим, с кем и по какому наблюдению поймём результат?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pStyle w:val="Heading2"/>
      </w:pPr>
      <w:r>
        <w:t>Ответственный и дата</w:t>
      </w:r>
    </w:p>
    <w:p>
      <w:pPr>
        <w:spacing w:after="0" w:line="500" w:lineRule="exact"/>
        <w:pBdr>
          <w:bottom w:val="single" w:sz="3" w:color="C8CDD3" w:space="1"/>
        </w:pBdr>
      </w:pPr>
      <w:r>
        <w:rPr>
          <w:sz w:val="20"/>
        </w:rPr>
        <w:t xml:space="preserve"> </w:t>
      </w:r>
    </w:p>
    <w:p>
      <w:pPr>
        <w:spacing w:after="80"/>
      </w:pPr>
      <w:r>
        <w:rPr>
          <w:b w:val="0"/>
          <w:sz w:val="20"/>
        </w:rPr>
        <w:t>□ Показ состоялся и следующий шаг записан</w:t>
      </w:r>
    </w:p>
    <w:p>
      <w:pPr>
        <w:spacing w:after="120"/>
      </w:pPr>
      <w:r>
        <w:rPr>
          <w:b w:val="0"/>
          <w:sz w:val="20"/>
        </w:rPr>
        <w:t>Перед уходом сохраните фото тетради и сам прототип у команды.</w:t>
      </w:r>
    </w:p>
    <w:p>
      <w:pPr>
        <w:spacing w:after="100"/>
      </w:pPr>
      <w:r>
        <w:rPr>
          <w:b/>
          <w:sz w:val="20"/>
        </w:rPr>
        <w:t>Чек-лист дня</w:t>
      </w:r>
    </w:p>
    <w:p>
      <w:pPr>
        <w:spacing w:after="80"/>
      </w:pPr>
      <w:r>
        <w:rPr>
          <w:b w:val="0"/>
          <w:sz w:val="20"/>
        </w:rPr>
        <w:t>□ Проблема   □ Разговор   □ Альтернативы</w:t>
        <w:br/>
        <w:t>□ Прототип   □ Проверка   □ Показ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Одна тетрадь на команду    ·    </w:t>
    </w:r>
    <w:fldSimple w:instr="PAGE"/>
    <w:r>
      <w:rPr>
        <w:sz w:val="16"/>
      </w:rPr>
      <w:t xml:space="preserve"> /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КАЗАНЬ 2026    /    ТИСБИ И КГАУ    /    РАБОЧАЯ ТЕТРАДЬ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команды</dc:title>
  <dc:subject>Однодневный хакатон ТИСБИ и КГАУ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