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28897" w14:textId="77777777" w:rsidR="00343C50" w:rsidRPr="00B701F6" w:rsidRDefault="00343C50" w:rsidP="00E4500C">
      <w:pPr>
        <w:pStyle w:val="Normal1"/>
        <w:jc w:val="both"/>
        <w:rPr>
          <w:rFonts w:ascii="Garamond" w:hAnsi="Garamond"/>
        </w:rPr>
      </w:pPr>
    </w:p>
    <w:p w14:paraId="56CF163E" w14:textId="77777777" w:rsidR="00343C50" w:rsidRPr="00B701F6" w:rsidRDefault="00343C50" w:rsidP="00E4500C">
      <w:pPr>
        <w:pStyle w:val="Normal1"/>
        <w:jc w:val="both"/>
        <w:rPr>
          <w:rFonts w:ascii="Garamond" w:hAnsi="Garamond"/>
        </w:rPr>
      </w:pPr>
    </w:p>
    <w:p w14:paraId="61953F6F" w14:textId="77777777" w:rsidR="00343C50" w:rsidRPr="00B701F6" w:rsidRDefault="00343C50" w:rsidP="00E4500C">
      <w:pPr>
        <w:pStyle w:val="Normal1"/>
        <w:jc w:val="both"/>
        <w:rPr>
          <w:rFonts w:ascii="Garamond" w:hAnsi="Garamond"/>
        </w:rPr>
      </w:pPr>
    </w:p>
    <w:p w14:paraId="35AF6948" w14:textId="3B80B9EC" w:rsidR="00343C50" w:rsidRPr="00381FBB" w:rsidRDefault="00381FBB" w:rsidP="00E4500C">
      <w:pPr>
        <w:pStyle w:val="Normal1"/>
        <w:spacing w:before="400" w:after="80"/>
        <w:jc w:val="center"/>
        <w:rPr>
          <w:rFonts w:ascii="Garamond" w:hAnsi="Garamond"/>
          <w:b/>
          <w:color w:val="1F3B57"/>
          <w:sz w:val="48"/>
          <w:lang w:val="fr-FR"/>
        </w:rPr>
      </w:pPr>
      <w:r w:rsidRPr="00381FBB">
        <w:rPr>
          <w:rFonts w:ascii="Garamond" w:hAnsi="Garamond"/>
          <w:b/>
          <w:color w:val="1F3B57"/>
          <w:sz w:val="48"/>
        </w:rPr>
        <w:t xml:space="preserve">Optimisation des trajets d'un chauffeur Yango ou Uber </w:t>
      </w:r>
      <w:r>
        <w:rPr>
          <w:rFonts w:ascii="Garamond" w:hAnsi="Garamond"/>
          <w:b/>
          <w:color w:val="1F3B57"/>
          <w:sz w:val="48"/>
          <w:lang w:val="fr-FR"/>
        </w:rPr>
        <w:t>P</w:t>
      </w:r>
      <w:r w:rsidRPr="00381FBB">
        <w:rPr>
          <w:rFonts w:ascii="Garamond" w:hAnsi="Garamond"/>
          <w:b/>
          <w:color w:val="1F3B57"/>
          <w:sz w:val="48"/>
        </w:rPr>
        <w:t>ar reinforcement learning</w:t>
      </w:r>
    </w:p>
    <w:p w14:paraId="54CC8759" w14:textId="77777777" w:rsidR="00381FBB" w:rsidRPr="00381FBB" w:rsidRDefault="00381FBB" w:rsidP="00E4500C">
      <w:pPr>
        <w:pStyle w:val="Normal1"/>
        <w:spacing w:before="400" w:after="80"/>
        <w:jc w:val="center"/>
        <w:rPr>
          <w:rFonts w:ascii="Garamond" w:hAnsi="Garamond"/>
          <w:lang w:val="fr-FR"/>
        </w:rPr>
      </w:pPr>
    </w:p>
    <w:p w14:paraId="2566AE79" w14:textId="77777777" w:rsidR="00343C50" w:rsidRPr="00B701F6" w:rsidRDefault="00000000" w:rsidP="00E4500C">
      <w:pPr>
        <w:pStyle w:val="Normal1"/>
        <w:spacing w:after="560"/>
        <w:jc w:val="center"/>
        <w:rPr>
          <w:rFonts w:ascii="Garamond" w:hAnsi="Garamond"/>
        </w:rPr>
      </w:pPr>
      <w:r w:rsidRPr="00B701F6">
        <w:rPr>
          <w:rFonts w:ascii="Garamond" w:hAnsi="Garamond"/>
          <w:i/>
          <w:color w:val="1F4D78"/>
          <w:sz w:val="30"/>
        </w:rPr>
        <w:t>Q-Learning and Deep Q-Networks Comparison</w:t>
      </w:r>
    </w:p>
    <w:p w14:paraId="09CF32CC" w14:textId="77777777" w:rsidR="00343C50" w:rsidRPr="00381FBB" w:rsidRDefault="00343C50" w:rsidP="00E4500C">
      <w:pPr>
        <w:pStyle w:val="Normal1"/>
        <w:jc w:val="center"/>
        <w:rPr>
          <w:rFonts w:ascii="Garamond" w:hAnsi="Garamond"/>
          <w:lang w:val="en-US"/>
        </w:rPr>
      </w:pPr>
    </w:p>
    <w:p w14:paraId="61160F20" w14:textId="4D23845A" w:rsidR="00343C50" w:rsidRPr="003C39EF" w:rsidRDefault="003C39EF" w:rsidP="00E4500C">
      <w:pPr>
        <w:pStyle w:val="Normal1"/>
        <w:spacing w:after="50"/>
        <w:jc w:val="center"/>
        <w:rPr>
          <w:rFonts w:ascii="Garamond" w:hAnsi="Garamond"/>
          <w:lang w:val="fr-FR"/>
        </w:rPr>
      </w:pPr>
      <w:r>
        <w:rPr>
          <w:rFonts w:ascii="Garamond" w:hAnsi="Garamond"/>
          <w:color w:val="595959"/>
          <w:sz w:val="24"/>
          <w:lang w:val="fr-FR"/>
        </w:rPr>
        <w:t xml:space="preserve">Projet de </w:t>
      </w:r>
      <w:r w:rsidR="00000000" w:rsidRPr="00B701F6">
        <w:rPr>
          <w:rFonts w:ascii="Garamond" w:hAnsi="Garamond"/>
          <w:color w:val="595959"/>
          <w:sz w:val="24"/>
        </w:rPr>
        <w:t>Reinforcement Learning</w:t>
      </w:r>
    </w:p>
    <w:p w14:paraId="264F323E" w14:textId="14B46063" w:rsidR="00343C50" w:rsidRDefault="003C39EF" w:rsidP="00E4500C">
      <w:pPr>
        <w:pStyle w:val="Normal1"/>
        <w:spacing w:after="0"/>
        <w:jc w:val="center"/>
        <w:rPr>
          <w:rFonts w:ascii="Garamond" w:hAnsi="Garamond"/>
          <w:color w:val="595959"/>
          <w:sz w:val="24"/>
          <w:lang w:val="fr-FR"/>
        </w:rPr>
      </w:pPr>
      <w:r>
        <w:rPr>
          <w:rFonts w:ascii="Garamond" w:hAnsi="Garamond"/>
          <w:color w:val="595959"/>
          <w:sz w:val="24"/>
          <w:lang w:val="fr-FR"/>
        </w:rPr>
        <w:t>Août</w:t>
      </w:r>
      <w:r w:rsidR="00000000" w:rsidRPr="00B701F6">
        <w:rPr>
          <w:rFonts w:ascii="Garamond" w:hAnsi="Garamond"/>
          <w:color w:val="595959"/>
          <w:sz w:val="24"/>
        </w:rPr>
        <w:t xml:space="preserve"> 2026</w:t>
      </w:r>
    </w:p>
    <w:p w14:paraId="73FB00BD" w14:textId="77777777" w:rsidR="00E4500C" w:rsidRDefault="00E4500C" w:rsidP="00E4500C">
      <w:pPr>
        <w:pStyle w:val="Normal1"/>
        <w:spacing w:after="0"/>
        <w:jc w:val="center"/>
        <w:rPr>
          <w:rFonts w:ascii="Garamond" w:hAnsi="Garamond"/>
          <w:color w:val="595959"/>
          <w:sz w:val="24"/>
          <w:lang w:val="fr-FR"/>
        </w:rPr>
      </w:pPr>
    </w:p>
    <w:p w14:paraId="7B868D69" w14:textId="2F390758" w:rsidR="00E4500C" w:rsidRDefault="00381FBB" w:rsidP="00E4500C">
      <w:pPr>
        <w:pStyle w:val="Normal1"/>
        <w:spacing w:after="0"/>
        <w:jc w:val="center"/>
        <w:rPr>
          <w:rFonts w:ascii="Garamond" w:hAnsi="Garamond"/>
          <w:color w:val="595959"/>
          <w:sz w:val="24"/>
          <w:lang w:val="fr-FR"/>
        </w:rPr>
      </w:pPr>
      <w:r>
        <w:rPr>
          <w:rFonts w:ascii="Garamond" w:hAnsi="Garamond"/>
          <w:color w:val="595959"/>
          <w:sz w:val="24"/>
          <w:lang w:val="fr-FR"/>
        </w:rPr>
        <w:t>Préparé</w:t>
      </w:r>
      <w:r w:rsidR="00E4500C">
        <w:rPr>
          <w:rFonts w:ascii="Garamond" w:hAnsi="Garamond"/>
          <w:color w:val="595959"/>
          <w:sz w:val="24"/>
          <w:lang w:val="fr-FR"/>
        </w:rPr>
        <w:t xml:space="preserve"> </w:t>
      </w:r>
      <w:r w:rsidR="00AB65C1">
        <w:rPr>
          <w:rFonts w:ascii="Garamond" w:hAnsi="Garamond"/>
          <w:color w:val="595959"/>
          <w:sz w:val="24"/>
          <w:lang w:val="fr-FR"/>
        </w:rPr>
        <w:t>Par :</w:t>
      </w:r>
    </w:p>
    <w:p w14:paraId="2C1DB90A" w14:textId="77777777" w:rsidR="00E4500C" w:rsidRPr="00E4500C" w:rsidRDefault="00E4500C" w:rsidP="00E4500C">
      <w:pPr>
        <w:pStyle w:val="Normal1"/>
        <w:spacing w:after="0"/>
        <w:jc w:val="both"/>
        <w:rPr>
          <w:rFonts w:ascii="Garamond" w:hAnsi="Garamond"/>
          <w:lang w:val="fr-FR"/>
        </w:rPr>
      </w:pPr>
    </w:p>
    <w:tbl>
      <w:tblPr>
        <w:tblStyle w:val="TableGrid"/>
        <w:tblW w:w="9074" w:type="dxa"/>
        <w:tblLook w:val="04A0" w:firstRow="1" w:lastRow="0" w:firstColumn="1" w:lastColumn="0" w:noHBand="0" w:noVBand="1"/>
      </w:tblPr>
      <w:tblGrid>
        <w:gridCol w:w="1410"/>
        <w:gridCol w:w="7664"/>
      </w:tblGrid>
      <w:tr w:rsidR="00E4500C" w14:paraId="422E180C" w14:textId="77777777" w:rsidTr="00E4500C">
        <w:trPr>
          <w:trHeight w:val="695"/>
        </w:trPr>
        <w:tc>
          <w:tcPr>
            <w:tcW w:w="1410" w:type="dxa"/>
            <w:vAlign w:val="center"/>
          </w:tcPr>
          <w:p w14:paraId="4CDD534D" w14:textId="731A7EA2" w:rsidR="00E4500C" w:rsidRPr="00E4500C" w:rsidRDefault="00000000" w:rsidP="00E4500C">
            <w:pPr>
              <w:pStyle w:val="Normal1"/>
              <w:jc w:val="both"/>
              <w:rPr>
                <w:rFonts w:ascii="Garamond" w:hAnsi="Garamond"/>
                <w:b/>
                <w:color w:val="595959"/>
                <w:sz w:val="26"/>
              </w:rPr>
            </w:pPr>
            <w:r w:rsidRPr="00E4500C">
              <w:rPr>
                <w:rFonts w:ascii="Garamond" w:hAnsi="Garamond"/>
                <w:b/>
                <w:color w:val="595959"/>
                <w:sz w:val="26"/>
              </w:rPr>
              <w:br w:type="page"/>
            </w:r>
            <w:r w:rsidR="00E4500C" w:rsidRPr="00E4500C">
              <w:rPr>
                <w:rFonts w:ascii="Garamond" w:hAnsi="Garamond"/>
                <w:b/>
                <w:color w:val="595959"/>
                <w:sz w:val="26"/>
              </w:rPr>
              <w:t>#</w:t>
            </w:r>
          </w:p>
        </w:tc>
        <w:tc>
          <w:tcPr>
            <w:tcW w:w="7664" w:type="dxa"/>
            <w:vAlign w:val="center"/>
          </w:tcPr>
          <w:p w14:paraId="61D1A183" w14:textId="60A5387E" w:rsidR="00E4500C" w:rsidRPr="00AB65C1" w:rsidRDefault="00AB65C1" w:rsidP="00E4500C">
            <w:pPr>
              <w:pStyle w:val="Normal1"/>
              <w:jc w:val="both"/>
              <w:rPr>
                <w:rFonts w:ascii="Garamond" w:hAnsi="Garamond"/>
                <w:b/>
                <w:color w:val="595959"/>
                <w:sz w:val="26"/>
                <w:lang w:val="fr-FR"/>
              </w:rPr>
            </w:pPr>
            <w:r>
              <w:rPr>
                <w:rFonts w:ascii="Garamond" w:hAnsi="Garamond"/>
                <w:b/>
                <w:color w:val="595959"/>
                <w:sz w:val="26"/>
                <w:lang w:val="fr-FR"/>
              </w:rPr>
              <w:t>Noms</w:t>
            </w:r>
          </w:p>
        </w:tc>
      </w:tr>
      <w:tr w:rsidR="00E4500C" w14:paraId="659F3B64" w14:textId="77777777" w:rsidTr="00E4500C">
        <w:trPr>
          <w:trHeight w:val="808"/>
        </w:trPr>
        <w:tc>
          <w:tcPr>
            <w:tcW w:w="1410" w:type="dxa"/>
            <w:vAlign w:val="center"/>
          </w:tcPr>
          <w:p w14:paraId="7D5D6F0E" w14:textId="678DD16E" w:rsidR="00E4500C" w:rsidRPr="00E4500C" w:rsidRDefault="00E4500C" w:rsidP="00E4500C">
            <w:pPr>
              <w:pStyle w:val="Normal1"/>
              <w:jc w:val="both"/>
              <w:rPr>
                <w:rFonts w:ascii="Garamond" w:hAnsi="Garamond"/>
                <w:b/>
                <w:color w:val="595959"/>
                <w:sz w:val="26"/>
              </w:rPr>
            </w:pPr>
            <w:r w:rsidRPr="00E4500C">
              <w:rPr>
                <w:rFonts w:ascii="Garamond" w:hAnsi="Garamond"/>
                <w:b/>
                <w:color w:val="595959"/>
                <w:sz w:val="26"/>
              </w:rPr>
              <w:t>1</w:t>
            </w:r>
          </w:p>
        </w:tc>
        <w:tc>
          <w:tcPr>
            <w:tcW w:w="7664" w:type="dxa"/>
            <w:vAlign w:val="center"/>
          </w:tcPr>
          <w:p w14:paraId="047A5F1B" w14:textId="127FAB62" w:rsidR="00E4500C" w:rsidRPr="003C39EF" w:rsidRDefault="003C39EF" w:rsidP="00E4500C">
            <w:pPr>
              <w:pStyle w:val="Normal1"/>
              <w:spacing w:before="300" w:after="100"/>
              <w:jc w:val="both"/>
              <w:rPr>
                <w:rFonts w:ascii="Garamond" w:hAnsi="Garamond"/>
                <w:b/>
                <w:color w:val="595959"/>
                <w:sz w:val="26"/>
                <w:lang w:val="fr-FR"/>
              </w:rPr>
            </w:pPr>
            <w:r w:rsidRPr="00B701F6">
              <w:rPr>
                <w:rFonts w:ascii="Garamond" w:hAnsi="Garamond"/>
                <w:b/>
                <w:color w:val="595959"/>
                <w:sz w:val="26"/>
              </w:rPr>
              <w:t xml:space="preserve">CHRISTIAN </w:t>
            </w:r>
            <w:r w:rsidRPr="003C39EF">
              <w:rPr>
                <w:rFonts w:ascii="Garamond" w:hAnsi="Garamond"/>
                <w:b/>
                <w:color w:val="595959"/>
                <w:sz w:val="26"/>
              </w:rPr>
              <w:t>K</w:t>
            </w:r>
            <w:proofErr w:type="spellStart"/>
            <w:r>
              <w:rPr>
                <w:rFonts w:ascii="Garamond" w:hAnsi="Garamond"/>
                <w:b/>
                <w:color w:val="595959"/>
                <w:sz w:val="26"/>
                <w:lang w:val="fr-FR"/>
              </w:rPr>
              <w:t>ossi</w:t>
            </w:r>
            <w:proofErr w:type="spellEnd"/>
          </w:p>
        </w:tc>
      </w:tr>
      <w:tr w:rsidR="00E4500C" w14:paraId="1CD0BC60" w14:textId="77777777" w:rsidTr="00E4500C">
        <w:trPr>
          <w:trHeight w:val="695"/>
        </w:trPr>
        <w:tc>
          <w:tcPr>
            <w:tcW w:w="1410" w:type="dxa"/>
            <w:vAlign w:val="center"/>
          </w:tcPr>
          <w:p w14:paraId="28B64817" w14:textId="46A8583B" w:rsidR="00E4500C" w:rsidRPr="00E4500C" w:rsidRDefault="00E4500C" w:rsidP="00E4500C">
            <w:pPr>
              <w:pStyle w:val="Normal1"/>
              <w:jc w:val="both"/>
              <w:rPr>
                <w:rFonts w:ascii="Garamond" w:hAnsi="Garamond"/>
                <w:b/>
                <w:color w:val="595959"/>
                <w:sz w:val="26"/>
              </w:rPr>
            </w:pPr>
            <w:r w:rsidRPr="00E4500C">
              <w:rPr>
                <w:rFonts w:ascii="Garamond" w:hAnsi="Garamond"/>
                <w:b/>
                <w:color w:val="595959"/>
                <w:sz w:val="26"/>
              </w:rPr>
              <w:t>2</w:t>
            </w:r>
          </w:p>
        </w:tc>
        <w:tc>
          <w:tcPr>
            <w:tcW w:w="7664" w:type="dxa"/>
            <w:vAlign w:val="center"/>
          </w:tcPr>
          <w:p w14:paraId="73F86F3F" w14:textId="1E12A852" w:rsidR="00E4500C" w:rsidRPr="003C39EF" w:rsidRDefault="003C39EF" w:rsidP="00E4500C">
            <w:pPr>
              <w:pStyle w:val="Normal1"/>
              <w:jc w:val="both"/>
              <w:rPr>
                <w:rFonts w:ascii="Garamond" w:hAnsi="Garamond"/>
                <w:b/>
                <w:color w:val="595959"/>
                <w:sz w:val="26"/>
                <w:lang w:val="fr-FR"/>
              </w:rPr>
            </w:pPr>
            <w:r>
              <w:rPr>
                <w:rFonts w:ascii="Garamond" w:hAnsi="Garamond"/>
                <w:b/>
                <w:color w:val="595959"/>
                <w:sz w:val="26"/>
                <w:lang w:val="fr-FR"/>
              </w:rPr>
              <w:t>SERGEO S</w:t>
            </w:r>
            <w:r w:rsidR="00E4500C" w:rsidRPr="00E4500C">
              <w:rPr>
                <w:rFonts w:ascii="Garamond" w:hAnsi="Garamond"/>
                <w:b/>
                <w:color w:val="595959"/>
                <w:sz w:val="26"/>
              </w:rPr>
              <w:t>ELAGSA M</w:t>
            </w:r>
            <w:proofErr w:type="spellStart"/>
            <w:r>
              <w:rPr>
                <w:rFonts w:ascii="Garamond" w:hAnsi="Garamond"/>
                <w:b/>
                <w:color w:val="595959"/>
                <w:sz w:val="26"/>
                <w:lang w:val="fr-FR"/>
              </w:rPr>
              <w:t>offo</w:t>
            </w:r>
            <w:proofErr w:type="spellEnd"/>
          </w:p>
        </w:tc>
      </w:tr>
      <w:tr w:rsidR="00E4500C" w14:paraId="5EB3C32A" w14:textId="77777777" w:rsidTr="00E4500C">
        <w:trPr>
          <w:trHeight w:val="695"/>
        </w:trPr>
        <w:tc>
          <w:tcPr>
            <w:tcW w:w="1410" w:type="dxa"/>
            <w:vAlign w:val="center"/>
          </w:tcPr>
          <w:p w14:paraId="0ED7655A" w14:textId="434D9F28" w:rsidR="00E4500C" w:rsidRPr="00E4500C" w:rsidRDefault="00E4500C" w:rsidP="00E4500C">
            <w:pPr>
              <w:pStyle w:val="Normal1"/>
              <w:jc w:val="both"/>
              <w:rPr>
                <w:rFonts w:ascii="Garamond" w:hAnsi="Garamond"/>
                <w:b/>
                <w:color w:val="595959"/>
                <w:sz w:val="26"/>
              </w:rPr>
            </w:pPr>
            <w:r w:rsidRPr="00E4500C">
              <w:rPr>
                <w:rFonts w:ascii="Garamond" w:hAnsi="Garamond"/>
                <w:b/>
                <w:color w:val="595959"/>
                <w:sz w:val="26"/>
              </w:rPr>
              <w:t>3</w:t>
            </w:r>
          </w:p>
        </w:tc>
        <w:tc>
          <w:tcPr>
            <w:tcW w:w="7664" w:type="dxa"/>
            <w:vAlign w:val="center"/>
          </w:tcPr>
          <w:p w14:paraId="7857E331" w14:textId="355627E3" w:rsidR="00E4500C" w:rsidRPr="00E4500C" w:rsidRDefault="003C39EF" w:rsidP="00E4500C">
            <w:pPr>
              <w:pStyle w:val="Normal1"/>
              <w:jc w:val="both"/>
              <w:rPr>
                <w:rFonts w:ascii="Garamond" w:hAnsi="Garamond"/>
                <w:b/>
                <w:color w:val="595959"/>
                <w:sz w:val="26"/>
              </w:rPr>
            </w:pPr>
            <w:r w:rsidRPr="003C39EF">
              <w:rPr>
                <w:rFonts w:ascii="Garamond" w:hAnsi="Garamond"/>
                <w:b/>
                <w:color w:val="595959"/>
                <w:sz w:val="26"/>
              </w:rPr>
              <w:t xml:space="preserve">IDRISSA SEYDOU </w:t>
            </w:r>
            <w:r w:rsidRPr="003C39EF">
              <w:rPr>
                <w:rFonts w:ascii="Garamond" w:hAnsi="Garamond"/>
                <w:b/>
                <w:color w:val="595959"/>
                <w:sz w:val="26"/>
              </w:rPr>
              <w:t>Gueye</w:t>
            </w:r>
          </w:p>
        </w:tc>
      </w:tr>
      <w:tr w:rsidR="00E4500C" w14:paraId="77FAFF21" w14:textId="77777777" w:rsidTr="00E4500C">
        <w:trPr>
          <w:trHeight w:val="695"/>
        </w:trPr>
        <w:tc>
          <w:tcPr>
            <w:tcW w:w="1410" w:type="dxa"/>
            <w:vAlign w:val="center"/>
          </w:tcPr>
          <w:p w14:paraId="156E2BC4" w14:textId="13DFA590" w:rsidR="00E4500C" w:rsidRPr="00E4500C" w:rsidRDefault="00E4500C" w:rsidP="00E4500C">
            <w:pPr>
              <w:pStyle w:val="Normal1"/>
              <w:jc w:val="both"/>
              <w:rPr>
                <w:rFonts w:ascii="Garamond" w:hAnsi="Garamond"/>
                <w:b/>
                <w:color w:val="595959"/>
                <w:sz w:val="26"/>
              </w:rPr>
            </w:pPr>
            <w:r w:rsidRPr="00E4500C">
              <w:rPr>
                <w:rFonts w:ascii="Garamond" w:hAnsi="Garamond"/>
                <w:b/>
                <w:color w:val="595959"/>
                <w:sz w:val="26"/>
              </w:rPr>
              <w:t>4</w:t>
            </w:r>
          </w:p>
        </w:tc>
        <w:tc>
          <w:tcPr>
            <w:tcW w:w="7664" w:type="dxa"/>
            <w:vAlign w:val="center"/>
          </w:tcPr>
          <w:p w14:paraId="3E91BC8B" w14:textId="3C44767E" w:rsidR="00E4500C" w:rsidRPr="00E4500C" w:rsidRDefault="003C39EF" w:rsidP="00E4500C">
            <w:pPr>
              <w:pStyle w:val="Normal1"/>
              <w:jc w:val="both"/>
              <w:rPr>
                <w:rFonts w:ascii="Garamond" w:hAnsi="Garamond"/>
                <w:b/>
                <w:color w:val="595959"/>
                <w:sz w:val="26"/>
              </w:rPr>
            </w:pPr>
            <w:r w:rsidRPr="003C39EF">
              <w:rPr>
                <w:rFonts w:ascii="Garamond" w:hAnsi="Garamond"/>
                <w:b/>
                <w:color w:val="595959"/>
                <w:sz w:val="26"/>
              </w:rPr>
              <w:t xml:space="preserve">ZANA BABA STÉPHANE </w:t>
            </w:r>
            <w:r w:rsidRPr="003C39EF">
              <w:rPr>
                <w:rFonts w:ascii="Garamond" w:hAnsi="Garamond"/>
                <w:b/>
                <w:color w:val="595959"/>
                <w:sz w:val="26"/>
              </w:rPr>
              <w:t>C</w:t>
            </w:r>
            <w:r w:rsidRPr="003C39EF">
              <w:rPr>
                <w:rFonts w:ascii="Garamond" w:hAnsi="Garamond"/>
                <w:b/>
                <w:color w:val="595959"/>
                <w:sz w:val="26"/>
              </w:rPr>
              <w:t>oulibaly</w:t>
            </w:r>
          </w:p>
        </w:tc>
      </w:tr>
    </w:tbl>
    <w:p w14:paraId="4747326A" w14:textId="5D73C4DC" w:rsidR="00343C50" w:rsidRDefault="00343C50" w:rsidP="00E4500C">
      <w:pPr>
        <w:pStyle w:val="Normal1"/>
        <w:jc w:val="both"/>
        <w:rPr>
          <w:rFonts w:ascii="Garamond" w:hAnsi="Garamond"/>
          <w:lang w:val="fr-FR"/>
        </w:rPr>
      </w:pPr>
    </w:p>
    <w:p w14:paraId="4606AD47" w14:textId="77777777" w:rsidR="00E4500C" w:rsidRDefault="00E4500C" w:rsidP="00E4500C">
      <w:pPr>
        <w:pStyle w:val="Normal1"/>
        <w:jc w:val="both"/>
        <w:rPr>
          <w:rFonts w:ascii="Garamond" w:hAnsi="Garamond"/>
          <w:lang w:val="fr-FR"/>
        </w:rPr>
      </w:pPr>
    </w:p>
    <w:p w14:paraId="6BDECEC3" w14:textId="77777777" w:rsidR="00E4500C" w:rsidRDefault="00E4500C" w:rsidP="00E4500C">
      <w:pPr>
        <w:pStyle w:val="Normal1"/>
        <w:jc w:val="both"/>
        <w:rPr>
          <w:rFonts w:ascii="Garamond" w:hAnsi="Garamond"/>
          <w:lang w:val="fr-FR"/>
        </w:rPr>
      </w:pPr>
    </w:p>
    <w:p w14:paraId="1D404902" w14:textId="77777777" w:rsidR="00E4500C" w:rsidRDefault="00E4500C" w:rsidP="00E4500C">
      <w:pPr>
        <w:pStyle w:val="Normal1"/>
        <w:jc w:val="both"/>
        <w:rPr>
          <w:rFonts w:ascii="Garamond" w:hAnsi="Garamond"/>
          <w:lang w:val="fr-FR"/>
        </w:rPr>
      </w:pPr>
    </w:p>
    <w:p w14:paraId="42EF3942" w14:textId="77777777" w:rsidR="00E4500C" w:rsidRDefault="00E4500C" w:rsidP="00E4500C">
      <w:pPr>
        <w:pStyle w:val="Normal1"/>
        <w:jc w:val="both"/>
        <w:rPr>
          <w:rFonts w:ascii="Garamond" w:hAnsi="Garamond"/>
          <w:lang w:val="fr-FR"/>
        </w:rPr>
      </w:pPr>
    </w:p>
    <w:p w14:paraId="051AA574" w14:textId="77777777" w:rsidR="00E4500C" w:rsidRDefault="00E4500C" w:rsidP="00E4500C">
      <w:pPr>
        <w:pStyle w:val="Normal1"/>
        <w:jc w:val="both"/>
        <w:rPr>
          <w:rFonts w:ascii="Garamond" w:hAnsi="Garamond"/>
          <w:lang w:val="fr-FR"/>
        </w:rPr>
      </w:pPr>
    </w:p>
    <w:p w14:paraId="36345E54" w14:textId="77777777" w:rsidR="00E4500C" w:rsidRDefault="00E4500C" w:rsidP="00E4500C">
      <w:pPr>
        <w:pStyle w:val="Normal1"/>
        <w:jc w:val="both"/>
        <w:rPr>
          <w:rFonts w:ascii="Garamond" w:hAnsi="Garamond"/>
          <w:lang w:val="fr-FR"/>
        </w:rPr>
      </w:pPr>
    </w:p>
    <w:p w14:paraId="7BADE89C" w14:textId="77777777" w:rsidR="00E4500C" w:rsidRDefault="00E4500C" w:rsidP="00E4500C">
      <w:pPr>
        <w:pStyle w:val="Normal1"/>
        <w:jc w:val="both"/>
        <w:rPr>
          <w:rFonts w:ascii="Garamond" w:hAnsi="Garamond"/>
          <w:lang w:val="fr-FR"/>
        </w:rPr>
      </w:pPr>
    </w:p>
    <w:p w14:paraId="1165E7B3"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Résumé exécutif</w:t>
      </w:r>
    </w:p>
    <w:p w14:paraId="0D7673AE"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Ce projet compare deux algorithmes de Reinforcement Learning pour optimiser le repositionnement des chauffeurs de ride-sharing. Les résultats montrent que Q-Learning surpasse DQN de 17.3% sur ce problème de petite taille d'espace d'état (25 zones). L'étude démontre l'importance de choisir l'algorithme approprié en fonction de la taille du problème. Le code complet, les données expérimentales et les visualisations sont disponibles sur GitHub.</w:t>
      </w:r>
    </w:p>
    <w:p w14:paraId="14408FCA" w14:textId="77777777" w:rsidR="00343C50" w:rsidRPr="00B701F6" w:rsidRDefault="00000000" w:rsidP="00E4500C">
      <w:pPr>
        <w:pStyle w:val="Normal1"/>
        <w:jc w:val="both"/>
        <w:rPr>
          <w:rFonts w:ascii="Garamond" w:hAnsi="Garamond"/>
        </w:rPr>
      </w:pPr>
      <w:r w:rsidRPr="00B701F6">
        <w:rPr>
          <w:rFonts w:ascii="Garamond" w:hAnsi="Garamond"/>
        </w:rPr>
        <w:br w:type="page"/>
      </w:r>
    </w:p>
    <w:p w14:paraId="0BD8E6FE"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1. Introduction</w:t>
      </w:r>
    </w:p>
    <w:p w14:paraId="1B225101"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Le Reinforcement Learning (RL) est un paradigme d'apprentissage où un agent apprend à prendre des décisions optimales en interagissant avec un environnement. Contrairement à l'apprentissage supervisé, l'agent reçoit des signaux de récompense/pénalité plutôt que des labels directs.</w:t>
      </w:r>
    </w:p>
    <w:p w14:paraId="0E8A45B8"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Dans le contexte des plateformes de ride-sharing (Yango, Uber, Bolt), les chauffeurs doivent continuellement décider vers quelle zone se repositionner après avoir complété une course. Cette décision impacte directement leur revenu, le temps d'attente, et la satisfaction client.</w:t>
      </w:r>
    </w:p>
    <w:p w14:paraId="69A159B7"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Ce projet applique deux algorithmes RL majeurs - Q-Learning et DQN - pour apprendre une stratégie optimale de repositionnement dans une simulation d'environnement urbain.</w:t>
      </w:r>
    </w:p>
    <w:p w14:paraId="6DFBB252"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Objectifs</w:t>
      </w:r>
    </w:p>
    <w:p w14:paraId="6BF4E2C1"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Implémenter un environnement de simulation réaliste avec Gymnasium</w:t>
      </w:r>
    </w:p>
    <w:p w14:paraId="2CAC06C4"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Entraîner un agent Q-Learning sur cet environnement</w:t>
      </w:r>
    </w:p>
    <w:p w14:paraId="5E8C6265"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Entraîner un agent DQN comme comparaison</w:t>
      </w:r>
    </w:p>
    <w:p w14:paraId="4AA7AAB0"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Analyser les résultats et identifier quel algorithme fonctionne mieux</w:t>
      </w:r>
    </w:p>
    <w:p w14:paraId="1D4BEE4B"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Tirer des leçons sur le choix algorithmique selon la taille du problème</w:t>
      </w:r>
    </w:p>
    <w:p w14:paraId="05016A3F" w14:textId="77777777" w:rsidR="00343C50" w:rsidRPr="00B701F6" w:rsidRDefault="00000000" w:rsidP="00E4500C">
      <w:pPr>
        <w:pStyle w:val="Normal1"/>
        <w:jc w:val="both"/>
        <w:rPr>
          <w:rFonts w:ascii="Garamond" w:hAnsi="Garamond"/>
        </w:rPr>
      </w:pPr>
      <w:r w:rsidRPr="00B701F6">
        <w:rPr>
          <w:rFonts w:ascii="Garamond" w:hAnsi="Garamond"/>
        </w:rPr>
        <w:br w:type="page"/>
      </w:r>
    </w:p>
    <w:p w14:paraId="2255B2CD"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2. Problème et contexte</w:t>
      </w:r>
    </w:p>
    <w:p w14:paraId="4CB939FD"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Après avoir complété une course, un chauffeur doit décider vers quelle zone se déplacer. Cette décision est basée typiquement sur l'expérience personnelle, des heuristiques simples, ou des données empiriques incomplètes.</w:t>
      </w:r>
    </w:p>
    <w:p w14:paraId="78F27EBE"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Ces approches ne sont pas optimales car elles ne tiennent pas compte des variations horaires, des variations jour/semaine, de la distance de repositionnement, et des opportunités de trajets lucratifs.</w:t>
      </w:r>
    </w:p>
    <w:p w14:paraId="09F52514"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Impact économique</w:t>
      </w:r>
    </w:p>
    <w:p w14:paraId="1C9C3307"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Une mauvaise décision de repositionnement peut coûter cher : temps d'attente inutile, coûts de carburant, perte d'opportunités. Optimiser cette décision peut augmenter les revenus de 10-20% par chauffeur.</w:t>
      </w:r>
    </w:p>
    <w:p w14:paraId="2F5E6750" w14:textId="77777777" w:rsidR="00343C50" w:rsidRPr="00B701F6" w:rsidRDefault="00000000" w:rsidP="00E4500C">
      <w:pPr>
        <w:pStyle w:val="Normal1"/>
        <w:jc w:val="both"/>
        <w:rPr>
          <w:rFonts w:ascii="Garamond" w:hAnsi="Garamond"/>
        </w:rPr>
      </w:pPr>
      <w:r w:rsidRPr="00B701F6">
        <w:rPr>
          <w:rFonts w:ascii="Garamond" w:hAnsi="Garamond"/>
        </w:rPr>
        <w:br w:type="page"/>
      </w:r>
    </w:p>
    <w:p w14:paraId="53AE44BF"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3. État de l'art</w:t>
      </w:r>
    </w:p>
    <w:p w14:paraId="5F9047AC"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3.1 Q-Learning</w:t>
      </w:r>
    </w:p>
    <w:p w14:paraId="3D1A8E17"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Q-Learning est un algorithme model-free qui apprend une fonction Q(s,a) tabulaire. Avantages : convergence garantie, interprétabilité, efficient pour petits espaces. Limitations : croissance exponentielle avec la taille d'état, pas de généralisation entre états similaires.</w:t>
      </w:r>
    </w:p>
    <w:p w14:paraId="3EC9E4D1"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3.2 Deep Q-Networks (DQN)</w:t>
      </w:r>
    </w:p>
    <w:p w14:paraId="625C054F"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DQN remplace la Q-table par un réseau de neurones pour approximer Q(s,a). Avantages : scalable à grands espaces, généralise entre états. Limitations : convergence non garantie, plus de hyperparamètres.</w:t>
      </w:r>
    </w:p>
    <w:p w14:paraId="7F448A4D" w14:textId="77777777" w:rsidR="00343C50" w:rsidRPr="00B701F6" w:rsidRDefault="00000000" w:rsidP="00E4500C">
      <w:pPr>
        <w:pStyle w:val="Normal1"/>
        <w:jc w:val="both"/>
        <w:rPr>
          <w:rFonts w:ascii="Garamond" w:hAnsi="Garamond"/>
        </w:rPr>
      </w:pPr>
      <w:r w:rsidRPr="00B701F6">
        <w:rPr>
          <w:rFonts w:ascii="Garamond" w:hAnsi="Garamond"/>
        </w:rPr>
        <w:br w:type="page"/>
      </w:r>
    </w:p>
    <w:p w14:paraId="037AADAD"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4. Formulation MDP</w:t>
      </w:r>
    </w:p>
    <w:p w14:paraId="14658983"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4.1 Espace d'état (S)</w:t>
      </w:r>
    </w:p>
    <w:p w14:paraId="16591AE5"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État : [x, y, hour, day, idle_time]</w:t>
      </w:r>
    </w:p>
    <w:p w14:paraId="73696E6C"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 xml:space="preserve">x </w:t>
      </w:r>
      <w:r w:rsidRPr="00B701F6">
        <w:rPr>
          <w:rFonts w:ascii="Cambria Math" w:hAnsi="Cambria Math" w:cs="Cambria Math"/>
        </w:rPr>
        <w:t>∈</w:t>
      </w:r>
      <w:r w:rsidRPr="00B701F6">
        <w:rPr>
          <w:rFonts w:ascii="Garamond" w:hAnsi="Garamond"/>
        </w:rPr>
        <w:t xml:space="preserve"> [0, 5] : Position X</w:t>
      </w:r>
    </w:p>
    <w:p w14:paraId="2EBE1E05" w14:textId="77777777" w:rsidR="00343C50" w:rsidRPr="00B701F6" w:rsidRDefault="00000000" w:rsidP="00E4500C">
      <w:pPr>
        <w:pStyle w:val="ListParagraph"/>
        <w:numPr>
          <w:ilvl w:val="0"/>
          <w:numId w:val="1"/>
        </w:numPr>
        <w:spacing w:after="80"/>
        <w:jc w:val="both"/>
        <w:rPr>
          <w:rFonts w:ascii="Garamond" w:hAnsi="Garamond"/>
        </w:rPr>
      </w:pPr>
      <w:r w:rsidRPr="00B701F6">
        <w:rPr>
          <w:rFonts w:ascii="Garamond" w:hAnsi="Garamond"/>
        </w:rPr>
        <w:t xml:space="preserve">y </w:t>
      </w:r>
      <w:r w:rsidRPr="00B701F6">
        <w:rPr>
          <w:rFonts w:ascii="Cambria Math" w:hAnsi="Cambria Math" w:cs="Cambria Math"/>
        </w:rPr>
        <w:t>∈</w:t>
      </w:r>
      <w:r w:rsidRPr="00B701F6">
        <w:rPr>
          <w:rFonts w:ascii="Garamond" w:hAnsi="Garamond"/>
        </w:rPr>
        <w:t xml:space="preserve"> [0, 5] : Position Y</w:t>
      </w:r>
    </w:p>
    <w:p w14:paraId="4E927829" w14:textId="77777777" w:rsidR="00343C50" w:rsidRPr="00B701F6" w:rsidRDefault="00000000" w:rsidP="00E4500C">
      <w:pPr>
        <w:pStyle w:val="ListParagraph"/>
        <w:numPr>
          <w:ilvl w:val="0"/>
          <w:numId w:val="1"/>
        </w:numPr>
        <w:spacing w:after="80"/>
        <w:jc w:val="both"/>
        <w:rPr>
          <w:rFonts w:ascii="Garamond" w:hAnsi="Garamond"/>
        </w:rPr>
      </w:pPr>
      <w:r w:rsidRPr="00B701F6">
        <w:rPr>
          <w:rFonts w:ascii="Garamond" w:hAnsi="Garamond"/>
        </w:rPr>
        <w:t xml:space="preserve">hour </w:t>
      </w:r>
      <w:r w:rsidRPr="00B701F6">
        <w:rPr>
          <w:rFonts w:ascii="Cambria Math" w:hAnsi="Cambria Math" w:cs="Cambria Math"/>
        </w:rPr>
        <w:t>∈</w:t>
      </w:r>
      <w:r w:rsidRPr="00B701F6">
        <w:rPr>
          <w:rFonts w:ascii="Garamond" w:hAnsi="Garamond"/>
        </w:rPr>
        <w:t xml:space="preserve"> [0, 24] : Heure</w:t>
      </w:r>
    </w:p>
    <w:p w14:paraId="6418AEA2" w14:textId="77777777" w:rsidR="00343C50" w:rsidRPr="00B701F6" w:rsidRDefault="00000000" w:rsidP="00E4500C">
      <w:pPr>
        <w:pStyle w:val="ListParagraph"/>
        <w:numPr>
          <w:ilvl w:val="0"/>
          <w:numId w:val="1"/>
        </w:numPr>
        <w:spacing w:after="80"/>
        <w:jc w:val="both"/>
        <w:rPr>
          <w:rFonts w:ascii="Garamond" w:hAnsi="Garamond"/>
        </w:rPr>
      </w:pPr>
      <w:r w:rsidRPr="00B701F6">
        <w:rPr>
          <w:rFonts w:ascii="Garamond" w:hAnsi="Garamond"/>
        </w:rPr>
        <w:t xml:space="preserve">day </w:t>
      </w:r>
      <w:r w:rsidRPr="00B701F6">
        <w:rPr>
          <w:rFonts w:ascii="Cambria Math" w:hAnsi="Cambria Math" w:cs="Cambria Math"/>
        </w:rPr>
        <w:t>∈</w:t>
      </w:r>
      <w:r w:rsidRPr="00B701F6">
        <w:rPr>
          <w:rFonts w:ascii="Garamond" w:hAnsi="Garamond"/>
        </w:rPr>
        <w:t xml:space="preserve"> [0, 7] : Jour</w:t>
      </w:r>
    </w:p>
    <w:p w14:paraId="21F072B7" w14:textId="77777777" w:rsidR="00343C50" w:rsidRPr="00B701F6" w:rsidRDefault="00000000" w:rsidP="00E4500C">
      <w:pPr>
        <w:pStyle w:val="ListParagraph"/>
        <w:numPr>
          <w:ilvl w:val="0"/>
          <w:numId w:val="1"/>
        </w:numPr>
        <w:spacing w:after="80"/>
        <w:jc w:val="both"/>
        <w:rPr>
          <w:rFonts w:ascii="Garamond" w:hAnsi="Garamond"/>
        </w:rPr>
      </w:pPr>
      <w:r w:rsidRPr="00B701F6">
        <w:rPr>
          <w:rFonts w:ascii="Garamond" w:hAnsi="Garamond"/>
        </w:rPr>
        <w:t xml:space="preserve">idle_time </w:t>
      </w:r>
      <w:r w:rsidRPr="00B701F6">
        <w:rPr>
          <w:rFonts w:ascii="Cambria Math" w:hAnsi="Cambria Math" w:cs="Cambria Math"/>
        </w:rPr>
        <w:t>∈</w:t>
      </w:r>
      <w:r w:rsidRPr="00B701F6">
        <w:rPr>
          <w:rFonts w:ascii="Garamond" w:hAnsi="Garamond"/>
        </w:rPr>
        <w:t xml:space="preserve"> [0, 1000] : Attente</w:t>
      </w:r>
    </w:p>
    <w:p w14:paraId="206DA59B"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4.2 Espace d'action (A)</w:t>
      </w:r>
    </w:p>
    <w:p w14:paraId="2976FDF5"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Discret : 25 actions (move to zone 0, 1, ..., 24) sur grille 5×5</w:t>
      </w:r>
    </w:p>
    <w:p w14:paraId="54F960E4"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4.3 Fonction de récompense (R)</w:t>
      </w:r>
    </w:p>
    <w:p w14:paraId="7E06F034"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r(s, a) = trip_fare - repositioning_cost</w:t>
      </w:r>
    </w:p>
    <w:p w14:paraId="6B39F1E0" w14:textId="77777777" w:rsidR="00343C50" w:rsidRPr="00B701F6" w:rsidRDefault="00000000" w:rsidP="00E4500C">
      <w:pPr>
        <w:pStyle w:val="Normal1"/>
        <w:jc w:val="both"/>
        <w:rPr>
          <w:rFonts w:ascii="Garamond" w:hAnsi="Garamond"/>
        </w:rPr>
      </w:pPr>
      <w:r w:rsidRPr="00B701F6">
        <w:rPr>
          <w:rFonts w:ascii="Garamond" w:hAnsi="Garamond"/>
        </w:rPr>
        <w:br w:type="page"/>
      </w:r>
    </w:p>
    <w:p w14:paraId="2901094D"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5. Environnement de simulation</w:t>
      </w:r>
    </w:p>
    <w:p w14:paraId="27CE8A3E"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Implémenté avec Gymnasium avec patterns horaires réalistes : pic matin (6-9h) 1.5×, midi (12-14h) 1.2×, pic soir (17-20h) 1.8×, nuit (22-6h) 0.3×, weekend -20%.</w:t>
      </w:r>
    </w:p>
    <w:p w14:paraId="399A3A00" w14:textId="77777777" w:rsidR="00343C50" w:rsidRPr="00B701F6" w:rsidRDefault="00343C50" w:rsidP="00E4500C">
      <w:pPr>
        <w:pStyle w:val="Normal1"/>
        <w:spacing w:after="120"/>
        <w:jc w:val="both"/>
        <w:rPr>
          <w:rFonts w:ascii="Garamond" w:hAnsi="Garamond"/>
        </w:rPr>
      </w:pPr>
    </w:p>
    <w:p w14:paraId="6CAFE4CB" w14:textId="77777777" w:rsidR="00343C50" w:rsidRPr="00B701F6" w:rsidRDefault="00000000" w:rsidP="00E4500C">
      <w:pPr>
        <w:pStyle w:val="Normal1"/>
        <w:pBdr>
          <w:top w:val="dashed" w:sz="6" w:space="1" w:color="000000"/>
          <w:bottom w:val="dashed" w:sz="6" w:space="1" w:color="000000"/>
        </w:pBdr>
        <w:spacing w:before="200" w:after="120"/>
        <w:jc w:val="both"/>
        <w:rPr>
          <w:rFonts w:ascii="Garamond" w:hAnsi="Garamond"/>
        </w:rPr>
      </w:pPr>
      <w:r w:rsidRPr="00B701F6">
        <w:rPr>
          <w:rFonts w:ascii="Garamond" w:hAnsi="Garamond"/>
          <w:noProof/>
        </w:rPr>
        <w:drawing>
          <wp:inline distT="0" distB="0" distL="0" distR="0" wp14:anchorId="380A023B" wp14:editId="730463A1">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_layout.png"/>
                    <pic:cNvPicPr/>
                  </pic:nvPicPr>
                  <pic:blipFill>
                    <a:blip r:embed="rId7"/>
                    <a:stretch>
                      <a:fillRect/>
                    </a:stretch>
                  </pic:blipFill>
                  <pic:spPr>
                    <a:xfrm>
                      <a:off x="0" y="0"/>
                      <a:ext cx="5486400" cy="5486400"/>
                    </a:xfrm>
                    <a:prstGeom prst="rect">
                      <a:avLst/>
                    </a:prstGeom>
                  </pic:spPr>
                </pic:pic>
              </a:graphicData>
            </a:graphic>
          </wp:inline>
        </w:drawing>
      </w:r>
    </w:p>
    <w:p w14:paraId="32E934EF" w14:textId="77777777" w:rsidR="00343C50" w:rsidRPr="00B701F6" w:rsidRDefault="00000000" w:rsidP="00E4500C">
      <w:pPr>
        <w:pStyle w:val="Normal1"/>
        <w:spacing w:before="80" w:after="320"/>
        <w:jc w:val="both"/>
        <w:rPr>
          <w:rFonts w:ascii="Garamond" w:hAnsi="Garamond"/>
        </w:rPr>
      </w:pPr>
      <w:r w:rsidRPr="00B701F6">
        <w:rPr>
          <w:rFonts w:ascii="Garamond" w:hAnsi="Garamond"/>
          <w:b/>
          <w:i/>
          <w:color w:val="1F4D78"/>
          <w:sz w:val="20"/>
        </w:rPr>
        <w:t xml:space="preserve">Figure 1: </w:t>
      </w:r>
      <w:r w:rsidRPr="00B701F6">
        <w:rPr>
          <w:rFonts w:ascii="Garamond" w:hAnsi="Garamond"/>
          <w:i/>
          <w:color w:val="595959"/>
          <w:sz w:val="20"/>
        </w:rPr>
        <w:t>Grille urbaine 5×5 avec heatmap de demande par zone</w:t>
      </w:r>
    </w:p>
    <w:p w14:paraId="37A091F6" w14:textId="77777777" w:rsidR="00343C50" w:rsidRPr="00B701F6" w:rsidRDefault="00000000" w:rsidP="00E4500C">
      <w:pPr>
        <w:pStyle w:val="Normal1"/>
        <w:jc w:val="both"/>
        <w:rPr>
          <w:rFonts w:ascii="Garamond" w:hAnsi="Garamond"/>
        </w:rPr>
      </w:pPr>
      <w:r w:rsidRPr="00B701F6">
        <w:rPr>
          <w:rFonts w:ascii="Garamond" w:hAnsi="Garamond"/>
        </w:rPr>
        <w:br w:type="page"/>
      </w:r>
    </w:p>
    <w:p w14:paraId="260C5BBE"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6. Implémentation Q-Learning</w:t>
      </w:r>
    </w:p>
    <w:p w14:paraId="4328458A"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6.1 Algorithme</w:t>
      </w:r>
    </w:p>
    <w:p w14:paraId="7B009DD7"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Formule : Q(s, a) ← Q(s, a) + α[r + γ max Q(s', a') - Q(s, a)]</w:t>
      </w:r>
    </w:p>
    <w:p w14:paraId="61B431B9"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Hyperparamètres : α=0.1 (taux d'apprentissage), γ=0.99 (discount factor), ε=0.1 (exploration)</w:t>
      </w:r>
    </w:p>
    <w:p w14:paraId="58E46058"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6.2 Résultats</w:t>
      </w:r>
    </w:p>
    <w:p w14:paraId="4C50FD83"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Q-table : 7,459 états explorés | Convergence : très rapide | Reward moyen : 1,774,459 | Trips : 545.5 (54.5%)</w:t>
      </w:r>
    </w:p>
    <w:p w14:paraId="5A1A79DB" w14:textId="77777777" w:rsidR="00343C50" w:rsidRPr="00B701F6" w:rsidRDefault="00343C50" w:rsidP="00E4500C">
      <w:pPr>
        <w:pStyle w:val="Normal1"/>
        <w:spacing w:after="120"/>
        <w:jc w:val="both"/>
        <w:rPr>
          <w:rFonts w:ascii="Garamond" w:hAnsi="Garamond"/>
        </w:rPr>
      </w:pPr>
    </w:p>
    <w:p w14:paraId="44C1BCA5" w14:textId="77777777" w:rsidR="00343C50" w:rsidRPr="00B701F6" w:rsidRDefault="00000000" w:rsidP="00E4500C">
      <w:pPr>
        <w:pStyle w:val="Normal1"/>
        <w:pBdr>
          <w:top w:val="dashed" w:sz="6" w:space="1" w:color="000000"/>
          <w:bottom w:val="dashed" w:sz="6" w:space="1" w:color="000000"/>
        </w:pBdr>
        <w:spacing w:before="200" w:after="120"/>
        <w:jc w:val="both"/>
        <w:rPr>
          <w:rFonts w:ascii="Garamond" w:hAnsi="Garamond"/>
        </w:rPr>
      </w:pPr>
      <w:r w:rsidRPr="00B701F6">
        <w:rPr>
          <w:rFonts w:ascii="Garamond" w:hAnsi="Garamond"/>
          <w:noProof/>
        </w:rPr>
        <w:drawing>
          <wp:inline distT="0" distB="0" distL="0" distR="0" wp14:anchorId="0A6EFB4C" wp14:editId="5EAB43FC">
            <wp:extent cx="54864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results.png"/>
                    <pic:cNvPicPr/>
                  </pic:nvPicPr>
                  <pic:blipFill>
                    <a:blip r:embed="rId8"/>
                    <a:stretch>
                      <a:fillRect/>
                    </a:stretch>
                  </pic:blipFill>
                  <pic:spPr>
                    <a:xfrm>
                      <a:off x="0" y="0"/>
                      <a:ext cx="5486400" cy="1828800"/>
                    </a:xfrm>
                    <a:prstGeom prst="rect">
                      <a:avLst/>
                    </a:prstGeom>
                  </pic:spPr>
                </pic:pic>
              </a:graphicData>
            </a:graphic>
          </wp:inline>
        </w:drawing>
      </w:r>
    </w:p>
    <w:p w14:paraId="576EE9F8" w14:textId="77777777" w:rsidR="00343C50" w:rsidRPr="00B701F6" w:rsidRDefault="00000000" w:rsidP="00E4500C">
      <w:pPr>
        <w:pStyle w:val="Normal1"/>
        <w:spacing w:before="80" w:after="320"/>
        <w:jc w:val="both"/>
        <w:rPr>
          <w:rFonts w:ascii="Garamond" w:hAnsi="Garamond"/>
        </w:rPr>
      </w:pPr>
      <w:r w:rsidRPr="00B701F6">
        <w:rPr>
          <w:rFonts w:ascii="Garamond" w:hAnsi="Garamond"/>
          <w:b/>
          <w:i/>
          <w:color w:val="1F4D78"/>
          <w:sz w:val="20"/>
        </w:rPr>
        <w:t xml:space="preserve">Figure 2: </w:t>
      </w:r>
      <w:r w:rsidRPr="00B701F6">
        <w:rPr>
          <w:rFonts w:ascii="Garamond" w:hAnsi="Garamond"/>
          <w:i/>
          <w:color w:val="595959"/>
          <w:sz w:val="20"/>
        </w:rPr>
        <w:t>Courbes d'entraînement Q-Learning (500 épisodes)</w:t>
      </w:r>
    </w:p>
    <w:p w14:paraId="5512BBBD" w14:textId="77777777" w:rsidR="00343C50" w:rsidRPr="00B701F6" w:rsidRDefault="00000000" w:rsidP="00E4500C">
      <w:pPr>
        <w:pStyle w:val="Normal1"/>
        <w:jc w:val="both"/>
        <w:rPr>
          <w:rFonts w:ascii="Garamond" w:hAnsi="Garamond"/>
        </w:rPr>
      </w:pPr>
      <w:r w:rsidRPr="00B701F6">
        <w:rPr>
          <w:rFonts w:ascii="Garamond" w:hAnsi="Garamond"/>
        </w:rPr>
        <w:br w:type="page"/>
      </w:r>
    </w:p>
    <w:p w14:paraId="4AB92A09"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7. Implémentation DQN</w:t>
      </w:r>
    </w:p>
    <w:p w14:paraId="3C8E7615"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7.1 Architecture</w:t>
      </w:r>
    </w:p>
    <w:p w14:paraId="4054E32A"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Input (5) → Dense(128) → ReLU → Dense(128) → ReLU → Output(25)</w:t>
      </w:r>
    </w:p>
    <w:p w14:paraId="139B8C71"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Experience replay : buffer 10,000, batch 32, loss MSE, optimizer Adam (lr=0.001)</w:t>
      </w:r>
    </w:p>
    <w:p w14:paraId="516777C8"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7.2 Résultats</w:t>
      </w:r>
    </w:p>
    <w:p w14:paraId="096B1E5C"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Convergence : plus lente | Reward moyen : 1,467,003 (-17.3% vs Q-Learning) | Trips : 453.4 (45.3%)</w:t>
      </w:r>
    </w:p>
    <w:p w14:paraId="6D7855B5" w14:textId="77777777" w:rsidR="00343C50" w:rsidRPr="00B701F6" w:rsidRDefault="00343C50" w:rsidP="00E4500C">
      <w:pPr>
        <w:pStyle w:val="Normal1"/>
        <w:spacing w:after="120"/>
        <w:jc w:val="both"/>
        <w:rPr>
          <w:rFonts w:ascii="Garamond" w:hAnsi="Garamond"/>
        </w:rPr>
      </w:pPr>
    </w:p>
    <w:p w14:paraId="3C7CF9FD" w14:textId="77777777" w:rsidR="00343C50" w:rsidRPr="00B701F6" w:rsidRDefault="00000000" w:rsidP="00E4500C">
      <w:pPr>
        <w:pStyle w:val="Normal1"/>
        <w:pBdr>
          <w:top w:val="dashed" w:sz="6" w:space="1" w:color="000000"/>
          <w:bottom w:val="dashed" w:sz="6" w:space="1" w:color="000000"/>
        </w:pBdr>
        <w:spacing w:before="200" w:after="120"/>
        <w:jc w:val="both"/>
        <w:rPr>
          <w:rFonts w:ascii="Garamond" w:hAnsi="Garamond"/>
        </w:rPr>
      </w:pPr>
      <w:r w:rsidRPr="00B701F6">
        <w:rPr>
          <w:rFonts w:ascii="Garamond" w:hAnsi="Garamond"/>
          <w:noProof/>
        </w:rPr>
        <w:drawing>
          <wp:inline distT="0" distB="0" distL="0" distR="0" wp14:anchorId="6B5C0F48" wp14:editId="45C33D35">
            <wp:extent cx="54864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results_dqn.png"/>
                    <pic:cNvPicPr/>
                  </pic:nvPicPr>
                  <pic:blipFill>
                    <a:blip r:embed="rId9"/>
                    <a:stretch>
                      <a:fillRect/>
                    </a:stretch>
                  </pic:blipFill>
                  <pic:spPr>
                    <a:xfrm>
                      <a:off x="0" y="0"/>
                      <a:ext cx="5486400" cy="1828800"/>
                    </a:xfrm>
                    <a:prstGeom prst="rect">
                      <a:avLst/>
                    </a:prstGeom>
                  </pic:spPr>
                </pic:pic>
              </a:graphicData>
            </a:graphic>
          </wp:inline>
        </w:drawing>
      </w:r>
    </w:p>
    <w:p w14:paraId="218F34DB" w14:textId="77777777" w:rsidR="00343C50" w:rsidRPr="00B701F6" w:rsidRDefault="00000000" w:rsidP="00E4500C">
      <w:pPr>
        <w:pStyle w:val="Normal1"/>
        <w:spacing w:before="80" w:after="320"/>
        <w:jc w:val="both"/>
        <w:rPr>
          <w:rFonts w:ascii="Garamond" w:hAnsi="Garamond"/>
        </w:rPr>
      </w:pPr>
      <w:r w:rsidRPr="00B701F6">
        <w:rPr>
          <w:rFonts w:ascii="Garamond" w:hAnsi="Garamond"/>
          <w:b/>
          <w:i/>
          <w:color w:val="1F4D78"/>
          <w:sz w:val="20"/>
        </w:rPr>
        <w:t xml:space="preserve">Figure 3: </w:t>
      </w:r>
      <w:r w:rsidRPr="00B701F6">
        <w:rPr>
          <w:rFonts w:ascii="Garamond" w:hAnsi="Garamond"/>
          <w:i/>
          <w:color w:val="595959"/>
          <w:sz w:val="20"/>
        </w:rPr>
        <w:t>Courbes d'entraînement DQN (500 épisodes)</w:t>
      </w:r>
    </w:p>
    <w:p w14:paraId="0DEB7626" w14:textId="77777777" w:rsidR="00343C50" w:rsidRPr="00B701F6" w:rsidRDefault="00000000" w:rsidP="00E4500C">
      <w:pPr>
        <w:pStyle w:val="Normal1"/>
        <w:jc w:val="both"/>
        <w:rPr>
          <w:rFonts w:ascii="Garamond" w:hAnsi="Garamond"/>
        </w:rPr>
      </w:pPr>
      <w:r w:rsidRPr="00B701F6">
        <w:rPr>
          <w:rFonts w:ascii="Garamond" w:hAnsi="Garamond"/>
        </w:rPr>
        <w:br w:type="page"/>
      </w:r>
    </w:p>
    <w:p w14:paraId="1D205950"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8. Résultats de performance</w:t>
      </w:r>
    </w:p>
    <w:p w14:paraId="7D0F0CCE"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Comparaison Globale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54"/>
        <w:gridCol w:w="2254"/>
        <w:gridCol w:w="2254"/>
        <w:gridCol w:w="2254"/>
      </w:tblGrid>
      <w:tr w:rsidR="00343C50" w:rsidRPr="00B701F6" w14:paraId="6C2D17E3" w14:textId="77777777">
        <w:tblPrEx>
          <w:tblCellMar>
            <w:top w:w="0" w:type="dxa"/>
            <w:bottom w:w="0" w:type="dxa"/>
          </w:tblCellMar>
        </w:tblPrEx>
        <w:tc>
          <w:tcPr>
            <w:tcW w:w="2256" w:type="dxa"/>
            <w:shd w:val="clear" w:color="auto" w:fill="1F4D78"/>
          </w:tcPr>
          <w:p w14:paraId="456B2443" w14:textId="77777777" w:rsidR="00343C50" w:rsidRPr="00B701F6" w:rsidRDefault="00000000" w:rsidP="00E4500C">
            <w:pPr>
              <w:pStyle w:val="Normal1"/>
              <w:jc w:val="both"/>
              <w:rPr>
                <w:rFonts w:ascii="Garamond" w:hAnsi="Garamond"/>
              </w:rPr>
            </w:pPr>
            <w:r w:rsidRPr="00B701F6">
              <w:rPr>
                <w:rFonts w:ascii="Garamond" w:hAnsi="Garamond"/>
                <w:b/>
                <w:color w:val="FFFFFF"/>
              </w:rPr>
              <w:t>Métrique</w:t>
            </w:r>
          </w:p>
        </w:tc>
        <w:tc>
          <w:tcPr>
            <w:tcW w:w="2256" w:type="dxa"/>
            <w:shd w:val="clear" w:color="auto" w:fill="1F4D78"/>
          </w:tcPr>
          <w:p w14:paraId="3A5AE7B2" w14:textId="77777777" w:rsidR="00343C50" w:rsidRPr="00B701F6" w:rsidRDefault="00000000" w:rsidP="00E4500C">
            <w:pPr>
              <w:pStyle w:val="Normal1"/>
              <w:jc w:val="both"/>
              <w:rPr>
                <w:rFonts w:ascii="Garamond" w:hAnsi="Garamond"/>
              </w:rPr>
            </w:pPr>
            <w:r w:rsidRPr="00B701F6">
              <w:rPr>
                <w:rFonts w:ascii="Garamond" w:hAnsi="Garamond"/>
                <w:b/>
                <w:color w:val="FFFFFF"/>
              </w:rPr>
              <w:t>Q-Learning</w:t>
            </w:r>
          </w:p>
        </w:tc>
        <w:tc>
          <w:tcPr>
            <w:tcW w:w="2256" w:type="dxa"/>
            <w:shd w:val="clear" w:color="auto" w:fill="1F4D78"/>
          </w:tcPr>
          <w:p w14:paraId="4C776AD6" w14:textId="77777777" w:rsidR="00343C50" w:rsidRPr="00B701F6" w:rsidRDefault="00000000" w:rsidP="00E4500C">
            <w:pPr>
              <w:pStyle w:val="Normal1"/>
              <w:jc w:val="both"/>
              <w:rPr>
                <w:rFonts w:ascii="Garamond" w:hAnsi="Garamond"/>
              </w:rPr>
            </w:pPr>
            <w:r w:rsidRPr="00B701F6">
              <w:rPr>
                <w:rFonts w:ascii="Garamond" w:hAnsi="Garamond"/>
                <w:b/>
                <w:color w:val="FFFFFF"/>
              </w:rPr>
              <w:t>DQN</w:t>
            </w:r>
          </w:p>
        </w:tc>
        <w:tc>
          <w:tcPr>
            <w:tcW w:w="2256" w:type="dxa"/>
            <w:shd w:val="clear" w:color="auto" w:fill="1F4D78"/>
          </w:tcPr>
          <w:p w14:paraId="1C4A5F0C" w14:textId="77777777" w:rsidR="00343C50" w:rsidRPr="00B701F6" w:rsidRDefault="00000000" w:rsidP="00E4500C">
            <w:pPr>
              <w:pStyle w:val="Normal1"/>
              <w:jc w:val="both"/>
              <w:rPr>
                <w:rFonts w:ascii="Garamond" w:hAnsi="Garamond"/>
              </w:rPr>
            </w:pPr>
            <w:r w:rsidRPr="00B701F6">
              <w:rPr>
                <w:rFonts w:ascii="Garamond" w:hAnsi="Garamond"/>
                <w:b/>
                <w:color w:val="FFFFFF"/>
              </w:rPr>
              <w:t>Random</w:t>
            </w:r>
          </w:p>
        </w:tc>
      </w:tr>
      <w:tr w:rsidR="00343C50" w:rsidRPr="00B701F6" w14:paraId="501C7E09" w14:textId="77777777">
        <w:tblPrEx>
          <w:tblCellMar>
            <w:top w:w="0" w:type="dxa"/>
            <w:bottom w:w="0" w:type="dxa"/>
          </w:tblCellMar>
        </w:tblPrEx>
        <w:tc>
          <w:tcPr>
            <w:tcW w:w="2256" w:type="dxa"/>
          </w:tcPr>
          <w:p w14:paraId="18FA5914" w14:textId="77777777" w:rsidR="00343C50" w:rsidRPr="00B701F6" w:rsidRDefault="00000000" w:rsidP="00E4500C">
            <w:pPr>
              <w:pStyle w:val="Normal1"/>
              <w:jc w:val="both"/>
              <w:rPr>
                <w:rFonts w:ascii="Garamond" w:hAnsi="Garamond"/>
              </w:rPr>
            </w:pPr>
            <w:r w:rsidRPr="00B701F6">
              <w:rPr>
                <w:rFonts w:ascii="Garamond" w:hAnsi="Garamond"/>
                <w:b/>
              </w:rPr>
              <w:t>Avg Reward</w:t>
            </w:r>
          </w:p>
        </w:tc>
        <w:tc>
          <w:tcPr>
            <w:tcW w:w="2256" w:type="dxa"/>
          </w:tcPr>
          <w:p w14:paraId="5738003F" w14:textId="77777777" w:rsidR="00343C50" w:rsidRPr="00B701F6" w:rsidRDefault="00000000" w:rsidP="00E4500C">
            <w:pPr>
              <w:pStyle w:val="Normal1"/>
              <w:jc w:val="both"/>
              <w:rPr>
                <w:rFonts w:ascii="Garamond" w:hAnsi="Garamond"/>
              </w:rPr>
            </w:pPr>
            <w:r w:rsidRPr="00B701F6">
              <w:rPr>
                <w:rFonts w:ascii="Garamond" w:hAnsi="Garamond"/>
              </w:rPr>
              <w:t>1,774,459</w:t>
            </w:r>
          </w:p>
        </w:tc>
        <w:tc>
          <w:tcPr>
            <w:tcW w:w="2256" w:type="dxa"/>
          </w:tcPr>
          <w:p w14:paraId="1A6E62A1" w14:textId="77777777" w:rsidR="00343C50" w:rsidRPr="00B701F6" w:rsidRDefault="00000000" w:rsidP="00E4500C">
            <w:pPr>
              <w:pStyle w:val="Normal1"/>
              <w:jc w:val="both"/>
              <w:rPr>
                <w:rFonts w:ascii="Garamond" w:hAnsi="Garamond"/>
              </w:rPr>
            </w:pPr>
            <w:r w:rsidRPr="00B701F6">
              <w:rPr>
                <w:rFonts w:ascii="Garamond" w:hAnsi="Garamond"/>
              </w:rPr>
              <w:t>1,467,003</w:t>
            </w:r>
          </w:p>
        </w:tc>
        <w:tc>
          <w:tcPr>
            <w:tcW w:w="2256" w:type="dxa"/>
          </w:tcPr>
          <w:p w14:paraId="17CA89FD" w14:textId="77777777" w:rsidR="00343C50" w:rsidRPr="00B701F6" w:rsidRDefault="00000000" w:rsidP="00E4500C">
            <w:pPr>
              <w:pStyle w:val="Normal1"/>
              <w:jc w:val="both"/>
              <w:rPr>
                <w:rFonts w:ascii="Garamond" w:hAnsi="Garamond"/>
              </w:rPr>
            </w:pPr>
            <w:r w:rsidRPr="00B701F6">
              <w:rPr>
                <w:rFonts w:ascii="Garamond" w:hAnsi="Garamond"/>
              </w:rPr>
              <w:t>1,567,413</w:t>
            </w:r>
          </w:p>
        </w:tc>
      </w:tr>
      <w:tr w:rsidR="00343C50" w:rsidRPr="00B701F6" w14:paraId="1A23E2CA" w14:textId="77777777">
        <w:tblPrEx>
          <w:tblCellMar>
            <w:top w:w="0" w:type="dxa"/>
            <w:bottom w:w="0" w:type="dxa"/>
          </w:tblCellMar>
        </w:tblPrEx>
        <w:tc>
          <w:tcPr>
            <w:tcW w:w="2256" w:type="dxa"/>
            <w:shd w:val="clear" w:color="auto" w:fill="EEF3F9"/>
          </w:tcPr>
          <w:p w14:paraId="701BF1EA" w14:textId="77777777" w:rsidR="00343C50" w:rsidRPr="00B701F6" w:rsidRDefault="00000000" w:rsidP="00E4500C">
            <w:pPr>
              <w:pStyle w:val="Normal1"/>
              <w:jc w:val="both"/>
              <w:rPr>
                <w:rFonts w:ascii="Garamond" w:hAnsi="Garamond"/>
              </w:rPr>
            </w:pPr>
            <w:r w:rsidRPr="00B701F6">
              <w:rPr>
                <w:rFonts w:ascii="Garamond" w:hAnsi="Garamond"/>
                <w:b/>
              </w:rPr>
              <w:t>Avg Trips</w:t>
            </w:r>
          </w:p>
        </w:tc>
        <w:tc>
          <w:tcPr>
            <w:tcW w:w="2256" w:type="dxa"/>
            <w:shd w:val="clear" w:color="auto" w:fill="EEF3F9"/>
          </w:tcPr>
          <w:p w14:paraId="7B1C8541" w14:textId="77777777" w:rsidR="00343C50" w:rsidRPr="00B701F6" w:rsidRDefault="00000000" w:rsidP="00E4500C">
            <w:pPr>
              <w:pStyle w:val="Normal1"/>
              <w:jc w:val="both"/>
              <w:rPr>
                <w:rFonts w:ascii="Garamond" w:hAnsi="Garamond"/>
              </w:rPr>
            </w:pPr>
            <w:r w:rsidRPr="00B701F6">
              <w:rPr>
                <w:rFonts w:ascii="Garamond" w:hAnsi="Garamond"/>
              </w:rPr>
              <w:t>545.5</w:t>
            </w:r>
          </w:p>
        </w:tc>
        <w:tc>
          <w:tcPr>
            <w:tcW w:w="2256" w:type="dxa"/>
            <w:shd w:val="clear" w:color="auto" w:fill="EEF3F9"/>
          </w:tcPr>
          <w:p w14:paraId="10311A82" w14:textId="77777777" w:rsidR="00343C50" w:rsidRPr="00B701F6" w:rsidRDefault="00000000" w:rsidP="00E4500C">
            <w:pPr>
              <w:pStyle w:val="Normal1"/>
              <w:jc w:val="both"/>
              <w:rPr>
                <w:rFonts w:ascii="Garamond" w:hAnsi="Garamond"/>
              </w:rPr>
            </w:pPr>
            <w:r w:rsidRPr="00B701F6">
              <w:rPr>
                <w:rFonts w:ascii="Garamond" w:hAnsi="Garamond"/>
              </w:rPr>
              <w:t>453.4</w:t>
            </w:r>
          </w:p>
        </w:tc>
        <w:tc>
          <w:tcPr>
            <w:tcW w:w="2256" w:type="dxa"/>
            <w:shd w:val="clear" w:color="auto" w:fill="EEF3F9"/>
          </w:tcPr>
          <w:p w14:paraId="46D2A57F" w14:textId="77777777" w:rsidR="00343C50" w:rsidRPr="00B701F6" w:rsidRDefault="00000000" w:rsidP="00E4500C">
            <w:pPr>
              <w:pStyle w:val="Normal1"/>
              <w:jc w:val="both"/>
              <w:rPr>
                <w:rFonts w:ascii="Garamond" w:hAnsi="Garamond"/>
              </w:rPr>
            </w:pPr>
            <w:r w:rsidRPr="00B701F6">
              <w:rPr>
                <w:rFonts w:ascii="Garamond" w:hAnsi="Garamond"/>
              </w:rPr>
              <w:t>482.2</w:t>
            </w:r>
          </w:p>
        </w:tc>
      </w:tr>
      <w:tr w:rsidR="00343C50" w:rsidRPr="00B701F6" w14:paraId="6BADE394" w14:textId="77777777">
        <w:tblPrEx>
          <w:tblCellMar>
            <w:top w:w="0" w:type="dxa"/>
            <w:bottom w:w="0" w:type="dxa"/>
          </w:tblCellMar>
        </w:tblPrEx>
        <w:tc>
          <w:tcPr>
            <w:tcW w:w="2256" w:type="dxa"/>
          </w:tcPr>
          <w:p w14:paraId="6DC01734" w14:textId="77777777" w:rsidR="00343C50" w:rsidRPr="00B701F6" w:rsidRDefault="00000000" w:rsidP="00E4500C">
            <w:pPr>
              <w:pStyle w:val="Normal1"/>
              <w:jc w:val="both"/>
              <w:rPr>
                <w:rFonts w:ascii="Garamond" w:hAnsi="Garamond"/>
              </w:rPr>
            </w:pPr>
            <w:r w:rsidRPr="00B701F6">
              <w:rPr>
                <w:rFonts w:ascii="Garamond" w:hAnsi="Garamond"/>
                <w:b/>
              </w:rPr>
              <w:t>Success Rate</w:t>
            </w:r>
          </w:p>
        </w:tc>
        <w:tc>
          <w:tcPr>
            <w:tcW w:w="2256" w:type="dxa"/>
          </w:tcPr>
          <w:p w14:paraId="7D470C17" w14:textId="77777777" w:rsidR="00343C50" w:rsidRPr="00B701F6" w:rsidRDefault="00000000" w:rsidP="00E4500C">
            <w:pPr>
              <w:pStyle w:val="Normal1"/>
              <w:jc w:val="both"/>
              <w:rPr>
                <w:rFonts w:ascii="Garamond" w:hAnsi="Garamond"/>
              </w:rPr>
            </w:pPr>
            <w:r w:rsidRPr="00B701F6">
              <w:rPr>
                <w:rFonts w:ascii="Garamond" w:hAnsi="Garamond"/>
              </w:rPr>
              <w:t>54.5%</w:t>
            </w:r>
          </w:p>
        </w:tc>
        <w:tc>
          <w:tcPr>
            <w:tcW w:w="2256" w:type="dxa"/>
          </w:tcPr>
          <w:p w14:paraId="29A7C545" w14:textId="77777777" w:rsidR="00343C50" w:rsidRPr="00B701F6" w:rsidRDefault="00000000" w:rsidP="00E4500C">
            <w:pPr>
              <w:pStyle w:val="Normal1"/>
              <w:jc w:val="both"/>
              <w:rPr>
                <w:rFonts w:ascii="Garamond" w:hAnsi="Garamond"/>
              </w:rPr>
            </w:pPr>
            <w:r w:rsidRPr="00B701F6">
              <w:rPr>
                <w:rFonts w:ascii="Garamond" w:hAnsi="Garamond"/>
              </w:rPr>
              <w:t>45.3%</w:t>
            </w:r>
          </w:p>
        </w:tc>
        <w:tc>
          <w:tcPr>
            <w:tcW w:w="2256" w:type="dxa"/>
          </w:tcPr>
          <w:p w14:paraId="2447A5BC" w14:textId="77777777" w:rsidR="00343C50" w:rsidRPr="00B701F6" w:rsidRDefault="00000000" w:rsidP="00E4500C">
            <w:pPr>
              <w:pStyle w:val="Normal1"/>
              <w:jc w:val="both"/>
              <w:rPr>
                <w:rFonts w:ascii="Garamond" w:hAnsi="Garamond"/>
              </w:rPr>
            </w:pPr>
            <w:r w:rsidRPr="00B701F6">
              <w:rPr>
                <w:rFonts w:ascii="Garamond" w:hAnsi="Garamond"/>
              </w:rPr>
              <w:t>48.2%</w:t>
            </w:r>
          </w:p>
        </w:tc>
      </w:tr>
    </w:tbl>
    <w:p w14:paraId="09008D25" w14:textId="77777777" w:rsidR="00343C50" w:rsidRPr="00B701F6" w:rsidRDefault="00343C50" w:rsidP="00E4500C">
      <w:pPr>
        <w:pStyle w:val="Normal1"/>
        <w:spacing w:after="120"/>
        <w:jc w:val="both"/>
        <w:rPr>
          <w:rFonts w:ascii="Garamond" w:hAnsi="Garamond"/>
        </w:rPr>
      </w:pPr>
    </w:p>
    <w:p w14:paraId="753378F7" w14:textId="77777777" w:rsidR="00343C50" w:rsidRPr="00B701F6" w:rsidRDefault="00000000" w:rsidP="00E4500C">
      <w:pPr>
        <w:pStyle w:val="Normal1"/>
        <w:pBdr>
          <w:top w:val="dashed" w:sz="6" w:space="1" w:color="000000"/>
          <w:bottom w:val="dashed" w:sz="6" w:space="1" w:color="000000"/>
        </w:pBdr>
        <w:spacing w:before="200" w:after="120"/>
        <w:jc w:val="both"/>
        <w:rPr>
          <w:rFonts w:ascii="Garamond" w:hAnsi="Garamond"/>
        </w:rPr>
      </w:pPr>
      <w:r w:rsidRPr="00B701F6">
        <w:rPr>
          <w:rFonts w:ascii="Garamond" w:hAnsi="Garamond"/>
          <w:noProof/>
        </w:rPr>
        <w:drawing>
          <wp:inline distT="0" distB="0" distL="0" distR="0" wp14:anchorId="6E10046D" wp14:editId="7786B232">
            <wp:extent cx="5486400" cy="1959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qlearning_dqn.png"/>
                    <pic:cNvPicPr/>
                  </pic:nvPicPr>
                  <pic:blipFill>
                    <a:blip r:embed="rId10"/>
                    <a:stretch>
                      <a:fillRect/>
                    </a:stretch>
                  </pic:blipFill>
                  <pic:spPr>
                    <a:xfrm>
                      <a:off x="0" y="0"/>
                      <a:ext cx="5486400" cy="1959429"/>
                    </a:xfrm>
                    <a:prstGeom prst="rect">
                      <a:avLst/>
                    </a:prstGeom>
                  </pic:spPr>
                </pic:pic>
              </a:graphicData>
            </a:graphic>
          </wp:inline>
        </w:drawing>
      </w:r>
    </w:p>
    <w:p w14:paraId="52B4823B" w14:textId="77777777" w:rsidR="00343C50" w:rsidRPr="00B701F6" w:rsidRDefault="00000000" w:rsidP="00E4500C">
      <w:pPr>
        <w:pStyle w:val="Normal1"/>
        <w:spacing w:before="80" w:after="320"/>
        <w:jc w:val="both"/>
        <w:rPr>
          <w:rFonts w:ascii="Garamond" w:hAnsi="Garamond"/>
        </w:rPr>
      </w:pPr>
      <w:r w:rsidRPr="00B701F6">
        <w:rPr>
          <w:rFonts w:ascii="Garamond" w:hAnsi="Garamond"/>
          <w:b/>
          <w:i/>
          <w:color w:val="1F4D78"/>
          <w:sz w:val="20"/>
        </w:rPr>
        <w:t xml:space="preserve">Figure 4: </w:t>
      </w:r>
      <w:r w:rsidRPr="00B701F6">
        <w:rPr>
          <w:rFonts w:ascii="Garamond" w:hAnsi="Garamond"/>
          <w:i/>
          <w:color w:val="595959"/>
          <w:sz w:val="20"/>
        </w:rPr>
        <w:t>Comparaison côte à côte Q-Learning vs DQN vs Random</w:t>
      </w:r>
    </w:p>
    <w:p w14:paraId="71F4FDDA" w14:textId="77777777" w:rsidR="00343C50" w:rsidRPr="00B701F6" w:rsidRDefault="00000000" w:rsidP="00E4500C">
      <w:pPr>
        <w:pStyle w:val="Normal1"/>
        <w:jc w:val="both"/>
        <w:rPr>
          <w:rFonts w:ascii="Garamond" w:hAnsi="Garamond"/>
        </w:rPr>
      </w:pPr>
      <w:r w:rsidRPr="00B701F6">
        <w:rPr>
          <w:rFonts w:ascii="Garamond" w:hAnsi="Garamond"/>
        </w:rPr>
        <w:br w:type="page"/>
      </w:r>
    </w:p>
    <w:p w14:paraId="5EBB8E07"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9. Analyse des résultats</w:t>
      </w:r>
    </w:p>
    <w:p w14:paraId="5C4489DE"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9.1 Pourquoi Q-Learning gagne (+17.3%)</w:t>
      </w:r>
    </w:p>
    <w:p w14:paraId="4C69F5FF"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Espace petit (25 zones) → Q-Learning optimal sans approximation réseau</w:t>
      </w:r>
    </w:p>
    <w:p w14:paraId="180F0424"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Convergence rapide → tabular methods ont convergence garantie</w:t>
      </w:r>
    </w:p>
    <w:p w14:paraId="131E9E04"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Moins de variance → estimateurs directs vs erreurs réseau</w:t>
      </w:r>
    </w:p>
    <w:p w14:paraId="18A0B721"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9.2 Performance vs baseline</w:t>
      </w:r>
    </w:p>
    <w:p w14:paraId="689E1EE3"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Q-Learning : +12.4% vs random</w:t>
      </w:r>
    </w:p>
    <w:p w14:paraId="1513E99F"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DQN : -6.4% vs random (overkill pour petit problème)</w:t>
      </w:r>
    </w:p>
    <w:p w14:paraId="37F6359B" w14:textId="77777777" w:rsidR="00343C50" w:rsidRPr="00B701F6" w:rsidRDefault="00000000" w:rsidP="00E4500C">
      <w:pPr>
        <w:pStyle w:val="Normal1"/>
        <w:spacing w:before="80" w:line="360" w:lineRule="auto"/>
        <w:jc w:val="both"/>
        <w:rPr>
          <w:rFonts w:ascii="Garamond" w:hAnsi="Garamond"/>
        </w:rPr>
      </w:pPr>
      <w:r w:rsidRPr="00B701F6">
        <w:rPr>
          <w:rFonts w:ascii="Garamond" w:hAnsi="Garamond"/>
          <w:b/>
          <w:color w:val="1F4D78"/>
        </w:rPr>
        <w:t xml:space="preserve">Leçon : </w:t>
      </w:r>
      <w:r w:rsidRPr="00B701F6">
        <w:rPr>
          <w:rFonts w:ascii="Garamond" w:hAnsi="Garamond"/>
        </w:rPr>
        <w:t>algorithme doit matcher la taille du problème</w:t>
      </w:r>
    </w:p>
    <w:p w14:paraId="7B7341AA" w14:textId="77777777" w:rsidR="00343C50" w:rsidRPr="00B701F6" w:rsidRDefault="00343C50" w:rsidP="00E4500C">
      <w:pPr>
        <w:pStyle w:val="Normal1"/>
        <w:spacing w:after="120"/>
        <w:jc w:val="both"/>
        <w:rPr>
          <w:rFonts w:ascii="Garamond" w:hAnsi="Garamond"/>
        </w:rPr>
      </w:pPr>
    </w:p>
    <w:p w14:paraId="0FAB061B" w14:textId="77777777" w:rsidR="00343C50" w:rsidRPr="00B701F6" w:rsidRDefault="00000000" w:rsidP="00E4500C">
      <w:pPr>
        <w:pStyle w:val="Normal1"/>
        <w:pBdr>
          <w:top w:val="dashed" w:sz="6" w:space="1" w:color="000000"/>
          <w:bottom w:val="dashed" w:sz="6" w:space="1" w:color="000000"/>
        </w:pBdr>
        <w:spacing w:before="200" w:after="120"/>
        <w:jc w:val="both"/>
        <w:rPr>
          <w:rFonts w:ascii="Garamond" w:hAnsi="Garamond"/>
        </w:rPr>
      </w:pPr>
      <w:r w:rsidRPr="00B701F6">
        <w:rPr>
          <w:rFonts w:ascii="Garamond" w:hAnsi="Garamond"/>
          <w:noProof/>
        </w:rPr>
        <w:drawing>
          <wp:inline distT="0" distB="0" distL="0" distR="0" wp14:anchorId="056F17E3" wp14:editId="11F40C5A">
            <wp:extent cx="54864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trajectory.png"/>
                    <pic:cNvPicPr/>
                  </pic:nvPicPr>
                  <pic:blipFill>
                    <a:blip r:embed="rId11"/>
                    <a:stretch>
                      <a:fillRect/>
                    </a:stretch>
                  </pic:blipFill>
                  <pic:spPr>
                    <a:xfrm>
                      <a:off x="0" y="0"/>
                      <a:ext cx="5486400" cy="4572000"/>
                    </a:xfrm>
                    <a:prstGeom prst="rect">
                      <a:avLst/>
                    </a:prstGeom>
                  </pic:spPr>
                </pic:pic>
              </a:graphicData>
            </a:graphic>
          </wp:inline>
        </w:drawing>
      </w:r>
    </w:p>
    <w:p w14:paraId="2F15EA4A" w14:textId="77777777" w:rsidR="00343C50" w:rsidRPr="00B701F6" w:rsidRDefault="00000000" w:rsidP="00E4500C">
      <w:pPr>
        <w:pStyle w:val="Normal1"/>
        <w:spacing w:before="80" w:after="320"/>
        <w:jc w:val="both"/>
        <w:rPr>
          <w:rFonts w:ascii="Garamond" w:hAnsi="Garamond"/>
        </w:rPr>
      </w:pPr>
      <w:r w:rsidRPr="00B701F6">
        <w:rPr>
          <w:rFonts w:ascii="Garamond" w:hAnsi="Garamond"/>
          <w:b/>
          <w:i/>
          <w:color w:val="1F4D78"/>
          <w:sz w:val="20"/>
        </w:rPr>
        <w:t xml:space="preserve">Figure 5: </w:t>
      </w:r>
      <w:r w:rsidRPr="00B701F6">
        <w:rPr>
          <w:rFonts w:ascii="Garamond" w:hAnsi="Garamond"/>
          <w:i/>
          <w:color w:val="595959"/>
          <w:sz w:val="20"/>
        </w:rPr>
        <w:t>Trajectoire du Q-Learning agent sur 100 steps</w:t>
      </w:r>
    </w:p>
    <w:p w14:paraId="76C9E05D" w14:textId="77777777" w:rsidR="00343C50" w:rsidRPr="00B701F6" w:rsidRDefault="00000000" w:rsidP="00E4500C">
      <w:pPr>
        <w:pStyle w:val="Normal1"/>
        <w:jc w:val="both"/>
        <w:rPr>
          <w:rFonts w:ascii="Garamond" w:hAnsi="Garamond"/>
        </w:rPr>
      </w:pPr>
      <w:r w:rsidRPr="00B701F6">
        <w:rPr>
          <w:rFonts w:ascii="Garamond" w:hAnsi="Garamond"/>
        </w:rPr>
        <w:br w:type="page"/>
      </w:r>
    </w:p>
    <w:p w14:paraId="39B13490"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10. Insights et apprentissages</w:t>
      </w:r>
    </w:p>
    <w:p w14:paraId="5E3A5DFD"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Principes RL clés</w:t>
      </w:r>
    </w:p>
    <w:p w14:paraId="00349F69"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Exploration vs exploitation : balance critique pour convergence</w:t>
      </w:r>
    </w:p>
    <w:p w14:paraId="7DD43337"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Reward shaping : récompense bien définie → apprentissage rapide</w:t>
      </w:r>
    </w:p>
    <w:p w14:paraId="50BDCE66"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Algorithme choice : crucial selon la taille de l'espace d'état</w:t>
      </w:r>
    </w:p>
    <w:p w14:paraId="1CA40C3A" w14:textId="77777777" w:rsidR="00343C50" w:rsidRPr="00B701F6" w:rsidRDefault="00000000" w:rsidP="00E4500C">
      <w:pPr>
        <w:pStyle w:val="Normal1"/>
        <w:jc w:val="both"/>
        <w:rPr>
          <w:rFonts w:ascii="Garamond" w:hAnsi="Garamond"/>
        </w:rPr>
      </w:pPr>
      <w:r w:rsidRPr="00B701F6">
        <w:rPr>
          <w:rFonts w:ascii="Garamond" w:hAnsi="Garamond"/>
        </w:rPr>
        <w:br w:type="page"/>
      </w:r>
    </w:p>
    <w:p w14:paraId="5C75D97F"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11. Limitations et travail futur</w:t>
      </w:r>
    </w:p>
    <w:p w14:paraId="3025C178"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Limitations actuelles</w:t>
      </w:r>
    </w:p>
    <w:p w14:paraId="337BD463"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Données synthétiques (pas données réelles)</w:t>
      </w:r>
    </w:p>
    <w:p w14:paraId="308FB1DB"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Agent mono-chauffeur (pas de compétition)</w:t>
      </w:r>
    </w:p>
    <w:p w14:paraId="13A6FAE0"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Action space discret (chauffeurs réels : continu)</w:t>
      </w:r>
    </w:p>
    <w:p w14:paraId="07F30E76"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Travail futur</w:t>
      </w:r>
    </w:p>
    <w:p w14:paraId="127E895B"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Algorithmes avancés : Actor-Critic, Policy gradients</w:t>
      </w:r>
    </w:p>
    <w:p w14:paraId="1B681C49"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Données réelles : historique Yango/Uber</w:t>
      </w:r>
    </w:p>
    <w:p w14:paraId="0411E727"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Multi-agent : compétition chauffeurs</w:t>
      </w:r>
    </w:p>
    <w:p w14:paraId="3DDD7359" w14:textId="77777777" w:rsidR="00343C50" w:rsidRPr="00B701F6" w:rsidRDefault="00000000" w:rsidP="00E4500C">
      <w:pPr>
        <w:pStyle w:val="Normal1"/>
        <w:jc w:val="both"/>
        <w:rPr>
          <w:rFonts w:ascii="Garamond" w:hAnsi="Garamond"/>
        </w:rPr>
      </w:pPr>
      <w:r w:rsidRPr="00B701F6">
        <w:rPr>
          <w:rFonts w:ascii="Garamond" w:hAnsi="Garamond"/>
        </w:rPr>
        <w:br w:type="page"/>
      </w:r>
    </w:p>
    <w:p w14:paraId="739EEF4D"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12. Conclusion</w:t>
      </w:r>
    </w:p>
    <w:p w14:paraId="334F523D"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Ce projet démontre l'application pratique du Reinforcement Learning à l'optimisation de repositionnement de chauffeurs.</w:t>
      </w:r>
    </w:p>
    <w:p w14:paraId="0512ABFB"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Résultats clés</w:t>
      </w:r>
    </w:p>
    <w:p w14:paraId="385C6A0A" w14:textId="77777777" w:rsidR="00343C50" w:rsidRPr="00B701F6" w:rsidRDefault="00000000" w:rsidP="00E4500C">
      <w:pPr>
        <w:pStyle w:val="Normal1"/>
        <w:spacing w:after="80" w:line="360" w:lineRule="auto"/>
        <w:ind w:left="360"/>
        <w:jc w:val="both"/>
        <w:rPr>
          <w:rFonts w:ascii="Garamond" w:hAnsi="Garamond"/>
        </w:rPr>
      </w:pPr>
      <w:r w:rsidRPr="00B701F6">
        <w:rPr>
          <w:rFonts w:ascii="Segoe UI Symbol" w:hAnsi="Segoe UI Symbol" w:cs="Segoe UI Symbol"/>
          <w:b/>
          <w:color w:val="2E7D32"/>
        </w:rPr>
        <w:t>✓</w:t>
      </w:r>
      <w:r w:rsidRPr="00B701F6">
        <w:rPr>
          <w:rFonts w:ascii="Garamond" w:hAnsi="Garamond"/>
          <w:b/>
          <w:color w:val="2E7D32"/>
        </w:rPr>
        <w:t xml:space="preserve">  </w:t>
      </w:r>
      <w:r w:rsidRPr="00B701F6">
        <w:rPr>
          <w:rFonts w:ascii="Garamond" w:hAnsi="Garamond"/>
        </w:rPr>
        <w:t>Q-Learning surpasse DQN de 17.3%</w:t>
      </w:r>
    </w:p>
    <w:p w14:paraId="4C5CE1C4" w14:textId="77777777" w:rsidR="00343C50" w:rsidRPr="00B701F6" w:rsidRDefault="00000000" w:rsidP="00E4500C">
      <w:pPr>
        <w:pStyle w:val="Normal1"/>
        <w:spacing w:after="80" w:line="360" w:lineRule="auto"/>
        <w:ind w:left="360"/>
        <w:jc w:val="both"/>
        <w:rPr>
          <w:rFonts w:ascii="Garamond" w:hAnsi="Garamond"/>
        </w:rPr>
      </w:pPr>
      <w:r w:rsidRPr="00B701F6">
        <w:rPr>
          <w:rFonts w:ascii="Segoe UI Symbol" w:hAnsi="Segoe UI Symbol" w:cs="Segoe UI Symbol"/>
          <w:b/>
          <w:color w:val="2E7D32"/>
        </w:rPr>
        <w:t>✓</w:t>
      </w:r>
      <w:r w:rsidRPr="00B701F6">
        <w:rPr>
          <w:rFonts w:ascii="Garamond" w:hAnsi="Garamond"/>
          <w:b/>
          <w:color w:val="2E7D32"/>
        </w:rPr>
        <w:t xml:space="preserve">  </w:t>
      </w:r>
      <w:r w:rsidRPr="00B701F6">
        <w:rPr>
          <w:rFonts w:ascii="Garamond" w:hAnsi="Garamond"/>
        </w:rPr>
        <w:t>Q-Learning : convergence rapide et stable</w:t>
      </w:r>
    </w:p>
    <w:p w14:paraId="224DF7C5" w14:textId="77777777" w:rsidR="00343C50" w:rsidRPr="00B701F6" w:rsidRDefault="00000000" w:rsidP="00E4500C">
      <w:pPr>
        <w:pStyle w:val="Normal1"/>
        <w:spacing w:after="80" w:line="360" w:lineRule="auto"/>
        <w:ind w:left="360"/>
        <w:jc w:val="both"/>
        <w:rPr>
          <w:rFonts w:ascii="Garamond" w:hAnsi="Garamond"/>
        </w:rPr>
      </w:pPr>
      <w:r w:rsidRPr="00B701F6">
        <w:rPr>
          <w:rFonts w:ascii="Segoe UI Symbol" w:hAnsi="Segoe UI Symbol" w:cs="Segoe UI Symbol"/>
          <w:b/>
          <w:color w:val="2E7D32"/>
        </w:rPr>
        <w:t>✓</w:t>
      </w:r>
      <w:r w:rsidRPr="00B701F6">
        <w:rPr>
          <w:rFonts w:ascii="Garamond" w:hAnsi="Garamond"/>
          <w:b/>
          <w:color w:val="2E7D32"/>
        </w:rPr>
        <w:t xml:space="preserve">  </w:t>
      </w:r>
      <w:r w:rsidRPr="00B701F6">
        <w:rPr>
          <w:rFonts w:ascii="Garamond" w:hAnsi="Garamond"/>
        </w:rPr>
        <w:t>DQN : mauvais pour petits espaces</w:t>
      </w:r>
    </w:p>
    <w:p w14:paraId="2426F2B2" w14:textId="77777777" w:rsidR="00343C50" w:rsidRPr="00B701F6" w:rsidRDefault="00000000" w:rsidP="00E4500C">
      <w:pPr>
        <w:pStyle w:val="Normal1"/>
        <w:spacing w:after="80" w:line="360" w:lineRule="auto"/>
        <w:ind w:left="360"/>
        <w:jc w:val="both"/>
        <w:rPr>
          <w:rFonts w:ascii="Garamond" w:hAnsi="Garamond"/>
        </w:rPr>
      </w:pPr>
      <w:r w:rsidRPr="00B701F6">
        <w:rPr>
          <w:rFonts w:ascii="Segoe UI Symbol" w:hAnsi="Segoe UI Symbol" w:cs="Segoe UI Symbol"/>
          <w:b/>
          <w:color w:val="2E7D32"/>
        </w:rPr>
        <w:t>✓</w:t>
      </w:r>
      <w:r w:rsidRPr="00B701F6">
        <w:rPr>
          <w:rFonts w:ascii="Garamond" w:hAnsi="Garamond"/>
          <w:b/>
          <w:color w:val="2E7D32"/>
        </w:rPr>
        <w:t xml:space="preserve">  </w:t>
      </w:r>
      <w:r w:rsidRPr="00B701F6">
        <w:rPr>
          <w:rFonts w:ascii="Garamond" w:hAnsi="Garamond"/>
        </w:rPr>
        <w:t>Tous deux dépassent baseline aléatoire</w:t>
      </w:r>
    </w:p>
    <w:p w14:paraId="05395E00" w14:textId="77777777" w:rsidR="00343C50" w:rsidRPr="00B701F6" w:rsidRDefault="00000000" w:rsidP="00E4500C">
      <w:pPr>
        <w:pStyle w:val="Heading2"/>
        <w:spacing w:before="240" w:after="120"/>
        <w:jc w:val="both"/>
        <w:rPr>
          <w:rFonts w:ascii="Garamond" w:hAnsi="Garamond"/>
        </w:rPr>
      </w:pPr>
      <w:r w:rsidRPr="00B701F6">
        <w:rPr>
          <w:rFonts w:ascii="Garamond" w:hAnsi="Garamond"/>
        </w:rPr>
        <w:t>Impact potentiel</w:t>
      </w:r>
    </w:p>
    <w:p w14:paraId="04D7D67C" w14:textId="77777777" w:rsidR="00343C50" w:rsidRPr="00B701F6" w:rsidRDefault="00000000" w:rsidP="00E4500C">
      <w:pPr>
        <w:pStyle w:val="Normal1"/>
        <w:spacing w:line="360" w:lineRule="auto"/>
        <w:jc w:val="both"/>
        <w:rPr>
          <w:rFonts w:ascii="Garamond" w:hAnsi="Garamond"/>
        </w:rPr>
      </w:pPr>
      <w:r w:rsidRPr="00B701F6">
        <w:rPr>
          <w:rFonts w:ascii="Garamond" w:hAnsi="Garamond"/>
        </w:rPr>
        <w:t>Implémentation réelle : +10-20% revenus chauffeurs via repositionnement optimal</w:t>
      </w:r>
    </w:p>
    <w:p w14:paraId="674BF42A" w14:textId="77777777" w:rsidR="00343C50" w:rsidRPr="00B701F6" w:rsidRDefault="00000000" w:rsidP="00E4500C">
      <w:pPr>
        <w:pStyle w:val="Normal1"/>
        <w:jc w:val="both"/>
        <w:rPr>
          <w:rFonts w:ascii="Garamond" w:hAnsi="Garamond"/>
        </w:rPr>
      </w:pPr>
      <w:r w:rsidRPr="00B701F6">
        <w:rPr>
          <w:rFonts w:ascii="Garamond" w:hAnsi="Garamond"/>
        </w:rPr>
        <w:br w:type="page"/>
      </w:r>
    </w:p>
    <w:p w14:paraId="67E2D409" w14:textId="77777777" w:rsidR="00343C50" w:rsidRPr="00B701F6" w:rsidRDefault="00000000" w:rsidP="00E4500C">
      <w:pPr>
        <w:pStyle w:val="Heading1"/>
        <w:spacing w:before="240" w:after="120"/>
        <w:jc w:val="both"/>
        <w:rPr>
          <w:rFonts w:ascii="Garamond" w:hAnsi="Garamond"/>
        </w:rPr>
      </w:pPr>
      <w:r w:rsidRPr="00B701F6">
        <w:rPr>
          <w:rFonts w:ascii="Garamond" w:hAnsi="Garamond"/>
        </w:rPr>
        <w:lastRenderedPageBreak/>
        <w:t>13. Références</w:t>
      </w:r>
    </w:p>
    <w:p w14:paraId="03ED42E0"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Sutton, R. S., &amp; Barto, A. G. (2018). Reinforcement learning: An introduction (2nd ed.). MIT press.</w:t>
      </w:r>
    </w:p>
    <w:p w14:paraId="402B4A8A"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Mnih, V., et al. (2013). Playing Atari with deep reinforcement learning. arXiv preprint arXiv:1312.5602.</w:t>
      </w:r>
    </w:p>
    <w:p w14:paraId="57D76EB1"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Gymnasium: https://gymnasium.farama.org/</w:t>
      </w:r>
    </w:p>
    <w:p w14:paraId="7EBE5EFA"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PyTorch: https://pytorch.org/</w:t>
      </w:r>
    </w:p>
    <w:p w14:paraId="684EA57D"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Streamlit: https://streamlit.io/</w:t>
      </w:r>
    </w:p>
    <w:p w14:paraId="2C2F923D" w14:textId="77777777" w:rsidR="00343C50" w:rsidRPr="00B701F6" w:rsidRDefault="00000000" w:rsidP="00E4500C">
      <w:pPr>
        <w:pStyle w:val="ListParagraph"/>
        <w:numPr>
          <w:ilvl w:val="0"/>
          <w:numId w:val="1"/>
        </w:numPr>
        <w:spacing w:after="80" w:line="360" w:lineRule="auto"/>
        <w:jc w:val="both"/>
        <w:rPr>
          <w:rFonts w:ascii="Garamond" w:hAnsi="Garamond"/>
        </w:rPr>
      </w:pPr>
      <w:r w:rsidRPr="00B701F6">
        <w:rPr>
          <w:rFonts w:ascii="Garamond" w:hAnsi="Garamond"/>
        </w:rPr>
        <w:t>GitHub: https://github.com/kossichris/yango-rl</w:t>
      </w:r>
    </w:p>
    <w:sectPr w:rsidR="00343C50" w:rsidRPr="00B701F6" w:rsidSect="00B701F6">
      <w:headerReference w:type="default" r:id="rId12"/>
      <w:footerReference w:type="default" r:id="rId13"/>
      <w:pgSz w:w="11906" w:h="16838"/>
      <w:pgMar w:top="1440" w:right="1440" w:bottom="1440" w:left="1440" w:header="70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5C933" w14:textId="77777777" w:rsidR="002B202C" w:rsidRDefault="002B202C" w:rsidP="00B701F6">
      <w:r>
        <w:separator/>
      </w:r>
    </w:p>
  </w:endnote>
  <w:endnote w:type="continuationSeparator" w:id="0">
    <w:p w14:paraId="04101926" w14:textId="77777777" w:rsidR="002B202C" w:rsidRDefault="002B202C" w:rsidP="00B70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CD4D" w14:textId="45687F4B" w:rsidR="00B701F6" w:rsidRDefault="00B701F6" w:rsidP="00B701F6">
    <w:pPr>
      <w:pBdr>
        <w:top w:val="nil"/>
        <w:left w:val="nil"/>
        <w:bottom w:val="nil"/>
        <w:right w:val="nil"/>
        <w:between w:val="nil"/>
      </w:pBdr>
    </w:pPr>
    <w:r>
      <w:rPr>
        <w:noProof/>
      </w:rPr>
      <w:drawing>
        <wp:anchor distT="0" distB="0" distL="0" distR="0" simplePos="0" relativeHeight="251659264" behindDoc="0" locked="0" layoutInCell="1" hidden="0" allowOverlap="1" wp14:anchorId="658C225B" wp14:editId="55F30226">
          <wp:simplePos x="0" y="0"/>
          <wp:positionH relativeFrom="page">
            <wp:posOffset>-1295400</wp:posOffset>
          </wp:positionH>
          <wp:positionV relativeFrom="paragraph">
            <wp:posOffset>-157480</wp:posOffset>
          </wp:positionV>
          <wp:extent cx="10289540" cy="755650"/>
          <wp:effectExtent l="0" t="0" r="0" b="6350"/>
          <wp:wrapTopAndBottom distT="0" distB="0"/>
          <wp:docPr id="2069595388" name="image3.png" descr="image de pied de page"/>
          <wp:cNvGraphicFramePr/>
          <a:graphic xmlns:a="http://schemas.openxmlformats.org/drawingml/2006/main">
            <a:graphicData uri="http://schemas.openxmlformats.org/drawingml/2006/picture">
              <pic:pic xmlns:pic="http://schemas.openxmlformats.org/drawingml/2006/picture">
                <pic:nvPicPr>
                  <pic:cNvPr id="0" name="image3.png" descr="image de pied de page"/>
                  <pic:cNvPicPr preferRelativeResize="0"/>
                </pic:nvPicPr>
                <pic:blipFill>
                  <a:blip r:embed="rId1"/>
                  <a:srcRect/>
                  <a:stretch>
                    <a:fillRect/>
                  </a:stretch>
                </pic:blipFill>
                <pic:spPr>
                  <a:xfrm>
                    <a:off x="0" y="0"/>
                    <a:ext cx="10289540" cy="75565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A4862" w14:textId="77777777" w:rsidR="002B202C" w:rsidRDefault="002B202C" w:rsidP="00B701F6">
      <w:r>
        <w:separator/>
      </w:r>
    </w:p>
  </w:footnote>
  <w:footnote w:type="continuationSeparator" w:id="0">
    <w:p w14:paraId="40247685" w14:textId="77777777" w:rsidR="002B202C" w:rsidRDefault="002B202C" w:rsidP="00B70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5B4F" w14:textId="77777777" w:rsidR="00B701F6" w:rsidRDefault="00B701F6" w:rsidP="00B701F6">
    <w:pPr>
      <w:pBdr>
        <w:top w:val="nil"/>
        <w:left w:val="nil"/>
        <w:bottom w:val="nil"/>
        <w:right w:val="nil"/>
        <w:between w:val="nil"/>
      </w:pBdr>
      <w:jc w:val="right"/>
    </w:pPr>
    <w:r>
      <w:rPr>
        <w:noProof/>
      </w:rPr>
      <w:drawing>
        <wp:anchor distT="0" distB="0" distL="0" distR="0" simplePos="0" relativeHeight="251661312" behindDoc="0" locked="0" layoutInCell="1" hidden="0" allowOverlap="1" wp14:anchorId="7E73DCFB" wp14:editId="37A013E0">
          <wp:simplePos x="0" y="0"/>
          <wp:positionH relativeFrom="page">
            <wp:posOffset>5750560</wp:posOffset>
          </wp:positionH>
          <wp:positionV relativeFrom="paragraph">
            <wp:posOffset>-447675</wp:posOffset>
          </wp:positionV>
          <wp:extent cx="1800860" cy="1371600"/>
          <wp:effectExtent l="0" t="0" r="8890" b="0"/>
          <wp:wrapSquare wrapText="bothSides" distT="0" distB="0" distL="0" distR="0"/>
          <wp:docPr id="1450087364" name="image1.png" descr="image d’angle"/>
          <wp:cNvGraphicFramePr/>
          <a:graphic xmlns:a="http://schemas.openxmlformats.org/drawingml/2006/main">
            <a:graphicData uri="http://schemas.openxmlformats.org/drawingml/2006/picture">
              <pic:pic xmlns:pic="http://schemas.openxmlformats.org/drawingml/2006/picture">
                <pic:nvPicPr>
                  <pic:cNvPr id="0" name="image1.png" descr="image d’angle"/>
                  <pic:cNvPicPr preferRelativeResize="0"/>
                </pic:nvPicPr>
                <pic:blipFill>
                  <a:blip r:embed="rId1"/>
                  <a:srcRect/>
                  <a:stretch>
                    <a:fillRect/>
                  </a:stretch>
                </pic:blipFill>
                <pic:spPr>
                  <a:xfrm>
                    <a:off x="0" y="0"/>
                    <a:ext cx="1800860" cy="1371600"/>
                  </a:xfrm>
                  <a:prstGeom prst="rect">
                    <a:avLst/>
                  </a:prstGeom>
                  <a:ln/>
                </pic:spPr>
              </pic:pic>
            </a:graphicData>
          </a:graphic>
          <wp14:sizeRelH relativeFrom="margin">
            <wp14:pctWidth>0</wp14:pctWidth>
          </wp14:sizeRelH>
          <wp14:sizeRelV relativeFrom="margin">
            <wp14:pctHeight>0</wp14:pctHeight>
          </wp14:sizeRelV>
        </wp:anchor>
      </w:drawing>
    </w:r>
  </w:p>
  <w:p w14:paraId="12E78085" w14:textId="77777777" w:rsidR="00B701F6" w:rsidRDefault="00B701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03C35"/>
    <w:multiLevelType w:val="hybridMultilevel"/>
    <w:tmpl w:val="06204FE8"/>
    <w:lvl w:ilvl="0" w:tplc="04CC8100">
      <w:start w:val="1"/>
      <w:numFmt w:val="bullet"/>
      <w:lvlText w:val="●"/>
      <w:lvlJc w:val="left"/>
      <w:pPr>
        <w:ind w:left="720" w:hanging="360"/>
      </w:pPr>
    </w:lvl>
    <w:lvl w:ilvl="1" w:tplc="4C26CC12">
      <w:start w:val="1"/>
      <w:numFmt w:val="bullet"/>
      <w:lvlText w:val="○"/>
      <w:lvlJc w:val="left"/>
      <w:pPr>
        <w:ind w:left="1440" w:hanging="360"/>
      </w:pPr>
    </w:lvl>
    <w:lvl w:ilvl="2" w:tplc="76AC4648">
      <w:start w:val="1"/>
      <w:numFmt w:val="bullet"/>
      <w:lvlText w:val="■"/>
      <w:lvlJc w:val="left"/>
      <w:pPr>
        <w:ind w:left="2160" w:hanging="360"/>
      </w:pPr>
    </w:lvl>
    <w:lvl w:ilvl="3" w:tplc="BFC44988">
      <w:start w:val="1"/>
      <w:numFmt w:val="bullet"/>
      <w:lvlText w:val="●"/>
      <w:lvlJc w:val="left"/>
      <w:pPr>
        <w:ind w:left="2880" w:hanging="360"/>
      </w:pPr>
    </w:lvl>
    <w:lvl w:ilvl="4" w:tplc="543C094A">
      <w:start w:val="1"/>
      <w:numFmt w:val="bullet"/>
      <w:lvlText w:val="○"/>
      <w:lvlJc w:val="left"/>
      <w:pPr>
        <w:ind w:left="3600" w:hanging="360"/>
      </w:pPr>
    </w:lvl>
    <w:lvl w:ilvl="5" w:tplc="A5B82366">
      <w:start w:val="1"/>
      <w:numFmt w:val="bullet"/>
      <w:lvlText w:val="■"/>
      <w:lvlJc w:val="left"/>
      <w:pPr>
        <w:ind w:left="4320" w:hanging="360"/>
      </w:pPr>
    </w:lvl>
    <w:lvl w:ilvl="6" w:tplc="8C921E08">
      <w:start w:val="1"/>
      <w:numFmt w:val="bullet"/>
      <w:lvlText w:val="●"/>
      <w:lvlJc w:val="left"/>
      <w:pPr>
        <w:ind w:left="5040" w:hanging="360"/>
      </w:pPr>
    </w:lvl>
    <w:lvl w:ilvl="7" w:tplc="951AAB88">
      <w:start w:val="1"/>
      <w:numFmt w:val="bullet"/>
      <w:lvlText w:val="●"/>
      <w:lvlJc w:val="left"/>
      <w:pPr>
        <w:ind w:left="5760" w:hanging="360"/>
      </w:pPr>
    </w:lvl>
    <w:lvl w:ilvl="8" w:tplc="EEFAA77C">
      <w:start w:val="1"/>
      <w:numFmt w:val="bullet"/>
      <w:lvlText w:val="●"/>
      <w:lvlJc w:val="left"/>
      <w:pPr>
        <w:ind w:left="6480" w:hanging="360"/>
      </w:pPr>
    </w:lvl>
  </w:abstractNum>
  <w:num w:numId="1" w16cid:durableId="1593320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C50"/>
    <w:rsid w:val="002B202C"/>
    <w:rsid w:val="00343C50"/>
    <w:rsid w:val="00381FBB"/>
    <w:rsid w:val="003C39EF"/>
    <w:rsid w:val="00AB65C1"/>
    <w:rsid w:val="00B701F6"/>
    <w:rsid w:val="00C93E7C"/>
    <w:rsid w:val="00C97400"/>
    <w:rsid w:val="00E450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FA430"/>
  <w15:docId w15:val="{8FED644B-40D6-4A04-AC7E-5D267172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pBdr>
        <w:bottom w:val="single" w:sz="8" w:space="4" w:color="2E74B5"/>
      </w:pBdr>
      <w:spacing w:before="440" w:after="200"/>
      <w:outlineLvl w:val="0"/>
    </w:pPr>
    <w:rPr>
      <w:b/>
      <w:color w:val="1F3B57"/>
      <w:sz w:val="36"/>
      <w:szCs w:val="32"/>
    </w:rPr>
  </w:style>
  <w:style w:type="paragraph" w:styleId="Heading2">
    <w:name w:val="heading 2"/>
    <w:basedOn w:val="Normal1"/>
    <w:next w:val="Normal1"/>
    <w:uiPriority w:val="9"/>
    <w:unhideWhenUsed/>
    <w:qFormat/>
    <w:pPr>
      <w:spacing w:before="320"/>
      <w:outlineLvl w:val="1"/>
    </w:pPr>
    <w:rPr>
      <w:b/>
      <w:color w:val="1F4D78"/>
      <w:sz w:val="28"/>
      <w:szCs w:val="26"/>
    </w:rPr>
  </w:style>
  <w:style w:type="paragraph" w:styleId="Heading3">
    <w:name w:val="heading 3"/>
    <w:basedOn w:val="Normal1"/>
    <w:next w:val="Normal1"/>
    <w:uiPriority w:val="9"/>
    <w:semiHidden/>
    <w:unhideWhenUsed/>
    <w:qFormat/>
    <w:pPr>
      <w:spacing w:before="240" w:after="120"/>
      <w:outlineLvl w:val="2"/>
    </w:pPr>
    <w:rPr>
      <w:b/>
      <w:color w:val="1F4D78"/>
      <w:sz w:val="24"/>
      <w:szCs w:val="24"/>
    </w:rPr>
  </w:style>
  <w:style w:type="paragraph" w:styleId="Heading4">
    <w:name w:val="heading 4"/>
    <w:basedOn w:val="Normal1"/>
    <w:next w:val="Normal1"/>
    <w:uiPriority w:val="9"/>
    <w:semiHidden/>
    <w:unhideWhenUsed/>
    <w:qFormat/>
    <w:pPr>
      <w:outlineLvl w:val="3"/>
    </w:pPr>
    <w:rPr>
      <w:i/>
      <w:iCs/>
      <w:color w:val="2E74B5"/>
    </w:rPr>
  </w:style>
  <w:style w:type="paragraph" w:styleId="Heading5">
    <w:name w:val="heading 5"/>
    <w:basedOn w:val="Normal1"/>
    <w:next w:val="Normal1"/>
    <w:uiPriority w:val="9"/>
    <w:semiHidden/>
    <w:unhideWhenUsed/>
    <w:qFormat/>
    <w:pPr>
      <w:outlineLvl w:val="4"/>
    </w:pPr>
    <w:rPr>
      <w:color w:val="2E74B5"/>
    </w:rPr>
  </w:style>
  <w:style w:type="paragraph" w:styleId="Heading6">
    <w:name w:val="heading 6"/>
    <w:basedOn w:val="Normal1"/>
    <w:next w:val="Normal1"/>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spacing w:after="120"/>
      <w:jc w:val="center"/>
    </w:pPr>
    <w:rPr>
      <w:b/>
      <w:color w:val="1F3B57"/>
      <w:sz w:val="52"/>
      <w:szCs w:val="56"/>
    </w:rPr>
  </w:style>
  <w:style w:type="paragraph" w:customStyle="1" w:styleId="Strong1">
    <w:name w:val="Strong1"/>
    <w:basedOn w:val="Normal1"/>
    <w:next w:val="Normal1"/>
    <w:qFormat/>
    <w:rPr>
      <w:b/>
      <w:bCs/>
    </w:rPr>
  </w:style>
  <w:style w:type="paragraph" w:styleId="ListParagraph">
    <w:name w:val="List Paragraph"/>
    <w:basedOn w:val="Norm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1"/>
    <w:link w:val="FootnoteTextChar"/>
    <w:uiPriority w:val="99"/>
    <w:semiHidden/>
    <w:unhideWhenUsed/>
    <w:pPr>
      <w:spacing w:after="0" w:line="240" w:lineRule="auto"/>
    </w:pPr>
    <w:rPr>
      <w:sz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1"/>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semiHidden/>
    <w:unhideWhenUsed/>
    <w:rPr>
      <w:sz w:val="20"/>
      <w:szCs w:val="20"/>
    </w:rPr>
  </w:style>
  <w:style w:type="paragraph" w:customStyle="1" w:styleId="Normal1">
    <w:name w:val="Normal1"/>
    <w:pPr>
      <w:spacing w:after="160" w:line="276" w:lineRule="auto"/>
    </w:pPr>
    <w:rPr>
      <w:rFonts w:ascii="Calibri" w:hAnsi="Calibri"/>
      <w:sz w:val="22"/>
    </w:rPr>
  </w:style>
  <w:style w:type="paragraph" w:styleId="Header">
    <w:name w:val="header"/>
    <w:basedOn w:val="Normal"/>
    <w:link w:val="HeaderChar"/>
    <w:uiPriority w:val="99"/>
    <w:unhideWhenUsed/>
    <w:rsid w:val="00B701F6"/>
    <w:pPr>
      <w:tabs>
        <w:tab w:val="center" w:pos="4513"/>
        <w:tab w:val="right" w:pos="9026"/>
      </w:tabs>
    </w:pPr>
  </w:style>
  <w:style w:type="character" w:customStyle="1" w:styleId="HeaderChar">
    <w:name w:val="Header Char"/>
    <w:basedOn w:val="DefaultParagraphFont"/>
    <w:link w:val="Header"/>
    <w:uiPriority w:val="99"/>
    <w:rsid w:val="00B701F6"/>
  </w:style>
  <w:style w:type="paragraph" w:styleId="Footer">
    <w:name w:val="footer"/>
    <w:basedOn w:val="Normal"/>
    <w:link w:val="FooterChar"/>
    <w:uiPriority w:val="99"/>
    <w:unhideWhenUsed/>
    <w:rsid w:val="00B701F6"/>
    <w:pPr>
      <w:tabs>
        <w:tab w:val="center" w:pos="4513"/>
        <w:tab w:val="right" w:pos="9026"/>
      </w:tabs>
    </w:pPr>
  </w:style>
  <w:style w:type="character" w:customStyle="1" w:styleId="FooterChar">
    <w:name w:val="Footer Char"/>
    <w:basedOn w:val="DefaultParagraphFont"/>
    <w:link w:val="Footer"/>
    <w:uiPriority w:val="99"/>
    <w:rsid w:val="00B701F6"/>
  </w:style>
  <w:style w:type="table" w:styleId="TableGrid">
    <w:name w:val="Table Grid"/>
    <w:basedOn w:val="TableNormal"/>
    <w:uiPriority w:val="39"/>
    <w:rsid w:val="00E450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SERGEO MOFFO</cp:lastModifiedBy>
  <cp:revision>5</cp:revision>
  <dcterms:created xsi:type="dcterms:W3CDTF">2026-08-30T22:23:00Z</dcterms:created>
  <dcterms:modified xsi:type="dcterms:W3CDTF">2026-08-31T17:02:00Z</dcterms:modified>
</cp:coreProperties>
</file>