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before="400"/>
        <w:jc w:val="center"/>
      </w:pPr>
      <w:r>
        <w:t xml:space="preserve">Driver Repositioning Optimization using Reinforcement Learning</w:t>
      </w:r>
    </w:p>
    <w:p>
      <w:pPr>
        <w:spacing w:after="400"/>
        <w:jc w:val="center"/>
      </w:pPr>
      <w:r>
        <w:t xml:space="preserve">Q-Learning and Deep Q-Networks Comparison</w:t>
      </w:r>
    </w:p>
    <w:p/>
    <w:p/>
    <w:p>
      <w:pPr>
        <w:spacing w:after="100" w:before="300"/>
        <w:jc w:val="center"/>
      </w:pPr>
      <w:r>
        <w:t xml:space="preserve">Christian Hounsounou</w:t>
      </w:r>
    </w:p>
    <w:p>
      <w:pPr>
        <w:spacing w:after="50"/>
        <w:jc w:val="center"/>
      </w:pPr>
      <w:r>
        <w:t xml:space="preserve">Reinforcement Learning Project</w:t>
      </w:r>
    </w:p>
    <w:p>
      <w:pPr>
        <w:spacing w:after="400"/>
        <w:jc w:val="center"/>
      </w:pPr>
      <w:r>
        <w:t xml:space="preserve">August 2026</w:t>
      </w:r>
    </w:p>
    <w:r>
      <w:br w:type="page"/>
    </w:r>
    <w:p>
      <w:pPr>
        <w:pStyle w:val="Heading1"/>
        <w:spacing w:after="120" w:before="240"/>
      </w:pPr>
      <w:r>
        <w:t xml:space="preserve">Résumé exécutif</w:t>
      </w:r>
    </w:p>
    <w:p>
      <w:pPr>
        <w:spacing w:line="360"/>
      </w:pPr>
      <w:r>
        <w:t xml:space="preserve">Ce projet compare deux algorithmes de Reinforcement Learning pour optimiser le repositionnement des chauffeurs de ride-sharing. Les résultats montrent que Q-Learning surpasse DQN de 17.3% sur ce problème de petite taille d'espace d'état (25 zones). L'étude démontre l'importance de choisir l'algorithme approprié en fonction de la taille du problème. Le code complet, les données expérimentales et les visualisations sont disponibles sur GitHub.</w:t>
      </w:r>
    </w:p>
    <w:r>
      <w:br w:type="page"/>
    </w:r>
    <w:p>
      <w:pPr>
        <w:pStyle w:val="Heading1"/>
        <w:spacing w:after="120" w:before="240"/>
      </w:pPr>
      <w:r>
        <w:t xml:space="preserve">1. Introduction</w:t>
      </w:r>
    </w:p>
    <w:p>
      <w:pPr>
        <w:spacing w:line="360"/>
      </w:pPr>
      <w:r>
        <w:t xml:space="preserve">Le Reinforcement Learning (RL) est un paradigme d'apprentissage où un agent apprend à prendre des décisions optimales en interagissant avec un environnement. Contrairement à l'apprentissage supervisé, l'agent reçoit des signaux de récompense/pénalité plutôt que des labels directs.</w:t>
      </w:r>
    </w:p>
    <w:p>
      <w:pPr>
        <w:spacing w:line="360"/>
      </w:pPr>
      <w:r>
        <w:t xml:space="preserve">Dans le contexte des plateformes de ride-sharing (Yango, Uber, Bolt), les chauffeurs doivent continuellement décider vers quelle zone se repositionner après avoir complété une course. Cette décision impacte directement leur revenu, le temps d'attente, et la satisfaction client.</w:t>
      </w:r>
    </w:p>
    <w:p>
      <w:pPr>
        <w:spacing w:line="360"/>
      </w:pPr>
      <w:r>
        <w:t xml:space="preserve">Ce projet applique deux algorithmes RL majeurs - Q-Learning et DQN - pour apprendre une stratégie optimale de repositionnement dans une simulation d'environnement urbain.</w:t>
      </w:r>
    </w:p>
    <w:p>
      <w:pPr>
        <w:pStyle w:val="Heading2"/>
        <w:spacing w:after="120" w:before="240"/>
      </w:pPr>
      <w:r>
        <w:t xml:space="preserve">Objectifs</w:t>
      </w:r>
    </w:p>
    <w:p>
      <w:pPr>
        <w:spacing w:line="360"/>
      </w:pPr>
      <w:r>
        <w:t xml:space="preserve">Implémenter un environnement de simulation réaliste avec Gymnasium</w:t>
      </w:r>
    </w:p>
    <w:p>
      <w:pPr>
        <w:spacing w:line="360"/>
      </w:pPr>
      <w:r>
        <w:t xml:space="preserve">Entraîner un agent Q-Learning sur cet environnement</w:t>
      </w:r>
    </w:p>
    <w:p>
      <w:pPr>
        <w:spacing w:line="360"/>
      </w:pPr>
      <w:r>
        <w:t xml:space="preserve">Entraîner un agent DQN comme comparaison</w:t>
      </w:r>
    </w:p>
    <w:p>
      <w:pPr>
        <w:spacing w:line="360"/>
      </w:pPr>
      <w:r>
        <w:t xml:space="preserve">Analyser les résultats et identifier quel algorithme fonctionne mieux</w:t>
      </w:r>
    </w:p>
    <w:p>
      <w:pPr>
        <w:spacing w:line="360"/>
      </w:pPr>
      <w:r>
        <w:t xml:space="preserve">Tirer des leçons sur le choix algorithmique selon la taille du problème</w:t>
      </w:r>
    </w:p>
    <w:r>
      <w:br w:type="page"/>
    </w:r>
    <w:p>
      <w:pPr>
        <w:pStyle w:val="Heading1"/>
        <w:spacing w:after="120" w:before="240"/>
      </w:pPr>
      <w:r>
        <w:t xml:space="preserve">2. Problème et contexte</w:t>
      </w:r>
    </w:p>
    <w:p>
      <w:pPr>
        <w:spacing w:line="360"/>
      </w:pPr>
      <w:r>
        <w:t xml:space="preserve">Après avoir complété une course, un chauffeur doit décider vers quelle zone se déplacer. Cette décision est basée typiquement sur l'expérience personnelle, des heuristiques simples, ou des données empiriques incomplètes.</w:t>
      </w:r>
    </w:p>
    <w:p>
      <w:pPr>
        <w:spacing w:line="360"/>
      </w:pPr>
      <w:r>
        <w:t xml:space="preserve">Ces approches ne sont pas optimales car elles ne tiennent pas compte des variations horaires, des variations jour/semaine, de la distance de repositionnement, et des opportunités de trajets lucratifs.</w:t>
      </w:r>
    </w:p>
    <w:p>
      <w:pPr>
        <w:pStyle w:val="Heading2"/>
        <w:spacing w:after="120" w:before="240"/>
      </w:pPr>
      <w:r>
        <w:t xml:space="preserve">Impact économique</w:t>
      </w:r>
    </w:p>
    <w:p>
      <w:pPr>
        <w:spacing w:line="360"/>
      </w:pPr>
      <w:r>
        <w:t xml:space="preserve">Une mauvaise décision de repositionnement peut coûter cher : temps d'attente inutile, coûts de carburant, perte d'opportunités. Optimiser cette décision peut augmenter les revenus de 10-20% par chauffeur.</w:t>
      </w:r>
    </w:p>
    <w:r>
      <w:br w:type="page"/>
    </w:r>
    <w:p>
      <w:pPr>
        <w:pStyle w:val="Heading1"/>
        <w:spacing w:after="120" w:before="240"/>
      </w:pPr>
      <w:r>
        <w:t xml:space="preserve">3. État de l'art</w:t>
      </w:r>
    </w:p>
    <w:p>
      <w:pPr>
        <w:pStyle w:val="Heading2"/>
        <w:spacing w:after="120" w:before="240"/>
      </w:pPr>
      <w:r>
        <w:t xml:space="preserve">3.1 Q-Learning</w:t>
      </w:r>
    </w:p>
    <w:p>
      <w:pPr>
        <w:spacing w:line="360"/>
      </w:pPr>
      <w:r>
        <w:t xml:space="preserve">Q-Learning est un algorithme model-free qui apprend une fonction Q(s,a) tabulaire. Avantages : convergence garantie, interprétabilité, efficient pour petits espaces. Limitations : croissance exponentielle avec la taille d'état, pas de généralisation entre états similaires.</w:t>
      </w:r>
    </w:p>
    <w:p>
      <w:pPr>
        <w:pStyle w:val="Heading2"/>
        <w:spacing w:after="120" w:before="240"/>
      </w:pPr>
      <w:r>
        <w:t xml:space="preserve">3.2 Deep Q-Networks (DQN)</w:t>
      </w:r>
    </w:p>
    <w:p>
      <w:pPr>
        <w:spacing w:line="360"/>
      </w:pPr>
      <w:r>
        <w:t xml:space="preserve">DQN remplace la Q-table par un réseau de neurones pour approximer Q(s,a). Avantages : scalable à grands espaces, généralise entre états. Limitations : convergence non garantie, plus de hyperparamètres.</w:t>
      </w:r>
    </w:p>
    <w:r>
      <w:br w:type="page"/>
    </w:r>
    <w:p>
      <w:pPr>
        <w:pStyle w:val="Heading1"/>
        <w:spacing w:after="120" w:before="240"/>
      </w:pPr>
      <w:r>
        <w:t xml:space="preserve">4. Formulation MDP</w:t>
      </w:r>
    </w:p>
    <w:p>
      <w:pPr>
        <w:pStyle w:val="Heading2"/>
        <w:spacing w:after="120" w:before="240"/>
      </w:pPr>
      <w:r>
        <w:t xml:space="preserve">4.1 Espace d'état (S)</w:t>
      </w:r>
    </w:p>
    <w:p>
      <w:pPr>
        <w:spacing w:line="360"/>
      </w:pPr>
      <w:r>
        <w:t xml:space="preserve">État : [x, y, hour, day, idle_time]</w:t>
      </w:r>
    </w:p>
    <w:p>
      <w:pPr>
        <w:spacing w:line="360"/>
      </w:pPr>
      <w:r>
        <w:t xml:space="preserve">x ∈ [0, 5] : Position X | y ∈ [0, 5] : Position Y | hour ∈ [0, 24] : Heure | day ∈ [0, 7] : Jour | idle_time ∈ [0, 1000] : Attente</w:t>
      </w:r>
    </w:p>
    <w:p>
      <w:pPr>
        <w:pStyle w:val="Heading2"/>
        <w:spacing w:after="120" w:before="240"/>
      </w:pPr>
      <w:r>
        <w:t xml:space="preserve">4.2 Espace d'action (A)</w:t>
      </w:r>
    </w:p>
    <w:p>
      <w:pPr>
        <w:spacing w:line="360"/>
      </w:pPr>
      <w:r>
        <w:t xml:space="preserve">Discret : 25 actions (move to zone 0, 1, ..., 24) sur grille 5×5</w:t>
      </w:r>
    </w:p>
    <w:p>
      <w:pPr>
        <w:pStyle w:val="Heading2"/>
        <w:spacing w:after="120" w:before="240"/>
      </w:pPr>
      <w:r>
        <w:t xml:space="preserve">4.3 Fonction de récompense (R)</w:t>
      </w:r>
    </w:p>
    <w:p>
      <w:pPr>
        <w:spacing w:line="360"/>
      </w:pPr>
      <w:r>
        <w:t xml:space="preserve">r(s, a) = trip_fare - repositioning_cost</w:t>
      </w:r>
    </w:p>
    <w:r>
      <w:br w:type="page"/>
    </w:r>
    <w:p>
      <w:pPr>
        <w:pStyle w:val="Heading1"/>
        <w:spacing w:after="120" w:before="240"/>
      </w:pPr>
      <w:r>
        <w:t xml:space="preserve">5. Environnement de simulation</w:t>
      </w:r>
    </w:p>
    <w:p>
      <w:pPr>
        <w:spacing w:line="360"/>
      </w:pPr>
      <w:r>
        <w:t xml:space="preserve">Implémenté avec Gymnasium avec patterns horaires réalistes : pic matin (6-9h) 1.5×, midi (12-14h) 1.2×, pic soir (17-20h) 1.8×, nuit (22-6h) 0.3×, weekend -20%.</w:t>
      </w:r>
    </w:p>
    <w:p>
      <w:pPr>
        <w:spacing w:after="120"/>
      </w:pPr>
    </w:p>
    <w:p>
      <w:pPr>
        <w:pBdr>
          <w:top w:val="dashed" w:color="000000" w:sz="6" w:space="1"/>
          <w:bottom w:val="dashed" w:color="000000" w:sz="6" w:space="1"/>
        </w:pBdr>
        <w:spacing w:after="240" w:before="240"/>
        <w:jc w:val="center"/>
      </w:pPr>
      <w:r>
        <w:t xml:space="preserve">[INSÉRER IMAGE: city_layout.png]</w:t>
      </w:r>
    </w:p>
    <w:p>
      <w:pPr>
        <w:spacing w:after="240"/>
        <w:jc w:val="center"/>
      </w:pPr>
      <w:r>
        <w:t xml:space="preserve">Fichier: city_layout.png</w:t>
      </w:r>
    </w:p>
    <w:p>
      <w:pPr>
        <w:spacing w:after="240"/>
        <w:jc w:val="center"/>
      </w:pPr>
      <w:r>
        <w:t xml:space="preserve">Figure 1: Grille urbaine 5×5 avec heatmap de demande par zone</w:t>
      </w:r>
    </w:p>
    <w:r>
      <w:br w:type="page"/>
    </w:r>
    <w:p>
      <w:pPr>
        <w:pStyle w:val="Heading1"/>
        <w:spacing w:after="120" w:before="240"/>
      </w:pPr>
      <w:r>
        <w:t xml:space="preserve">6. Implémentation Q-Learning</w:t>
      </w:r>
    </w:p>
    <w:p>
      <w:pPr>
        <w:pStyle w:val="Heading2"/>
        <w:spacing w:after="120" w:before="240"/>
      </w:pPr>
      <w:r>
        <w:t xml:space="preserve">6.1 Algorithme</w:t>
      </w:r>
    </w:p>
    <w:p>
      <w:pPr>
        <w:spacing w:line="360"/>
      </w:pPr>
      <w:r>
        <w:t xml:space="preserve">Formule : Q(s, a) ← Q(s, a) + α[r + γ max Q(s', a') - Q(s, a)]</w:t>
      </w:r>
    </w:p>
    <w:p>
      <w:pPr>
        <w:spacing w:line="360"/>
      </w:pPr>
      <w:r>
        <w:t xml:space="preserve">Hyperparamètres : α=0.1 (taux d'apprentissage), γ=0.99 (discount factor), ε=0.1 (exploration)</w:t>
      </w:r>
    </w:p>
    <w:p>
      <w:pPr>
        <w:pStyle w:val="Heading2"/>
        <w:spacing w:after="120" w:before="240"/>
      </w:pPr>
      <w:r>
        <w:t xml:space="preserve">6.2 Résultats</w:t>
      </w:r>
    </w:p>
    <w:p>
      <w:pPr>
        <w:spacing w:line="360"/>
      </w:pPr>
      <w:r>
        <w:t xml:space="preserve">Q-table : 7,459 états explorés | Convergence : très rapide | Reward moyen : 1,774,459 | Trips : 545.5 (54.5%)</w:t>
      </w:r>
    </w:p>
    <w:p>
      <w:pPr>
        <w:spacing w:after="120"/>
      </w:pPr>
    </w:p>
    <w:p>
      <w:pPr>
        <w:pBdr>
          <w:top w:val="dashed" w:color="000000" w:sz="6" w:space="1"/>
          <w:bottom w:val="dashed" w:color="000000" w:sz="6" w:space="1"/>
        </w:pBdr>
        <w:spacing w:after="240" w:before="240"/>
        <w:jc w:val="center"/>
      </w:pPr>
      <w:r>
        <w:t xml:space="preserve">[INSÉRER IMAGE: training_results.png]</w:t>
      </w:r>
    </w:p>
    <w:p>
      <w:pPr>
        <w:spacing w:after="240"/>
        <w:jc w:val="center"/>
      </w:pPr>
      <w:r>
        <w:t xml:space="preserve">Fichier: training_results.png</w:t>
      </w:r>
    </w:p>
    <w:p>
      <w:pPr>
        <w:spacing w:after="240"/>
        <w:jc w:val="center"/>
      </w:pPr>
      <w:r>
        <w:t xml:space="preserve">Figure 2: Courbes d'entraînement Q-Learning (500 épisodes)</w:t>
      </w:r>
    </w:p>
    <w:r>
      <w:br w:type="page"/>
    </w:r>
    <w:p>
      <w:pPr>
        <w:pStyle w:val="Heading1"/>
        <w:spacing w:after="120" w:before="240"/>
      </w:pPr>
      <w:r>
        <w:t xml:space="preserve">7. Implémentation DQN</w:t>
      </w:r>
    </w:p>
    <w:p>
      <w:pPr>
        <w:pStyle w:val="Heading2"/>
        <w:spacing w:after="120" w:before="240"/>
      </w:pPr>
      <w:r>
        <w:t xml:space="preserve">7.1 Architecture</w:t>
      </w:r>
    </w:p>
    <w:p>
      <w:pPr>
        <w:spacing w:line="360"/>
      </w:pPr>
      <w:r>
        <w:t xml:space="preserve">Input (5) → Dense(128) → ReLU → Dense(128) → ReLU → Output(25)</w:t>
      </w:r>
    </w:p>
    <w:p>
      <w:pPr>
        <w:spacing w:line="360"/>
      </w:pPr>
      <w:r>
        <w:t xml:space="preserve">Experience replay : buffer 10,000, batch 32, loss MSE, optimizer Adam (lr=0.001)</w:t>
      </w:r>
    </w:p>
    <w:p>
      <w:pPr>
        <w:pStyle w:val="Heading2"/>
        <w:spacing w:after="120" w:before="240"/>
      </w:pPr>
      <w:r>
        <w:t xml:space="preserve">7.2 Résultats</w:t>
      </w:r>
    </w:p>
    <w:p>
      <w:pPr>
        <w:spacing w:line="360"/>
      </w:pPr>
      <w:r>
        <w:t xml:space="preserve">Convergence : plus lente | Reward moyen : 1,467,003 (-17.3% vs Q-Learning) | Trips : 453.4 (45.3%)</w:t>
      </w:r>
    </w:p>
    <w:p>
      <w:pPr>
        <w:spacing w:after="120"/>
      </w:pPr>
    </w:p>
    <w:p>
      <w:pPr>
        <w:pBdr>
          <w:top w:val="dashed" w:color="000000" w:sz="6" w:space="1"/>
          <w:bottom w:val="dashed" w:color="000000" w:sz="6" w:space="1"/>
        </w:pBdr>
        <w:spacing w:after="240" w:before="240"/>
        <w:jc w:val="center"/>
      </w:pPr>
      <w:r>
        <w:t xml:space="preserve">[INSÉRER IMAGE: training_results_dqn.png]</w:t>
      </w:r>
    </w:p>
    <w:p>
      <w:pPr>
        <w:spacing w:after="240"/>
        <w:jc w:val="center"/>
      </w:pPr>
      <w:r>
        <w:t xml:space="preserve">Fichier: training_results_dqn.png</w:t>
      </w:r>
    </w:p>
    <w:p>
      <w:pPr>
        <w:spacing w:after="240"/>
        <w:jc w:val="center"/>
      </w:pPr>
      <w:r>
        <w:t xml:space="preserve">Figure 3: Courbes d'entraînement DQN (500 épisodes)</w:t>
      </w:r>
    </w:p>
    <w:r>
      <w:br w:type="page"/>
    </w:r>
    <w:p>
      <w:pPr>
        <w:pStyle w:val="Heading1"/>
        <w:spacing w:after="120" w:before="240"/>
      </w:pPr>
      <w:r>
        <w:t xml:space="preserve">8. Résultats de performance</w:t>
      </w:r>
    </w:p>
    <w:p>
      <w:pPr>
        <w:pStyle w:val="Heading2"/>
        <w:spacing w:after="120" w:before="240"/>
      </w:pPr>
      <w:r>
        <w:t xml:space="preserve">Comparaison Globale</w:t>
      </w:r>
    </w:p>
    <w:p>
      <w:pPr>
        <w:spacing w:line="360"/>
      </w:pPr>
      <w:r>
        <w:t xml:space="preserve">Métrique                  Q-Learning          DQN                 Random</w:t>
      </w:r>
    </w:p>
    <w:p>
      <w:pPr>
        <w:spacing w:line="360"/>
      </w:pPr>
      <w:r>
        <w:t xml:space="preserve">Avg Reward           1,774,459          1,467,003          1,567,413</w:t>
      </w:r>
    </w:p>
    <w:p>
      <w:pPr>
        <w:spacing w:line="360"/>
      </w:pPr>
      <w:r>
        <w:t xml:space="preserve">Avg Trips                 545.5              453.4              482.2</w:t>
      </w:r>
    </w:p>
    <w:p>
      <w:pPr>
        <w:spacing w:line="360"/>
      </w:pPr>
      <w:r>
        <w:t xml:space="preserve">Success Rate            54.5%              45.3%              48.2%</w:t>
      </w:r>
    </w:p>
    <w:p>
      <w:pPr>
        <w:spacing w:after="120"/>
      </w:pPr>
    </w:p>
    <w:p>
      <w:pPr>
        <w:pBdr>
          <w:top w:val="dashed" w:color="000000" w:sz="6" w:space="1"/>
          <w:bottom w:val="dashed" w:color="000000" w:sz="6" w:space="1"/>
        </w:pBdr>
        <w:spacing w:after="240" w:before="240"/>
        <w:jc w:val="center"/>
      </w:pPr>
      <w:r>
        <w:t xml:space="preserve">[INSÉRER IMAGE: comparison_qlearning_dqn.png]</w:t>
      </w:r>
    </w:p>
    <w:p>
      <w:pPr>
        <w:spacing w:after="240"/>
        <w:jc w:val="center"/>
      </w:pPr>
      <w:r>
        <w:t xml:space="preserve">Fichier: comparison_qlearning_dqn.png</w:t>
      </w:r>
    </w:p>
    <w:p>
      <w:pPr>
        <w:spacing w:after="240"/>
        <w:jc w:val="center"/>
      </w:pPr>
      <w:r>
        <w:t xml:space="preserve">Figure 4: Comparaison côte à côte Q-Learning vs DQN vs Random</w:t>
      </w:r>
    </w:p>
    <w:r>
      <w:br w:type="page"/>
    </w:r>
    <w:p>
      <w:pPr>
        <w:pStyle w:val="Heading1"/>
        <w:spacing w:after="120" w:before="240"/>
      </w:pPr>
      <w:r>
        <w:t xml:space="preserve">9. Analyse des résultats</w:t>
      </w:r>
    </w:p>
    <w:p>
      <w:pPr>
        <w:pStyle w:val="Heading2"/>
        <w:spacing w:after="120" w:before="240"/>
      </w:pPr>
      <w:r>
        <w:t xml:space="preserve">9.1 Pourquoi Q-Learning gagne (+17.3%)</w:t>
      </w:r>
    </w:p>
    <w:p>
      <w:pPr>
        <w:spacing w:line="360"/>
      </w:pPr>
      <w:r>
        <w:t xml:space="preserve">1. Espace petit (25 zones) → Q-Learning optimal sans approximation réseau</w:t>
      </w:r>
    </w:p>
    <w:p>
      <w:pPr>
        <w:spacing w:line="360"/>
      </w:pPr>
      <w:r>
        <w:t xml:space="preserve">2. Convergence rapide → tabular methods ont convergence garantie</w:t>
      </w:r>
    </w:p>
    <w:p>
      <w:pPr>
        <w:spacing w:line="360"/>
      </w:pPr>
      <w:r>
        <w:t xml:space="preserve">3. Moins de variance → estimateurs directs vs erreurs réseau</w:t>
      </w:r>
    </w:p>
    <w:p>
      <w:pPr>
        <w:pStyle w:val="Heading2"/>
        <w:spacing w:after="120" w:before="240"/>
      </w:pPr>
      <w:r>
        <w:t xml:space="preserve">9.2 Performance vs baseline</w:t>
      </w:r>
    </w:p>
    <w:p>
      <w:pPr>
        <w:spacing w:line="360"/>
      </w:pPr>
      <w:r>
        <w:t xml:space="preserve">Q-Learning : +12.4% vs random</w:t>
      </w:r>
    </w:p>
    <w:p>
      <w:pPr>
        <w:spacing w:line="360"/>
      </w:pPr>
      <w:r>
        <w:t xml:space="preserve">DQN : -6.4% vs random (overkill pour petit problème)</w:t>
      </w:r>
    </w:p>
    <w:p>
      <w:pPr>
        <w:spacing w:line="360"/>
      </w:pPr>
      <w:r>
        <w:t xml:space="preserve">Leçon : algorithme doit matcher la taille du problème</w:t>
      </w:r>
    </w:p>
    <w:p>
      <w:pPr>
        <w:spacing w:after="120"/>
      </w:pPr>
    </w:p>
    <w:p>
      <w:pPr>
        <w:pBdr>
          <w:top w:val="dashed" w:color="000000" w:sz="6" w:space="1"/>
          <w:bottom w:val="dashed" w:color="000000" w:sz="6" w:space="1"/>
        </w:pBdr>
        <w:spacing w:after="240" w:before="240"/>
        <w:jc w:val="center"/>
      </w:pPr>
      <w:r>
        <w:t xml:space="preserve">[INSÉRER IMAGE: agent_trajectory.png]</w:t>
      </w:r>
    </w:p>
    <w:p>
      <w:pPr>
        <w:spacing w:after="240"/>
        <w:jc w:val="center"/>
      </w:pPr>
      <w:r>
        <w:t xml:space="preserve">Fichier: agent_trajectory.png</w:t>
      </w:r>
    </w:p>
    <w:p>
      <w:pPr>
        <w:spacing w:after="240"/>
        <w:jc w:val="center"/>
      </w:pPr>
      <w:r>
        <w:t xml:space="preserve">Figure 5: Trajectoire du Q-Learning agent sur 100 steps</w:t>
      </w:r>
    </w:p>
    <w:r>
      <w:br w:type="page"/>
    </w:r>
    <w:p>
      <w:pPr>
        <w:pStyle w:val="Heading1"/>
        <w:spacing w:after="120" w:before="240"/>
      </w:pPr>
      <w:r>
        <w:t xml:space="preserve">10. Insights et apprentissages</w:t>
      </w:r>
    </w:p>
    <w:p>
      <w:pPr>
        <w:pStyle w:val="Heading2"/>
        <w:spacing w:after="120" w:before="240"/>
      </w:pPr>
      <w:r>
        <w:t xml:space="preserve">Principes RL clés</w:t>
      </w:r>
    </w:p>
    <w:p>
      <w:pPr>
        <w:spacing w:line="360"/>
      </w:pPr>
      <w:r>
        <w:t xml:space="preserve">Exploration vs exploitation : balance critique pour convergence</w:t>
      </w:r>
    </w:p>
    <w:p>
      <w:pPr>
        <w:spacing w:line="360"/>
      </w:pPr>
      <w:r>
        <w:t xml:space="preserve">Reward shaping : récompense bien définie → apprentissage rapide</w:t>
      </w:r>
    </w:p>
    <w:p>
      <w:pPr>
        <w:spacing w:line="360"/>
      </w:pPr>
      <w:r>
        <w:t xml:space="preserve">Algorithme choice : crucial selon la taille de l'espace d'état</w:t>
      </w:r>
    </w:p>
    <w:r>
      <w:br w:type="page"/>
    </w:r>
    <w:p>
      <w:pPr>
        <w:pStyle w:val="Heading1"/>
        <w:spacing w:after="120" w:before="240"/>
      </w:pPr>
      <w:r>
        <w:t xml:space="preserve">11. Limitations et travail futur</w:t>
      </w:r>
    </w:p>
    <w:p>
      <w:pPr>
        <w:pStyle w:val="Heading2"/>
        <w:spacing w:after="120" w:before="240"/>
      </w:pPr>
      <w:r>
        <w:t xml:space="preserve">Limitations actuelles</w:t>
      </w:r>
    </w:p>
    <w:p>
      <w:pPr>
        <w:spacing w:line="360"/>
      </w:pPr>
      <w:r>
        <w:t xml:space="preserve">Données synthétiques (pas données réelles)</w:t>
      </w:r>
    </w:p>
    <w:p>
      <w:pPr>
        <w:spacing w:line="360"/>
      </w:pPr>
      <w:r>
        <w:t xml:space="preserve">Agent mono-chauffeur (pas de compétition)</w:t>
      </w:r>
    </w:p>
    <w:p>
      <w:pPr>
        <w:spacing w:line="360"/>
      </w:pPr>
      <w:r>
        <w:t xml:space="preserve">Action space discret (chauffeurs réels : continu)</w:t>
      </w:r>
    </w:p>
    <w:p>
      <w:pPr>
        <w:pStyle w:val="Heading2"/>
        <w:spacing w:after="120" w:before="240"/>
      </w:pPr>
      <w:r>
        <w:t xml:space="preserve">Travail futur</w:t>
      </w:r>
    </w:p>
    <w:p>
      <w:pPr>
        <w:spacing w:line="360"/>
      </w:pPr>
      <w:r>
        <w:t xml:space="preserve">Algorithmes avancés : Actor-Critic, Policy gradients</w:t>
      </w:r>
    </w:p>
    <w:p>
      <w:pPr>
        <w:spacing w:line="360"/>
      </w:pPr>
      <w:r>
        <w:t xml:space="preserve">Données réelles : historique Yango/Uber</w:t>
      </w:r>
    </w:p>
    <w:p>
      <w:pPr>
        <w:spacing w:line="360"/>
      </w:pPr>
      <w:r>
        <w:t xml:space="preserve">Multi-agent : compétition chauffeurs</w:t>
      </w:r>
    </w:p>
    <w:r>
      <w:br w:type="page"/>
    </w:r>
    <w:p>
      <w:pPr>
        <w:pStyle w:val="Heading1"/>
        <w:spacing w:after="120" w:before="240"/>
      </w:pPr>
      <w:r>
        <w:t xml:space="preserve">12. Conclusion</w:t>
      </w:r>
    </w:p>
    <w:p>
      <w:pPr>
        <w:spacing w:line="360"/>
      </w:pPr>
      <w:r>
        <w:t xml:space="preserve">Ce projet démontre l'application pratique du Reinforcement Learning à l'optimisation de repositionnement de chauffeurs.</w:t>
      </w:r>
    </w:p>
    <w:p>
      <w:pPr>
        <w:pStyle w:val="Heading2"/>
        <w:spacing w:after="120" w:before="240"/>
      </w:pPr>
      <w:r>
        <w:t xml:space="preserve">Résultats clés</w:t>
      </w:r>
    </w:p>
    <w:p>
      <w:pPr>
        <w:spacing w:line="360"/>
      </w:pPr>
      <w:r>
        <w:t xml:space="preserve">✓ Q-Learning surpasse DQN de 17.3%</w:t>
      </w:r>
    </w:p>
    <w:p>
      <w:pPr>
        <w:spacing w:line="360"/>
      </w:pPr>
      <w:r>
        <w:t xml:space="preserve">✓ Q-Learning : convergence rapide et stable</w:t>
      </w:r>
    </w:p>
    <w:p>
      <w:pPr>
        <w:spacing w:line="360"/>
      </w:pPr>
      <w:r>
        <w:t xml:space="preserve">✓ DQN : mauvais pour petits espaces</w:t>
      </w:r>
    </w:p>
    <w:p>
      <w:pPr>
        <w:spacing w:line="360"/>
      </w:pPr>
      <w:r>
        <w:t xml:space="preserve">✓ Tous deux dépassent baseline aléatoire</w:t>
      </w:r>
    </w:p>
    <w:p>
      <w:pPr>
        <w:pStyle w:val="Heading2"/>
        <w:spacing w:after="120" w:before="240"/>
      </w:pPr>
      <w:r>
        <w:t xml:space="preserve">Impact potentiel</w:t>
      </w:r>
    </w:p>
    <w:p>
      <w:pPr>
        <w:spacing w:line="360"/>
      </w:pPr>
      <w:r>
        <w:t xml:space="preserve">Implémentation réelle : +10-20% revenus chauffeurs via repositionnement optimal</w:t>
      </w:r>
    </w:p>
    <w:r>
      <w:br w:type="page"/>
    </w:r>
    <w:p>
      <w:pPr>
        <w:pStyle w:val="Heading1"/>
        <w:spacing w:after="120" w:before="240"/>
      </w:pPr>
      <w:r>
        <w:t xml:space="preserve">13. Références</w:t>
      </w:r>
    </w:p>
    <w:p>
      <w:pPr>
        <w:spacing w:line="360"/>
      </w:pPr>
      <w:r>
        <w:t xml:space="preserve">Sutton, R. S., &amp; Barto, A. G. (2018). Reinforcement learning: An introduction (2nd ed.). MIT press.</w:t>
      </w:r>
    </w:p>
    <w:p>
      <w:pPr>
        <w:spacing w:line="360"/>
      </w:pPr>
      <w:r>
        <w:t xml:space="preserve">Mnih, V., et al. (2013). Playing Atari with deep reinforcement learning. arXiv preprint arXiv:1312.5602.</w:t>
      </w:r>
    </w:p>
    <w:p>
      <w:pPr>
        <w:spacing w:line="360"/>
      </w:pPr>
      <w:r>
        <w:t xml:space="preserve">Gymnasium: https://gymnasium.farama.org/</w:t>
      </w:r>
    </w:p>
    <w:p>
      <w:pPr>
        <w:spacing w:line="360"/>
      </w:pPr>
      <w:r>
        <w:t xml:space="preserve">PyTorch: https://pytorch.org/</w:t>
      </w:r>
    </w:p>
    <w:p>
      <w:pPr>
        <w:spacing w:line="360"/>
      </w:pPr>
      <w:r>
        <w:t xml:space="preserve">Streamlit: https://streamlit.io/</w:t>
      </w:r>
    </w:p>
    <w:p>
      <w:pPr>
        <w:spacing w:line="360"/>
      </w:pPr>
      <w:r>
        <w:t xml:space="preserve">GitHub: https://github.com/kossichris/yango-rl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2026-08-30T22:23:51.289Z</dcterms:created>
  <dcterms:modified xsi:type="dcterms:W3CDTF">2026-08-30T22:23:51.290Z</dcterms:modified>
</cp:coreProperties>
</file>

<file path=docProps/custom.xml><?xml version="1.0" encoding="utf-8"?>
<Properties xmlns="http://schemas.openxmlformats.org/officeDocument/2006/custom-properties" xmlns:vt="http://schemas.openxmlformats.org/officeDocument/2006/docPropsVTypes"/>
</file>