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-12065</wp:posOffset>
            </wp:positionH>
            <wp:positionV relativeFrom="paragraph">
              <wp:posOffset>158750</wp:posOffset>
            </wp:positionV>
            <wp:extent cx="2473325" cy="14084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hd w:fill="FFFF00" w:val="clear"/>
        </w:rPr>
      </w:pPr>
      <w:r>
        <w:rPr/>
        <w:drawing>
          <wp:inline distT="0" distB="0" distL="0" distR="0">
            <wp:extent cx="1786890" cy="139192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4">
                <wp:simplePos x="0" y="0"/>
                <wp:positionH relativeFrom="column">
                  <wp:posOffset>1849755</wp:posOffset>
                </wp:positionH>
                <wp:positionV relativeFrom="paragraph">
                  <wp:posOffset>70485</wp:posOffset>
                </wp:positionV>
                <wp:extent cx="2334260" cy="1045210"/>
                <wp:effectExtent l="0" t="0" r="0" b="0"/>
                <wp:wrapSquare wrapText="bothSides"/>
                <wp:docPr id="3" name="Рам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0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>
                                <w:b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За контакти:</w:t>
                            </w:r>
                          </w:p>
                          <w:p>
                            <w:pPr>
                              <w:pStyle w:val="Style2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Пловдив, ПУ „Паисий Хилендарски“, Катедра „Приложна и институционална социология“</w:t>
                            </w:r>
                          </w:p>
                          <w:p>
                            <w:pPr>
                              <w:pStyle w:val="Style22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Мейл: </w:t>
                            </w:r>
                            <w:hyperlink r:id="rId4">
                              <w:r>
                                <w:rPr>
                                  <w:color w:val="000000"/>
                                  <w:sz w:val="20"/>
                                </w:rPr>
                                <w:t>JMCenter@uni-plovdiv.bg</w:t>
                              </w:r>
                            </w:hyperlink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Рамка1" path="m0,0l-2147483645,0l-2147483645,-2147483646l0,-2147483646xe" fillcolor="white" stroked="f" o:allowincell="f" style="position:absolute;margin-left:145.65pt;margin-top:5.55pt;width:183.75pt;height:82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rPr>
                          <w:b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За контакти:</w:t>
                      </w:r>
                    </w:p>
                    <w:p>
                      <w:pPr>
                        <w:pStyle w:val="Style2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Пловдив, ПУ „Паисий Хилендарски“, Катедра „Приложна и институционална социология“</w:t>
                      </w:r>
                    </w:p>
                    <w:p>
                      <w:pPr>
                        <w:pStyle w:val="Style22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Мейл: </w:t>
                      </w:r>
                      <w:hyperlink r:id="rId5">
                        <w:r>
                          <w:rPr>
                            <w:color w:val="000000"/>
                            <w:sz w:val="20"/>
                          </w:rPr>
                          <w:t>JMCenter@uni-plovdiv.bg</w:t>
                        </w:r>
                      </w:hyperlink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„</w:t>
      </w:r>
      <w:r>
        <w:rPr>
          <w:sz w:val="32"/>
          <w:szCs w:val="32"/>
        </w:rPr>
        <w:t xml:space="preserve">Жан Моне център за високи постижения“ </w:t>
      </w:r>
    </w:p>
    <w:p>
      <w:pPr>
        <w:pStyle w:val="Normal"/>
        <w:jc w:val="center"/>
        <w:rPr/>
      </w:pPr>
      <w:r>
        <w:rPr/>
        <w:t xml:space="preserve">към Пловдивския университет „Паисий Хилендарски“ </w:t>
      </w:r>
    </w:p>
    <w:p>
      <w:pPr>
        <w:pStyle w:val="Normal"/>
        <w:jc w:val="center"/>
        <w:rPr/>
      </w:pPr>
      <w:r>
        <w:rPr/>
        <w:t xml:space="preserve">организира конференция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Околна среда и здраве: социо-технически бариери и перспективи за издигане на качеството на живот на човешките колективи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hd w:fill="auto" w:val="clear"/>
        </w:rPr>
        <w:t xml:space="preserve">10-11 октомври, 2024 г. </w:t>
      </w:r>
    </w:p>
    <w:p>
      <w:pPr>
        <w:pStyle w:val="Normal"/>
        <w:jc w:val="center"/>
        <w:rPr/>
      </w:pPr>
      <w:r>
        <w:rPr/>
        <w:t xml:space="preserve"> </w:t>
      </w:r>
      <w:r>
        <w:rPr>
          <w:b/>
          <w:bCs/>
        </w:rPr>
        <w:t>зала „Компас“, Пловдивски университет „Паисий Хилендарски“</w:t>
      </w: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Линк за присъединяване в електронна среда: </w:t>
      </w:r>
    </w:p>
    <w:p>
      <w:pPr>
        <w:pStyle w:val="Normal"/>
        <w:jc w:val="center"/>
        <w:rPr/>
      </w:pPr>
      <w:hyperlink r:id="rId6" w:tgtFrame="_blank">
        <w:r>
          <w:rPr>
            <w:rFonts w:ascii="Arial;Helvetica;sans-serif" w:hAnsi="Arial;Helvetica;sans-serif"/>
            <w:b/>
          </w:rPr>
          <w:t>https://meet.google.com/bry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Анотация</w:t>
      </w:r>
    </w:p>
    <w:p>
      <w:pPr>
        <w:pStyle w:val="Normal"/>
        <w:jc w:val="both"/>
        <w:rPr/>
      </w:pPr>
      <w:r>
        <w:rPr/>
        <w:t xml:space="preserve">Околната среда е динамичен фундамент на живота – преди всичко на планетата, но не на последно място – на човешките общности. Проблемите на околната среда са не само актуален сюжет на научните и политическите спорове в Европа и света и обичайна тема на журналистическите репортажи, но и обективна реалност. Те са неоспорим факт, който заставя човешките колективи да преучредят своето място, роля и поведение в т.нар. епоха на Антропоцена. Това налага възприемането на набор от парадигми и инициативи, които да издигнат нивото на разбиране, съгласуваност и взаимодействие между класическите сфери (и понятия) „общество“ и „природа“.  </w:t>
      </w:r>
    </w:p>
    <w:p>
      <w:pPr>
        <w:pStyle w:val="Normal"/>
        <w:jc w:val="both"/>
        <w:rPr/>
      </w:pPr>
      <w:r>
        <w:rPr/>
        <w:tab/>
        <w:t xml:space="preserve">Конференцията е структурирана в два модула. Първият има за основна цел да очертае хоризонти и полета на диалог между природните, социалните и медицинските науки, в които да бъдат дискутирани нови, евристични и ефективни модели на мислене и действие. В него ще бъдат представени опитите на учени да „разбират“ и „превеждат“ езика на околната среда, с акцент върху онези нейни проявления и „аватари“, които имат значимост за качеството на живот на индивидите и човешките колективи. Вторият модул цели да срещне изследователи, експерти от публичните институции и представители на ангажираните с проблемите на околната среда граждански организации. Те ще споделят своя опит в управлението на околната среда и адаптирането към климатичните проблеми, ще представят резултати от усилията (от </w:t>
      </w:r>
      <w:r>
        <w:rPr>
          <w:rFonts w:cs="Times New Roman" w:ascii="Times New Roman" w:hAnsi="Times New Roman"/>
        </w:rPr>
        <w:t>стратегии, програми и инициативи</w:t>
      </w:r>
      <w:r>
        <w:rPr/>
        <w:t>), реализирани от техните институции и граждански организации.</w:t>
      </w:r>
    </w:p>
    <w:p>
      <w:pPr>
        <w:pStyle w:val="Normal"/>
        <w:jc w:val="both"/>
        <w:rPr/>
      </w:pPr>
      <w:r>
        <w:rPr/>
        <w:tab/>
        <w:t xml:space="preserve">Специален фокус на форума е влиянието на проблемите на управлението на околната среда и климатичните промени върху индивидуалното и обществено здраве.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u w:val="single"/>
        </w:rPr>
      </w:pPr>
      <w:r>
        <w:rPr>
          <w:b/>
          <w:bCs/>
          <w:u w:val="single"/>
        </w:rPr>
        <w:t>Програма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u w:val="single"/>
          <w:shd w:fill="auto" w:val="clear"/>
        </w:rPr>
        <w:t>Ден 1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 xml:space="preserve">10.00 ч. Откриване – </w:t>
      </w:r>
      <w:r>
        <w:rPr>
          <w:b w:val="false"/>
          <w:bCs w:val="false"/>
        </w:rPr>
        <w:t>проф. д-р Иван Чалъков, ръководител на „Жан Моне център за високи постижения“ към Пловдивски университет, доц. д-р Стойка Пенкова, декан на Философско-исторически факултет.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I. Очертаване на областта - пленарни доклади. </w:t>
      </w:r>
      <w:r>
        <w:rPr>
          <w:b w:val="false"/>
          <w:bCs w:val="false"/>
        </w:rPr>
        <w:t>(модератор – доц. д-р Тихомир Митев)</w:t>
      </w:r>
    </w:p>
    <w:p>
      <w:pPr>
        <w:pStyle w:val="Normal"/>
        <w:jc w:val="both"/>
        <w:rPr/>
      </w:pPr>
      <w:r>
        <w:rPr/>
        <w:t xml:space="preserve">10.10 – 10.40 доц. д-р Ивелин Моллов, БФ, ПУ – </w:t>
      </w:r>
      <w:r>
        <w:rPr>
          <w:shd w:fill="auto" w:val="clear"/>
        </w:rPr>
        <w:t>„Същност на екологията: наука и практика“</w:t>
      </w:r>
      <w:r>
        <w:rPr/>
        <w:t xml:space="preserve"> 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shd w:fill="auto" w:val="clear"/>
          <w:lang w:val="bg-BG" w:eastAsia="zh-CN" w:bidi="hi-IN"/>
        </w:rPr>
        <w:t xml:space="preserve">10.40-11.10 доц. д-р Никола Петров, НАО Рожен - “Космически въздействия и климатични промени на планетата Земя”.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11.10-11.50 Дискусия на тема „Човешките колективи, околната среда и климатичните промени – «къде да се приземим?»“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(Участници – всички присъстващи. Регламент: 3 мин на изказване, 1 мин за въпрос, 1 мин за отговор) (модератор – доц. д-р Тихомир Митев)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11.50-12.00 Кафе-пауза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 xml:space="preserve">II. </w:t>
      </w:r>
      <w:r>
        <w:rPr>
          <w:b/>
          <w:bCs/>
        </w:rPr>
        <w:t xml:space="preserve">Практически проблеми в изследванията на околната среда и контрола на замърсяването на въздуха, водите и почвите. </w:t>
      </w:r>
      <w:r>
        <w:rPr>
          <w:b w:val="false"/>
          <w:bCs w:val="false"/>
        </w:rPr>
        <w:t>(модератор – Петър Парапанов)</w:t>
      </w:r>
      <w:r>
        <w:rPr>
          <w:b/>
          <w:bCs/>
        </w:rPr>
        <w:t xml:space="preserve">  </w:t>
      </w:r>
    </w:p>
    <w:p>
      <w:pPr>
        <w:pStyle w:val="Normal"/>
        <w:jc w:val="both"/>
        <w:rPr/>
      </w:pPr>
      <w:r>
        <w:rPr/>
        <w:t xml:space="preserve">12.00-12.30 </w:t>
      </w:r>
      <w:r>
        <w:rPr/>
        <w:t>гл. ас. д-р Атанас Терзийски, ХФ, ПУ –  „Мониторинг на качеството на атмосферния въздух“</w:t>
      </w:r>
    </w:p>
    <w:p>
      <w:pPr>
        <w:pStyle w:val="Normal"/>
        <w:jc w:val="both"/>
        <w:rPr/>
      </w:pPr>
      <w:r>
        <w:rPr/>
        <w:t>12.30-13.00</w:t>
      </w:r>
      <w:r>
        <w:rPr/>
        <w:t xml:space="preserve">доц. д-р Гана Гечева, БФ, ПУ и доц. д-р Жана Петкова, ХФ, ПУ – </w:t>
      </w:r>
      <w:r>
        <w:rPr>
          <w:shd w:fill="auto" w:val="clear"/>
        </w:rPr>
        <w:t>„Стените от мъх и качеството на въздуха – мисията възможна“</w:t>
      </w:r>
    </w:p>
    <w:p>
      <w:pPr>
        <w:pStyle w:val="Normal"/>
        <w:jc w:val="both"/>
        <w:rPr/>
      </w:pPr>
      <w:r>
        <w:rPr/>
        <w:t xml:space="preserve">13.00-13.20 </w:t>
      </w:r>
      <w:r>
        <w:rPr/>
        <w:t>Гергана Кирилова, БФ ПУ – „Възможностите на биомониторинга. Върху примера на гр. Димитровград“.</w:t>
      </w:r>
    </w:p>
    <w:p>
      <w:pPr>
        <w:pStyle w:val="Normal"/>
        <w:jc w:val="both"/>
        <w:rPr/>
      </w:pPr>
      <w:r>
        <w:rPr>
          <w:shd w:fill="auto" w:val="clear"/>
        </w:rPr>
        <w:t xml:space="preserve">13.20-13.50 </w:t>
      </w:r>
      <w:r>
        <w:rPr/>
        <w:t xml:space="preserve">доц. д-р Гана Гечева, БФ, ПУ – </w:t>
      </w:r>
      <w:r>
        <w:rPr>
          <w:shd w:fill="auto" w:val="clear"/>
        </w:rPr>
        <w:t>„Изкуствени влажни зони – възможности и приложение“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Обяд (сандвич) 13.50-14.20</w:t>
      </w: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II</w:t>
      </w:r>
      <w:r>
        <w:rPr>
          <w:b/>
          <w:bCs/>
        </w:rPr>
        <w:t>I</w:t>
      </w:r>
      <w:r>
        <w:rPr>
          <w:b/>
          <w:bCs/>
        </w:rPr>
        <w:t xml:space="preserve">. Околна среда и здраве </w:t>
      </w:r>
      <w:r>
        <w:rPr>
          <w:b w:val="false"/>
          <w:bCs w:val="false"/>
        </w:rPr>
        <w:t>(модератор – гл. ас. д-р Димитър Панчев)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shd w:fill="auto" w:val="clear"/>
          <w:lang w:val="bg-BG" w:eastAsia="zh-CN" w:bidi="hi-IN"/>
        </w:rPr>
        <w:t xml:space="preserve">14.20-14.50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shd w:fill="auto" w:val="clear"/>
          <w:lang w:val="bg-BG" w:eastAsia="zh-CN" w:bidi="hi-IN"/>
        </w:rPr>
        <w:t>Доц. д-р Ангел Джамбов, ас. д-р Костадин Костадинов, проф. Донка Димитрова, МУ Пловдив – „Изследвания върху връзката на замърсяването на въздуха и характеристиките на градската среда със здравето на населението“.</w:t>
      </w:r>
    </w:p>
    <w:p>
      <w:pPr>
        <w:pStyle w:val="Normal"/>
        <w:jc w:val="both"/>
        <w:rPr/>
      </w:pPr>
      <w:r>
        <w:rPr/>
        <w:t xml:space="preserve">14.50-15.20 </w:t>
      </w:r>
      <w:r>
        <w:rPr/>
        <w:t>Проф. д-р Иван Чалъков, д-р Роман Калинов, гл.ас. Д-р Атанас Терзийски – “Приземен радон и здраве: пресечна точка на физико-химия, медицина и социология”.</w:t>
      </w:r>
      <w:r>
        <w:rPr>
          <w:rFonts w:eastAsia="Noto Serif CJK SC" w:cs="Lohit Devanagari"/>
          <w:color w:val="000000"/>
          <w:kern w:val="2"/>
          <w:sz w:val="24"/>
          <w:szCs w:val="24"/>
          <w:highlight w:val="cyan"/>
          <w:shd w:fill="FFFF00" w:val="clear"/>
          <w:lang w:val="bg-BG" w:eastAsia="zh-CN" w:bidi="hi-IN"/>
        </w:rPr>
        <w:t xml:space="preserve"> </w:t>
      </w:r>
    </w:p>
    <w:p>
      <w:pPr>
        <w:pStyle w:val="Normal"/>
        <w:jc w:val="both"/>
        <w:rPr>
          <w:rFonts w:eastAsia="Noto Serif CJK SC" w:cs="Lohit Devanagari"/>
          <w:color w:val="000000"/>
          <w:kern w:val="2"/>
          <w:sz w:val="24"/>
          <w:szCs w:val="24"/>
          <w:shd w:fill="FF0000" w:val="clear"/>
          <w:lang w:val="bg-BG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shd w:fill="FF0000" w:val="clear"/>
          <w:lang w:val="bg-BG" w:eastAsia="zh-CN" w:bidi="hi-IN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15.20-16.00 Заключителна дискусия от Ден 1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  <w:u w:val="single"/>
          <w:shd w:fill="auto" w:val="clear"/>
        </w:rPr>
      </w:pPr>
      <w:r>
        <w:rPr>
          <w:b/>
          <w:bCs/>
          <w:u w:val="single"/>
          <w:shd w:fill="auto" w:val="clear"/>
        </w:rPr>
      </w:r>
    </w:p>
    <w:p>
      <w:pPr>
        <w:pStyle w:val="Normal"/>
        <w:jc w:val="both"/>
        <w:rPr/>
      </w:pPr>
      <w:r>
        <w:rPr>
          <w:b/>
          <w:bCs/>
          <w:u w:val="single"/>
          <w:shd w:fill="auto" w:val="clear"/>
        </w:rPr>
        <w:t>Ден 2</w:t>
      </w:r>
    </w:p>
    <w:p>
      <w:pPr>
        <w:pStyle w:val="Normal"/>
        <w:jc w:val="both"/>
        <w:rPr/>
      </w:pPr>
      <w:r>
        <w:rPr>
          <w:b/>
          <w:bCs/>
        </w:rPr>
        <w:t xml:space="preserve"> </w:t>
      </w:r>
    </w:p>
    <w:p>
      <w:pPr>
        <w:pStyle w:val="Normal"/>
        <w:jc w:val="both"/>
        <w:rPr/>
      </w:pPr>
      <w:r>
        <w:rPr>
          <w:b/>
          <w:bCs/>
        </w:rPr>
        <w:t xml:space="preserve">I. Екология и гражданско общество. Пленарни доклади. </w:t>
      </w:r>
      <w:r>
        <w:rPr>
          <w:b w:val="false"/>
          <w:bCs w:val="false"/>
        </w:rPr>
        <w:t>(модератор – доц. д-р Тихомир Митев)</w:t>
      </w:r>
      <w:r>
        <w:rPr>
          <w:b/>
          <w:bCs/>
        </w:rPr>
        <w:t xml:space="preserve"> </w:t>
      </w:r>
    </w:p>
    <w:p>
      <w:pPr>
        <w:pStyle w:val="Normal"/>
        <w:jc w:val="both"/>
        <w:rPr/>
      </w:pPr>
      <w:r>
        <w:rPr/>
        <w:t xml:space="preserve">10.00-10.30 </w:t>
      </w:r>
      <w:r>
        <w:rPr/>
        <w:t xml:space="preserve">проф. дфн Стоян Ставру БАН, ФИФ, ПУ – </w:t>
      </w:r>
      <w:r>
        <w:rPr>
          <w:rFonts w:eastAsia="Noto Serif CJK SC" w:cs="Lohit Devanagari"/>
          <w:i w:val="false"/>
          <w:iCs w:val="false"/>
          <w:color w:val="000000"/>
          <w:kern w:val="2"/>
          <w:sz w:val="24"/>
          <w:szCs w:val="24"/>
          <w:shd w:fill="auto" w:val="clear"/>
          <w:lang w:val="bg-BG" w:eastAsia="zh-CN" w:bidi="hi-IN"/>
        </w:rPr>
        <w:t>"Дейците-мрежи и Орхуската конвенция: земляните и демокрацията на нещата"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shd w:fill="auto" w:val="clear"/>
          <w:lang w:val="bg-BG" w:eastAsia="zh-CN" w:bidi="hi-IN"/>
        </w:rPr>
        <w:t xml:space="preserve">10.30-11.00 </w:t>
      </w:r>
      <w:r>
        <w:rPr>
          <w:rFonts w:eastAsia="Noto Serif CJK SC" w:cs="Lohit Devanagari"/>
          <w:color w:val="000000"/>
          <w:kern w:val="2"/>
          <w:sz w:val="24"/>
          <w:szCs w:val="24"/>
          <w:shd w:fill="auto" w:val="clear"/>
          <w:lang w:val="bg-BG" w:eastAsia="zh-CN" w:bidi="hi-IN"/>
        </w:rPr>
        <w:t>доц. д-р Андрей Кузнецов, Център за международно образование в Ереван, Армения - Why Earth Sciences Become More Akin to Social Sciences in the New Climatic Regime? (доклад на английски език)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11.30-11.45 Кафе пауза+ соленки/сладки</w:t>
      </w:r>
    </w:p>
    <w:p>
      <w:pPr>
        <w:pStyle w:val="Normal"/>
        <w:jc w:val="both"/>
        <w:rPr/>
      </w:pPr>
      <w:r>
        <w:rPr/>
        <w:t xml:space="preserve"> </w:t>
      </w:r>
      <w:r>
        <w:rPr>
          <w:b/>
          <w:bCs/>
          <w:shd w:fill="auto" w:val="clear"/>
        </w:rPr>
        <w:t xml:space="preserve"> </w:t>
      </w:r>
    </w:p>
    <w:p>
      <w:pPr>
        <w:pStyle w:val="Normal"/>
        <w:jc w:val="both"/>
        <w:rPr>
          <w:b/>
          <w:b/>
          <w:bCs/>
          <w:shd w:fill="auto" w:val="clear"/>
        </w:rPr>
      </w:pPr>
      <w:r>
        <w:rPr>
          <w:b/>
          <w:bCs/>
          <w:shd w:fill="auto" w:val="clear"/>
        </w:rPr>
        <w:t xml:space="preserve">II. Екология и гражданско общество: практически проблеми и резултати. </w:t>
      </w:r>
      <w:r>
        <w:rPr>
          <w:b w:val="false"/>
          <w:bCs w:val="false"/>
          <w:shd w:fill="auto" w:val="clear"/>
        </w:rPr>
        <w:t>(модератор – гл. ас. д-р Пламен Нанов)</w:t>
      </w:r>
    </w:p>
    <w:p>
      <w:pPr>
        <w:pStyle w:val="Normal"/>
        <w:jc w:val="both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jc w:val="both"/>
        <w:rPr>
          <w:shd w:fill="FFFF00" w:val="clear"/>
        </w:rPr>
      </w:pPr>
      <w:r>
        <w:rPr>
          <w:shd w:fill="auto" w:val="clear"/>
        </w:rPr>
        <w:t xml:space="preserve">11.45-12.15 ч. Назиле Скендер, гл. експерт в отдел "Контролна дейност", дирекция „Контрол на околната среда“ към РИОСВ-Пловдив - „Защита от шума в околната среда“ </w:t>
      </w:r>
    </w:p>
    <w:p>
      <w:pPr>
        <w:pStyle w:val="Normal"/>
        <w:jc w:val="both"/>
        <w:rPr>
          <w:rFonts w:eastAsia="Noto Serif CJK SC" w:cs="Lohit Devanagari"/>
          <w:color w:val="000000"/>
          <w:kern w:val="2"/>
          <w:sz w:val="24"/>
          <w:szCs w:val="24"/>
          <w:highlight w:val="none"/>
          <w:shd w:fill="auto" w:val="clear"/>
          <w:lang w:val="bg-BG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shd w:fill="auto" w:val="clear"/>
          <w:lang w:val="bg-BG" w:eastAsia="zh-CN" w:bidi="hi-IN"/>
        </w:rPr>
        <w:t xml:space="preserve">12.15-12.45 ч. Ласка Ненова и Биляна Милева, Сдружение БГ Бъди активен - „Прилагане на научни методи в работата с граждани на принципа на "живата лаборатория": Placemaking като инструмент (метод) за активиране и развитие на локални мрежи по темите на общото благосъстояние - здравословен живот и отношение към околна среда“ </w:t>
      </w:r>
    </w:p>
    <w:p>
      <w:pPr>
        <w:pStyle w:val="Normal"/>
        <w:jc w:val="both"/>
        <w:rPr>
          <w:rFonts w:eastAsia="Noto Serif CJK SC" w:cs="Lohit Devanagari"/>
          <w:color w:val="000000"/>
          <w:kern w:val="2"/>
          <w:sz w:val="24"/>
          <w:szCs w:val="24"/>
          <w:highlight w:val="none"/>
          <w:shd w:fill="auto" w:val="clear"/>
          <w:lang w:val="bg-BG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shd w:fill="auto" w:val="clear"/>
          <w:lang w:val="bg-BG" w:eastAsia="zh-CN" w:bidi="hi-IN"/>
        </w:rPr>
        <w:t>12.45-13.15 ч. Христо Панчев, д-р по семиотика – "Зелена трансформация по време на война.“ Поглед към инициативата за Зелено възстановяване на Украйна на Грийнпийс Централна и Източна Европа"</w:t>
      </w:r>
    </w:p>
    <w:p>
      <w:pPr>
        <w:pStyle w:val="Normal"/>
        <w:jc w:val="both"/>
        <w:rPr>
          <w:rFonts w:eastAsia="Noto Serif CJK SC" w:cs="Lohit Devanagari"/>
          <w:color w:val="000000"/>
          <w:kern w:val="2"/>
          <w:sz w:val="24"/>
          <w:szCs w:val="24"/>
          <w:highlight w:val="none"/>
          <w:shd w:fill="auto" w:val="clear"/>
          <w:lang w:val="bg-BG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shd w:fill="auto" w:val="clear"/>
          <w:lang w:val="bg-BG" w:eastAsia="zh-CN" w:bidi="hi-IN"/>
        </w:rPr>
      </w:r>
    </w:p>
    <w:p>
      <w:pPr>
        <w:pStyle w:val="Normal"/>
        <w:jc w:val="both"/>
        <w:rPr>
          <w:rFonts w:eastAsia="Noto Serif CJK SC" w:cs="Lohit Devanagari"/>
          <w:b/>
          <w:b/>
          <w:bCs/>
          <w:color w:val="000000"/>
          <w:kern w:val="2"/>
          <w:sz w:val="24"/>
          <w:szCs w:val="24"/>
          <w:highlight w:val="none"/>
          <w:shd w:fill="auto" w:val="clear"/>
          <w:lang w:val="bg-BG" w:eastAsia="zh-CN" w:bidi="hi-IN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shd w:fill="auto" w:val="clear"/>
          <w:lang w:val="bg-BG" w:eastAsia="zh-CN" w:bidi="hi-IN"/>
        </w:rPr>
        <w:t>13.15-13.45 Заключителна дискусия.</w:t>
      </w:r>
    </w:p>
    <w:p>
      <w:pPr>
        <w:pStyle w:val="Normal"/>
        <w:jc w:val="both"/>
        <w:rPr>
          <w:rFonts w:eastAsia="Noto Serif CJK SC" w:cs="Lohit Devanagari"/>
          <w:color w:val="000000"/>
          <w:kern w:val="2"/>
          <w:sz w:val="24"/>
          <w:szCs w:val="24"/>
          <w:highlight w:val="none"/>
          <w:shd w:fill="auto" w:val="clear"/>
          <w:lang w:val="bg-BG" w:eastAsia="zh-CN" w:bidi="hi-IN"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hd w:fill="FF0000" w:val="clear"/>
        </w:rPr>
      </w:pPr>
      <w:r>
        <w:rPr>
          <w:shd w:fill="FF0000" w:val="clear"/>
        </w:rPr>
      </w:r>
    </w:p>
    <w:p>
      <w:pPr>
        <w:pStyle w:val="Normal"/>
        <w:jc w:val="both"/>
        <w:rPr>
          <w:shd w:fill="FF0000" w:val="clear"/>
        </w:rPr>
      </w:pPr>
      <w:r>
        <w:rPr>
          <w:shd w:fill="FF0000" w:val="clear"/>
        </w:rPr>
      </w:r>
    </w:p>
    <w:p>
      <w:pPr>
        <w:pStyle w:val="Normal"/>
        <w:jc w:val="both"/>
        <w:rPr/>
      </w:pPr>
      <w:r>
        <w:rPr/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bg-BG" w:eastAsia="zh-CN" w:bidi="hi-IN"/>
    </w:rPr>
  </w:style>
  <w:style w:type="paragraph" w:styleId="1">
    <w:name w:val="Heading 1"/>
    <w:basedOn w:val="Style15"/>
    <w:next w:val="Style16"/>
    <w:uiPriority w:val="9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ръзка към Интернет"/>
    <w:rPr>
      <w:color w:val="000080"/>
      <w:u w:val="single"/>
    </w:rPr>
  </w:style>
  <w:style w:type="character" w:styleId="Style14">
    <w:name w:val="Посетена връзка към Интернет"/>
    <w:rPr>
      <w:color w:val="800000"/>
      <w:u w:val="single"/>
    </w:rPr>
  </w:style>
  <w:style w:type="paragraph" w:styleId="Style15" w:customStyle="1">
    <w:name w:val="Заглавие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Указател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0">
    <w:name w:val="Колонтитули"/>
    <w:basedOn w:val="Normal"/>
    <w:qFormat/>
    <w:pPr/>
    <w:rPr/>
  </w:style>
  <w:style w:type="paragraph" w:styleId="Style21">
    <w:name w:val="Header"/>
    <w:basedOn w:val="Normal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Style22" w:customStyle="1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JMCenter@uni-plovdiv.bg" TargetMode="External"/><Relationship Id="rId5" Type="http://schemas.openxmlformats.org/officeDocument/2006/relationships/hyperlink" Target="mailto:JMCenter@uni-plovdiv.bg" TargetMode="External"/><Relationship Id="rId6" Type="http://schemas.openxmlformats.org/officeDocument/2006/relationships/hyperlink" Target="https://meet.google.com/bry-thxk-pkx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20920</TotalTime>
  <Application>LibreOffice/7.3.7.2$Linux_X86_64 LibreOffice_project/30$Build-2</Application>
  <AppVersion>15.0000</AppVersion>
  <Pages>3</Pages>
  <Words>750</Words>
  <Characters>4575</Characters>
  <CharactersWithSpaces>5338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2024-04-26T09:54:00Z</dcterms:created>
  <dc:creator/>
  <dc:description/>
  <dc:language>bg-BG</dc:language>
  <cp:lastModifiedBy/>
  <dcterms:modified xsi:type="dcterms:W3CDTF">2024-10-07T12:59:45Z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