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366A9" w14:textId="77777777" w:rsidR="00FF0FB2" w:rsidRDefault="00000000">
      <w:pPr>
        <w:spacing w:before="157" w:after="157" w:line="270" w:lineRule="auto"/>
      </w:pPr>
      <w:bookmarkStart w:id="0" w:name="comprehensive_business_plan_uzbek_e58ab2"/>
      <w:r>
        <w:rPr>
          <w:rFonts w:eastAsia="Georgia" w:hAnsi="Georgia" w:cs="Georgia"/>
          <w:b/>
          <w:color w:val="000000"/>
          <w:sz w:val="39"/>
        </w:rPr>
        <w:t>COMPREHENSIVE BUSINESS PLAN: UZBEKISTAN ONLINE SPORTS BETTING MARKET ENTRY</w:t>
      </w:r>
      <w:bookmarkEnd w:id="0"/>
    </w:p>
    <w:p w14:paraId="727655C1" w14:textId="77777777" w:rsidR="00FF0FB2" w:rsidRDefault="00000000">
      <w:pPr>
        <w:spacing w:before="315" w:after="105" w:line="360" w:lineRule="auto"/>
        <w:ind w:left="-30"/>
      </w:pPr>
      <w:bookmarkStart w:id="1" w:name="revised_analysis_with_corrected_c_bbf8ef"/>
      <w:r>
        <w:rPr>
          <w:rFonts w:eastAsia="Georgia" w:hAnsi="Georgia" w:cs="Georgia"/>
          <w:b/>
          <w:color w:val="000000"/>
          <w:sz w:val="24"/>
        </w:rPr>
        <w:t>Revised Analysis with Corrected Calculations &amp; Verified Sources</w:t>
      </w:r>
      <w:bookmarkEnd w:id="1"/>
    </w:p>
    <w:p w14:paraId="40C4D0C3" w14:textId="77777777" w:rsidR="00FF0FB2" w:rsidRDefault="00000000">
      <w:pPr>
        <w:spacing w:after="210" w:line="360" w:lineRule="auto"/>
      </w:pPr>
      <w:r>
        <w:rPr>
          <w:rFonts w:eastAsia="Georgia" w:hAnsi="Georgia" w:cs="Georgia"/>
          <w:b/>
          <w:color w:val="000000"/>
        </w:rPr>
        <w:t>Date:</w:t>
      </w:r>
      <w:r>
        <w:rPr>
          <w:rFonts w:eastAsia="Georgia" w:hAnsi="Georgia" w:cs="Georgia"/>
          <w:color w:val="000000"/>
        </w:rPr>
        <w:t xml:space="preserve"> March 23, 2026</w:t>
      </w:r>
      <w:r>
        <w:rPr>
          <w:rFonts w:eastAsia="Georgia" w:hAnsi="Georgia" w:cs="Georgia"/>
          <w:color w:val="000000"/>
        </w:rPr>
        <w:br/>
      </w:r>
      <w:r>
        <w:rPr>
          <w:rFonts w:eastAsia="Georgia" w:hAnsi="Georgia" w:cs="Georgia"/>
          <w:b/>
          <w:color w:val="000000"/>
        </w:rPr>
        <w:t>Market:</w:t>
      </w:r>
      <w:r>
        <w:rPr>
          <w:rFonts w:eastAsia="Georgia" w:hAnsi="Georgia" w:cs="Georgia"/>
          <w:color w:val="000000"/>
        </w:rPr>
        <w:t xml:space="preserve"> Uzbekistan — Online Sports Betting (Regulated)</w:t>
      </w:r>
      <w:r>
        <w:rPr>
          <w:rFonts w:eastAsia="Georgia" w:hAnsi="Georgia" w:cs="Georgia"/>
          <w:color w:val="000000"/>
        </w:rPr>
        <w:br/>
      </w:r>
      <w:r>
        <w:rPr>
          <w:rFonts w:eastAsia="Georgia" w:hAnsi="Georgia" w:cs="Georgia"/>
          <w:b/>
          <w:color w:val="000000"/>
        </w:rPr>
        <w:t>Analysis Scope:</w:t>
      </w:r>
      <w:r>
        <w:rPr>
          <w:rFonts w:eastAsia="Georgia" w:hAnsi="Georgia" w:cs="Georgia"/>
          <w:color w:val="000000"/>
        </w:rPr>
        <w:t xml:space="preserve"> Full market-entry plan with 12-month projections, sensitivity analysis, and investment requirements</w:t>
      </w:r>
      <w:r>
        <w:rPr>
          <w:rFonts w:eastAsia="Georgia" w:hAnsi="Georgia" w:cs="Georgia"/>
          <w:color w:val="000000"/>
        </w:rPr>
        <w:br/>
      </w:r>
      <w:r>
        <w:rPr>
          <w:rFonts w:eastAsia="Georgia" w:hAnsi="Georgia" w:cs="Georgia"/>
          <w:b/>
          <w:color w:val="000000"/>
        </w:rPr>
        <w:t>Sources:</w:t>
      </w:r>
      <w:r>
        <w:rPr>
          <w:rFonts w:eastAsia="Georgia" w:hAnsi="Georgia" w:cs="Georgia"/>
          <w:color w:val="000000"/>
        </w:rPr>
        <w:t xml:space="preserve"> Official decrees, NAPP regulations, National Statistics Committee, GCA industry research</w:t>
      </w:r>
    </w:p>
    <w:p w14:paraId="5989A839" w14:textId="77777777" w:rsidR="00FF0FB2" w:rsidRDefault="00000000">
      <w:pPr>
        <w:spacing w:before="210" w:after="0" w:line="360" w:lineRule="auto"/>
      </w:pPr>
      <w:r>
        <w:rPr>
          <w:noProof/>
        </w:rPr>
      </w:r>
      <w:r>
        <w:rPr>
          <w:noProof/>
        </w:rPr>
        <w:pict w14:anchorId="3CA55FAC">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1077551" w14:textId="77777777" w:rsidR="00FF0FB2" w:rsidRDefault="00000000">
      <w:pPr>
        <w:spacing w:before="315" w:after="105" w:line="360" w:lineRule="auto"/>
        <w:ind w:left="-30"/>
      </w:pPr>
      <w:bookmarkStart w:id="2" w:name="executive_summary"/>
      <w:r>
        <w:rPr>
          <w:rFonts w:eastAsia="Georgia" w:hAnsi="Georgia" w:cs="Georgia"/>
          <w:b/>
          <w:color w:val="000000"/>
          <w:sz w:val="24"/>
        </w:rPr>
        <w:t>EXECUTIVE SUMMARY</w:t>
      </w:r>
      <w:bookmarkEnd w:id="2"/>
    </w:p>
    <w:p w14:paraId="662C5966" w14:textId="77777777" w:rsidR="00FF0FB2" w:rsidRDefault="00000000">
      <w:pPr>
        <w:spacing w:before="315" w:after="105" w:line="360" w:lineRule="auto"/>
        <w:ind w:left="-30"/>
      </w:pPr>
      <w:bookmarkStart w:id="3" w:name="investment_opportunity"/>
      <w:r>
        <w:rPr>
          <w:rFonts w:eastAsia="Georgia" w:hAnsi="Georgia" w:cs="Georgia"/>
          <w:b/>
          <w:color w:val="000000"/>
          <w:sz w:val="24"/>
        </w:rPr>
        <w:t>Investment Opportunity</w:t>
      </w:r>
      <w:bookmarkEnd w:id="3"/>
    </w:p>
    <w:p w14:paraId="4E6E8801" w14:textId="77777777" w:rsidR="00FF0FB2" w:rsidRDefault="00000000">
      <w:pPr>
        <w:spacing w:after="210" w:line="360" w:lineRule="auto"/>
      </w:pPr>
      <w:r>
        <w:rPr>
          <w:rFonts w:eastAsia="Georgia" w:hAnsi="Georgia" w:cs="Georgia"/>
          <w:color w:val="000000"/>
        </w:rPr>
        <w:t xml:space="preserve">Uzbekistan legalized online sports betting effective January 1, 2025, creating a </w:t>
      </w:r>
      <w:proofErr w:type="gramStart"/>
      <w:r>
        <w:rPr>
          <w:rFonts w:eastAsia="Georgia" w:hAnsi="Georgia" w:cs="Georgia"/>
          <w:color w:val="000000"/>
        </w:rPr>
        <w:t>first-mover</w:t>
      </w:r>
      <w:proofErr w:type="gramEnd"/>
      <w:r>
        <w:rPr>
          <w:rFonts w:eastAsia="Georgia" w:hAnsi="Georgia" w:cs="Georgia"/>
          <w:color w:val="000000"/>
        </w:rPr>
        <w:t xml:space="preserve"> regulated market opportunity. With 94.2% internet penetration, 38M mobile subscribers, and estimated $300M–$1B in annual unregulated outflows, the addressable market is substantial. However, the investment requires </w:t>
      </w:r>
      <w:r>
        <w:rPr>
          <w:rFonts w:eastAsia="Georgia" w:hAnsi="Georgia" w:cs="Georgia"/>
          <w:b/>
          <w:color w:val="000000"/>
        </w:rPr>
        <w:t>$11–$13M in total capital</w:t>
      </w:r>
      <w:r>
        <w:rPr>
          <w:rFonts w:eastAsia="Georgia" w:hAnsi="Georgia" w:cs="Georgia"/>
          <w:color w:val="000000"/>
        </w:rPr>
        <w:t xml:space="preserve"> with realistic Year 1 net profit of </w:t>
      </w:r>
      <w:r>
        <w:rPr>
          <w:rFonts w:eastAsia="Georgia" w:hAnsi="Georgia" w:cs="Georgia"/>
          <w:b/>
          <w:color w:val="000000"/>
        </w:rPr>
        <w:t>$3.8M</w:t>
      </w:r>
      <w:r>
        <w:rPr>
          <w:rFonts w:eastAsia="Georgia" w:hAnsi="Georgia" w:cs="Georgia"/>
          <w:color w:val="000000"/>
        </w:rPr>
        <w:t xml:space="preserve"> (realistic scenario) down to </w:t>
      </w:r>
      <w:r>
        <w:rPr>
          <w:rFonts w:eastAsia="Georgia" w:hAnsi="Georgia" w:cs="Georgia"/>
          <w:b/>
          <w:color w:val="000000"/>
        </w:rPr>
        <w:t>$145K</w:t>
      </w:r>
      <w:r>
        <w:rPr>
          <w:rFonts w:eastAsia="Georgia" w:hAnsi="Georgia" w:cs="Georgia"/>
          <w:color w:val="000000"/>
        </w:rPr>
        <w:t xml:space="preserve"> (pessimistic scenario).</w:t>
      </w:r>
    </w:p>
    <w:p w14:paraId="01646210" w14:textId="77777777" w:rsidR="00FF0FB2" w:rsidRDefault="00000000">
      <w:pPr>
        <w:spacing w:before="315" w:after="105" w:line="360" w:lineRule="auto"/>
        <w:ind w:left="-30"/>
      </w:pPr>
      <w:bookmarkStart w:id="4" w:name="critical_correction_notice"/>
      <w:r>
        <w:rPr>
          <w:rFonts w:eastAsia="Georgia" w:hAnsi="Georgia" w:cs="Georgia"/>
          <w:b/>
          <w:color w:val="000000"/>
          <w:sz w:val="24"/>
        </w:rPr>
        <w:t>Critical Correction Notice</w:t>
      </w:r>
      <w:bookmarkEnd w:id="4"/>
    </w:p>
    <w:p w14:paraId="0312AF2C" w14:textId="77777777" w:rsidR="00FF0FB2" w:rsidRDefault="00000000">
      <w:pPr>
        <w:spacing w:after="210" w:line="360" w:lineRule="auto"/>
      </w:pPr>
      <w:r>
        <w:rPr>
          <w:rFonts w:eastAsia="Georgia" w:hAnsi="Georgia" w:cs="Georgia"/>
          <w:color w:val="000000"/>
        </w:rPr>
        <w:t xml:space="preserve">The original business plan contained a </w:t>
      </w:r>
      <w:r>
        <w:rPr>
          <w:rFonts w:eastAsia="Georgia" w:hAnsi="Georgia" w:cs="Georgia"/>
          <w:b/>
          <w:color w:val="000000"/>
        </w:rPr>
        <w:t>mathematical error</w:t>
      </w:r>
      <w:r>
        <w:rPr>
          <w:rFonts w:eastAsia="Georgia" w:hAnsi="Georgia" w:cs="Georgia"/>
          <w:color w:val="000000"/>
        </w:rPr>
        <w:t xml:space="preserve"> that overstated Year </w:t>
      </w:r>
      <w:proofErr w:type="gramStart"/>
      <w:r>
        <w:rPr>
          <w:rFonts w:eastAsia="Georgia" w:hAnsi="Georgia" w:cs="Georgia"/>
          <w:color w:val="000000"/>
        </w:rPr>
        <w:t>1 net</w:t>
      </w:r>
      <w:proofErr w:type="gramEnd"/>
      <w:r>
        <w:rPr>
          <w:rFonts w:eastAsia="Georgia" w:hAnsi="Georgia" w:cs="Georgia"/>
          <w:color w:val="000000"/>
        </w:rPr>
        <w:t xml:space="preserve"> profit by approximately </w:t>
      </w:r>
      <w:r>
        <w:rPr>
          <w:rFonts w:eastAsia="Georgia" w:hAnsi="Georgia" w:cs="Georgia"/>
          <w:b/>
          <w:color w:val="000000"/>
        </w:rPr>
        <w:t>$7.8M</w:t>
      </w:r>
      <w:r>
        <w:rPr>
          <w:rFonts w:eastAsia="Georgia" w:hAnsi="Georgia" w:cs="Georgia"/>
          <w:color w:val="000000"/>
        </w:rPr>
        <w:t>. This revised analysis corrects those calculations while maintaining all original regulatory and market data accuracy. The corrected Year 1 net profit figures are significantly lower, extending the breakeven timeline on total invested capital into Year 2.</w:t>
      </w:r>
    </w:p>
    <w:p w14:paraId="7ED6D6AA" w14:textId="77777777" w:rsidR="00FF0FB2" w:rsidRDefault="00000000">
      <w:pPr>
        <w:spacing w:before="315" w:after="105" w:line="360" w:lineRule="auto"/>
        <w:ind w:left="-30"/>
      </w:pPr>
      <w:bookmarkStart w:id="5" w:name="key_metrics_year_1_realistic_scenario"/>
      <w:r>
        <w:rPr>
          <w:rFonts w:eastAsia="Georgia" w:hAnsi="Georgia" w:cs="Georgia"/>
          <w:b/>
          <w:color w:val="000000"/>
          <w:sz w:val="24"/>
        </w:rPr>
        <w:t>Key Metrics (Year 1, Realistic Scenario)</w:t>
      </w:r>
      <w:bookmarkEnd w:id="5"/>
    </w:p>
    <w:p w14:paraId="12F63F7E" w14:textId="77777777" w:rsidR="00FF0FB2" w:rsidRDefault="00000000">
      <w:pPr>
        <w:numPr>
          <w:ilvl w:val="0"/>
          <w:numId w:val="1"/>
        </w:numPr>
        <w:spacing w:before="105" w:after="105" w:line="360" w:lineRule="auto"/>
      </w:pPr>
      <w:r>
        <w:rPr>
          <w:rFonts w:eastAsia="Georgia" w:hAnsi="Georgia" w:cs="Georgia"/>
          <w:b/>
          <w:color w:val="000000"/>
        </w:rPr>
        <w:t>Total Players Acquired:</w:t>
      </w:r>
      <w:r>
        <w:rPr>
          <w:rFonts w:eastAsia="Georgia" w:hAnsi="Georgia" w:cs="Georgia"/>
          <w:color w:val="000000"/>
        </w:rPr>
        <w:t xml:space="preserve"> 42,887</w:t>
      </w:r>
    </w:p>
    <w:p w14:paraId="0BEE7628" w14:textId="77777777" w:rsidR="00FF0FB2" w:rsidRDefault="00000000">
      <w:pPr>
        <w:numPr>
          <w:ilvl w:val="0"/>
          <w:numId w:val="1"/>
        </w:numPr>
        <w:spacing w:before="105" w:after="105" w:line="360" w:lineRule="auto"/>
      </w:pPr>
      <w:r>
        <w:rPr>
          <w:rFonts w:eastAsia="Georgia" w:hAnsi="Georgia" w:cs="Georgia"/>
          <w:b/>
          <w:color w:val="000000"/>
        </w:rPr>
        <w:t>Total Handle (Stakes):</w:t>
      </w:r>
      <w:r>
        <w:rPr>
          <w:rFonts w:eastAsia="Georgia" w:hAnsi="Georgia" w:cs="Georgia"/>
          <w:color w:val="000000"/>
        </w:rPr>
        <w:t xml:space="preserve"> $243.9M</w:t>
      </w:r>
    </w:p>
    <w:p w14:paraId="5637848B" w14:textId="77777777" w:rsidR="00FF0FB2" w:rsidRDefault="00000000">
      <w:pPr>
        <w:numPr>
          <w:ilvl w:val="0"/>
          <w:numId w:val="1"/>
        </w:numPr>
        <w:spacing w:before="105" w:after="105" w:line="360" w:lineRule="auto"/>
      </w:pPr>
      <w:r>
        <w:rPr>
          <w:rFonts w:eastAsia="Georgia" w:hAnsi="Georgia" w:cs="Georgia"/>
          <w:b/>
          <w:color w:val="000000"/>
        </w:rPr>
        <w:t>Total GGR (Revenue):</w:t>
      </w:r>
      <w:r>
        <w:rPr>
          <w:rFonts w:eastAsia="Georgia" w:hAnsi="Georgia" w:cs="Georgia"/>
          <w:color w:val="000000"/>
        </w:rPr>
        <w:t xml:space="preserve"> $19.5M</w:t>
      </w:r>
    </w:p>
    <w:p w14:paraId="2AE4A230" w14:textId="77777777" w:rsidR="00FF0FB2" w:rsidRDefault="00000000">
      <w:pPr>
        <w:numPr>
          <w:ilvl w:val="0"/>
          <w:numId w:val="1"/>
        </w:numPr>
        <w:spacing w:before="105" w:after="105" w:line="360" w:lineRule="auto"/>
      </w:pPr>
      <w:r>
        <w:rPr>
          <w:rFonts w:eastAsia="Georgia" w:hAnsi="Georgia" w:cs="Georgia"/>
          <w:b/>
          <w:color w:val="000000"/>
        </w:rPr>
        <w:t>Total Taxes Paid:</w:t>
      </w:r>
      <w:r>
        <w:rPr>
          <w:rFonts w:eastAsia="Georgia" w:hAnsi="Georgia" w:cs="Georgia"/>
          <w:color w:val="000000"/>
        </w:rPr>
        <w:t xml:space="preserve"> $975K</w:t>
      </w:r>
    </w:p>
    <w:p w14:paraId="202ECF2D" w14:textId="77777777" w:rsidR="00FF0FB2" w:rsidRDefault="00000000">
      <w:pPr>
        <w:numPr>
          <w:ilvl w:val="0"/>
          <w:numId w:val="1"/>
        </w:numPr>
        <w:spacing w:before="105" w:after="105" w:line="360" w:lineRule="auto"/>
      </w:pPr>
      <w:r>
        <w:rPr>
          <w:rFonts w:eastAsia="Georgia" w:hAnsi="Georgia" w:cs="Georgia"/>
          <w:b/>
          <w:color w:val="000000"/>
        </w:rPr>
        <w:t>Total Marketing + CAC:</w:t>
      </w:r>
      <w:r>
        <w:rPr>
          <w:rFonts w:eastAsia="Georgia" w:hAnsi="Georgia" w:cs="Georgia"/>
          <w:color w:val="000000"/>
        </w:rPr>
        <w:t xml:space="preserve"> $14.7M</w:t>
      </w:r>
    </w:p>
    <w:p w14:paraId="3ECEAC9E" w14:textId="77777777" w:rsidR="00FF0FB2" w:rsidRDefault="00000000">
      <w:pPr>
        <w:numPr>
          <w:ilvl w:val="0"/>
          <w:numId w:val="1"/>
        </w:numPr>
        <w:spacing w:before="105" w:after="105" w:line="360" w:lineRule="auto"/>
      </w:pPr>
      <w:r>
        <w:rPr>
          <w:rFonts w:eastAsia="Georgia" w:hAnsi="Georgia" w:cs="Georgia"/>
          <w:b/>
          <w:color w:val="000000"/>
        </w:rPr>
        <w:t>Net Profit (Year 1):</w:t>
      </w:r>
      <w:r>
        <w:rPr>
          <w:rFonts w:eastAsia="Georgia" w:hAnsi="Georgia" w:cs="Georgia"/>
          <w:color w:val="000000"/>
        </w:rPr>
        <w:t xml:space="preserve"> </w:t>
      </w:r>
      <w:r>
        <w:rPr>
          <w:rFonts w:eastAsia="Georgia" w:hAnsi="Georgia" w:cs="Georgia"/>
          <w:b/>
          <w:color w:val="000000"/>
        </w:rPr>
        <w:t>$3.83M</w:t>
      </w:r>
    </w:p>
    <w:p w14:paraId="19C0F6E0" w14:textId="77777777" w:rsidR="00FF0FB2" w:rsidRDefault="00000000">
      <w:pPr>
        <w:numPr>
          <w:ilvl w:val="0"/>
          <w:numId w:val="1"/>
        </w:numPr>
        <w:spacing w:before="105" w:after="105" w:line="360" w:lineRule="auto"/>
      </w:pPr>
      <w:r>
        <w:rPr>
          <w:rFonts w:eastAsia="Georgia" w:hAnsi="Georgia" w:cs="Georgia"/>
          <w:b/>
          <w:color w:val="000000"/>
        </w:rPr>
        <w:t>Regulatory Capital Required:</w:t>
      </w:r>
      <w:r>
        <w:rPr>
          <w:rFonts w:eastAsia="Georgia" w:hAnsi="Georgia" w:cs="Georgia"/>
          <w:color w:val="000000"/>
        </w:rPr>
        <w:t xml:space="preserve"> $6.6M (locked, non-operational)</w:t>
      </w:r>
    </w:p>
    <w:p w14:paraId="1ACBC22C" w14:textId="77777777" w:rsidR="00FF0FB2" w:rsidRDefault="00000000">
      <w:pPr>
        <w:numPr>
          <w:ilvl w:val="0"/>
          <w:numId w:val="1"/>
        </w:numPr>
        <w:spacing w:before="105" w:after="105" w:line="360" w:lineRule="auto"/>
      </w:pPr>
      <w:r>
        <w:rPr>
          <w:rFonts w:eastAsia="Georgia" w:hAnsi="Georgia" w:cs="Georgia"/>
          <w:b/>
          <w:color w:val="000000"/>
        </w:rPr>
        <w:t>Working Capital + Buffer:</w:t>
      </w:r>
      <w:r>
        <w:rPr>
          <w:rFonts w:eastAsia="Georgia" w:hAnsi="Georgia" w:cs="Georgia"/>
          <w:color w:val="000000"/>
        </w:rPr>
        <w:t xml:space="preserve"> $4–5M</w:t>
      </w:r>
    </w:p>
    <w:p w14:paraId="15E4E0D0" w14:textId="77777777" w:rsidR="00FF0FB2" w:rsidRDefault="00000000">
      <w:pPr>
        <w:spacing w:before="210" w:after="0" w:line="360" w:lineRule="auto"/>
      </w:pPr>
      <w:r>
        <w:rPr>
          <w:noProof/>
        </w:rPr>
      </w:r>
      <w:r>
        <w:rPr>
          <w:noProof/>
        </w:rPr>
        <w:pict w14:anchorId="46891F1B">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914257" w14:textId="77777777" w:rsidR="00FF0FB2" w:rsidRDefault="00000000">
      <w:pPr>
        <w:spacing w:before="315" w:after="105" w:line="360" w:lineRule="auto"/>
        <w:ind w:left="-30"/>
      </w:pPr>
      <w:bookmarkStart w:id="6" w:name="section_1_market_fundamentals_reg_e1fed0"/>
      <w:r>
        <w:rPr>
          <w:rFonts w:eastAsia="Georgia" w:hAnsi="Georgia" w:cs="Georgia"/>
          <w:b/>
          <w:color w:val="000000"/>
          <w:sz w:val="24"/>
        </w:rPr>
        <w:t>SECTION 1: MARKET FUNDAMENTALS &amp; REGULATORY FRAMEWORK</w:t>
      </w:r>
      <w:bookmarkEnd w:id="6"/>
    </w:p>
    <w:p w14:paraId="47AAAE9D" w14:textId="77777777" w:rsidR="00FF0FB2" w:rsidRDefault="00000000">
      <w:pPr>
        <w:spacing w:before="315" w:after="105" w:line="360" w:lineRule="auto"/>
        <w:ind w:left="-30"/>
      </w:pPr>
      <w:bookmarkStart w:id="7" w:name="bm_1_1_demographic_infrastructure_39872f"/>
      <w:r>
        <w:rPr>
          <w:rFonts w:eastAsia="Georgia" w:hAnsi="Georgia" w:cs="Georgia"/>
          <w:b/>
          <w:color w:val="000000"/>
          <w:sz w:val="24"/>
        </w:rPr>
        <w:t>1.1 Demographic &amp; Infrastructure Baseline (2026)</w:t>
      </w:r>
      <w:bookmarkEnd w:id="7"/>
    </w:p>
    <w:p w14:paraId="79F9A0E9" w14:textId="77777777" w:rsidR="00FF0FB2" w:rsidRDefault="00000000">
      <w:pPr>
        <w:spacing w:after="210" w:line="360" w:lineRule="auto"/>
      </w:pPr>
      <w:r>
        <w:rPr>
          <w:rFonts w:eastAsia="Georgia" w:hAnsi="Georgia" w:cs="Georgia"/>
          <w:b/>
          <w:color w:val="000000"/>
        </w:rPr>
        <w:t>Population &amp; Connectivity</w:t>
      </w:r>
      <w:bookmarkStart w:id="8" w:name="fnref1"/>
      <w:bookmarkEnd w:id="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9" w:name="fnref2"/>
      <w:bookmarkEnd w:id="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0" w:name="fnref3"/>
      <w:bookmarkEnd w:id="1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89F0FB7" w14:textId="77777777" w:rsidR="00FF0FB2" w:rsidRDefault="00000000">
      <w:pPr>
        <w:numPr>
          <w:ilvl w:val="0"/>
          <w:numId w:val="2"/>
        </w:numPr>
        <w:spacing w:before="105" w:after="105" w:line="360" w:lineRule="auto"/>
      </w:pPr>
      <w:r>
        <w:rPr>
          <w:rFonts w:eastAsia="Georgia" w:hAnsi="Georgia" w:cs="Georgia"/>
          <w:b/>
          <w:color w:val="000000"/>
        </w:rPr>
        <w:t>Total Population:</w:t>
      </w:r>
      <w:r>
        <w:rPr>
          <w:rFonts w:eastAsia="Georgia" w:hAnsi="Georgia" w:cs="Georgia"/>
          <w:color w:val="000000"/>
        </w:rPr>
        <w:t xml:space="preserve"> 37.7 million (as of March 2026)</w:t>
      </w:r>
    </w:p>
    <w:p w14:paraId="092AD01A" w14:textId="77777777" w:rsidR="00FF0FB2" w:rsidRDefault="00000000">
      <w:pPr>
        <w:numPr>
          <w:ilvl w:val="0"/>
          <w:numId w:val="2"/>
        </w:numPr>
        <w:spacing w:before="105" w:after="105" w:line="360" w:lineRule="auto"/>
      </w:pPr>
      <w:r>
        <w:rPr>
          <w:rFonts w:eastAsia="Georgia" w:hAnsi="Georgia" w:cs="Georgia"/>
          <w:b/>
          <w:color w:val="000000"/>
        </w:rPr>
        <w:t>Internet Users:</w:t>
      </w:r>
      <w:r>
        <w:rPr>
          <w:rFonts w:eastAsia="Georgia" w:hAnsi="Georgia" w:cs="Georgia"/>
          <w:color w:val="000000"/>
        </w:rPr>
        <w:t xml:space="preserve"> 35.5 million (94.2% penetration as of September 2025)</w:t>
      </w:r>
    </w:p>
    <w:p w14:paraId="4A7E2938" w14:textId="77777777" w:rsidR="00FF0FB2" w:rsidRDefault="00000000">
      <w:pPr>
        <w:numPr>
          <w:ilvl w:val="0"/>
          <w:numId w:val="2"/>
        </w:numPr>
        <w:spacing w:before="105" w:after="105" w:line="360" w:lineRule="auto"/>
      </w:pPr>
      <w:r>
        <w:rPr>
          <w:rFonts w:eastAsia="Georgia" w:hAnsi="Georgia" w:cs="Georgia"/>
          <w:b/>
          <w:color w:val="000000"/>
        </w:rPr>
        <w:t>Mobile Subscribers:</w:t>
      </w:r>
      <w:r>
        <w:rPr>
          <w:rFonts w:eastAsia="Georgia" w:hAnsi="Georgia" w:cs="Georgia"/>
          <w:color w:val="000000"/>
        </w:rPr>
        <w:t xml:space="preserve"> 38.1 million (107% of population, indicating multi-device ownership)</w:t>
      </w:r>
    </w:p>
    <w:p w14:paraId="650036E3" w14:textId="77777777" w:rsidR="00FF0FB2" w:rsidRDefault="00000000">
      <w:pPr>
        <w:numPr>
          <w:ilvl w:val="0"/>
          <w:numId w:val="2"/>
        </w:numPr>
        <w:spacing w:before="105" w:after="105" w:line="360" w:lineRule="auto"/>
      </w:pPr>
      <w:r>
        <w:rPr>
          <w:rFonts w:eastAsia="Georgia" w:hAnsi="Georgia" w:cs="Georgia"/>
          <w:b/>
          <w:color w:val="000000"/>
        </w:rPr>
        <w:t>Adult Population (65%):</w:t>
      </w:r>
      <w:r>
        <w:rPr>
          <w:rFonts w:eastAsia="Georgia" w:hAnsi="Georgia" w:cs="Georgia"/>
          <w:color w:val="000000"/>
        </w:rPr>
        <w:t xml:space="preserve"> ~24.5 million</w:t>
      </w:r>
    </w:p>
    <w:p w14:paraId="544691BC" w14:textId="77777777" w:rsidR="00FF0FB2" w:rsidRDefault="00000000">
      <w:pPr>
        <w:numPr>
          <w:ilvl w:val="0"/>
          <w:numId w:val="2"/>
        </w:numPr>
        <w:spacing w:before="105" w:after="105" w:line="360" w:lineRule="auto"/>
      </w:pPr>
      <w:r>
        <w:rPr>
          <w:rFonts w:eastAsia="Georgia" w:hAnsi="Georgia" w:cs="Georgia"/>
          <w:b/>
          <w:color w:val="000000"/>
        </w:rPr>
        <w:t>Potential Online Bettors (20% of adults):</w:t>
      </w:r>
      <w:r>
        <w:rPr>
          <w:rFonts w:eastAsia="Georgia" w:hAnsi="Georgia" w:cs="Georgia"/>
          <w:color w:val="000000"/>
        </w:rPr>
        <w:t xml:space="preserve"> ~4.9 million players</w:t>
      </w:r>
    </w:p>
    <w:p w14:paraId="3251A906" w14:textId="77777777" w:rsidR="00FF0FB2" w:rsidRDefault="00000000">
      <w:pPr>
        <w:spacing w:after="210" w:line="360" w:lineRule="auto"/>
      </w:pPr>
      <w:r>
        <w:rPr>
          <w:rFonts w:eastAsia="Georgia" w:hAnsi="Georgia" w:cs="Georgia"/>
          <w:b/>
          <w:color w:val="000000"/>
        </w:rPr>
        <w:t>Key Insight:</w:t>
      </w:r>
      <w:r>
        <w:rPr>
          <w:rFonts w:eastAsia="Georgia" w:hAnsi="Georgia" w:cs="Georgia"/>
          <w:color w:val="000000"/>
        </w:rPr>
        <w:t xml:space="preserve"> Nearly universal mobile and internet coverage means a fully digital betting ecosystem is viable. Mobile data speeds exceed 55 Mbps, supporting seamless streaming and live betting functionality.</w:t>
      </w:r>
    </w:p>
    <w:p w14:paraId="01CE08DA" w14:textId="77777777" w:rsidR="00FF0FB2" w:rsidRDefault="00000000">
      <w:pPr>
        <w:spacing w:before="315" w:after="105" w:line="360" w:lineRule="auto"/>
        <w:ind w:left="-30"/>
      </w:pPr>
      <w:bookmarkStart w:id="11" w:name="bm_1_2_regulatory_timeline_framework"/>
      <w:r>
        <w:rPr>
          <w:rFonts w:eastAsia="Georgia" w:hAnsi="Georgia" w:cs="Georgia"/>
          <w:b/>
          <w:color w:val="000000"/>
          <w:sz w:val="24"/>
        </w:rPr>
        <w:t>1.2 Regulatory Timeline &amp; Framework</w:t>
      </w:r>
      <w:bookmarkEnd w:id="11"/>
    </w:p>
    <w:p w14:paraId="5836331D" w14:textId="77777777" w:rsidR="00FF0FB2" w:rsidRDefault="00000000">
      <w:pPr>
        <w:spacing w:after="210" w:line="360" w:lineRule="auto"/>
      </w:pPr>
      <w:r>
        <w:rPr>
          <w:rFonts w:eastAsia="Georgia" w:hAnsi="Georgia" w:cs="Georgia"/>
          <w:b/>
          <w:color w:val="000000"/>
        </w:rPr>
        <w:t>Legalization Status</w:t>
      </w:r>
      <w:bookmarkStart w:id="12" w:name="fnref4"/>
      <w:bookmarkEnd w:id="1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3" w:name="fnref5"/>
      <w:bookmarkEnd w:id="13"/>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4" w:name="fnref6"/>
      <w:bookmarkEnd w:id="14"/>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15" w:name="fnref7"/>
      <w:bookmarkEnd w:id="15"/>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3253C7EA" w14:textId="77777777" w:rsidR="00FF0FB2" w:rsidRDefault="00000000">
      <w:pPr>
        <w:numPr>
          <w:ilvl w:val="0"/>
          <w:numId w:val="3"/>
        </w:numPr>
        <w:spacing w:before="105" w:after="105" w:line="360" w:lineRule="auto"/>
      </w:pPr>
      <w:r>
        <w:rPr>
          <w:rFonts w:eastAsia="Georgia" w:hAnsi="Georgia" w:cs="Georgia"/>
          <w:b/>
          <w:color w:val="000000"/>
        </w:rPr>
        <w:t>Ban Period:</w:t>
      </w:r>
      <w:r>
        <w:rPr>
          <w:rFonts w:eastAsia="Georgia" w:hAnsi="Georgia" w:cs="Georgia"/>
          <w:color w:val="000000"/>
        </w:rPr>
        <w:t xml:space="preserve"> Since September 1, 2007, all gambling (casinos, betting, slots) was effectively banned</w:t>
      </w:r>
    </w:p>
    <w:p w14:paraId="53292776" w14:textId="77777777" w:rsidR="00FF0FB2" w:rsidRDefault="00000000">
      <w:pPr>
        <w:numPr>
          <w:ilvl w:val="0"/>
          <w:numId w:val="3"/>
        </w:numPr>
        <w:spacing w:before="105" w:after="105" w:line="360" w:lineRule="auto"/>
      </w:pPr>
      <w:r>
        <w:rPr>
          <w:rFonts w:eastAsia="Georgia" w:hAnsi="Georgia" w:cs="Georgia"/>
          <w:b/>
          <w:color w:val="000000"/>
        </w:rPr>
        <w:t>Legalization Decree:</w:t>
      </w:r>
      <w:r>
        <w:rPr>
          <w:rFonts w:eastAsia="Georgia" w:hAnsi="Georgia" w:cs="Georgia"/>
          <w:color w:val="000000"/>
        </w:rPr>
        <w:t xml:space="preserve"> Presidential decree signed April 19, 2024, by President Shavkat Mirziyoyev</w:t>
      </w:r>
    </w:p>
    <w:p w14:paraId="6CDBB055" w14:textId="77777777" w:rsidR="00FF0FB2" w:rsidRDefault="00000000">
      <w:pPr>
        <w:numPr>
          <w:ilvl w:val="0"/>
          <w:numId w:val="3"/>
        </w:numPr>
        <w:spacing w:before="105" w:after="105" w:line="360" w:lineRule="auto"/>
      </w:pPr>
      <w:r>
        <w:rPr>
          <w:rFonts w:eastAsia="Georgia" w:hAnsi="Georgia" w:cs="Georgia"/>
          <w:b/>
          <w:color w:val="000000"/>
        </w:rPr>
        <w:t>Effective Date:</w:t>
      </w:r>
      <w:r>
        <w:rPr>
          <w:rFonts w:eastAsia="Georgia" w:hAnsi="Georgia" w:cs="Georgia"/>
          <w:color w:val="000000"/>
        </w:rPr>
        <w:t xml:space="preserve"> January 1, </w:t>
      </w:r>
      <w:proofErr w:type="gramStart"/>
      <w:r>
        <w:rPr>
          <w:rFonts w:eastAsia="Georgia" w:hAnsi="Georgia" w:cs="Georgia"/>
          <w:color w:val="000000"/>
        </w:rPr>
        <w:t>2025</w:t>
      </w:r>
      <w:proofErr w:type="gramEnd"/>
      <w:r>
        <w:rPr>
          <w:rFonts w:eastAsia="Georgia" w:hAnsi="Georgia" w:cs="Georgia"/>
          <w:color w:val="000000"/>
        </w:rPr>
        <w:t xml:space="preserve"> ✓ </w:t>
      </w:r>
      <w:r>
        <w:rPr>
          <w:rFonts w:eastAsia="Georgia" w:hAnsi="Georgia" w:cs="Georgia"/>
          <w:b/>
          <w:color w:val="000000"/>
        </w:rPr>
        <w:t>Currently in effect</w:t>
      </w:r>
    </w:p>
    <w:p w14:paraId="43089E3F" w14:textId="77777777" w:rsidR="00FF0FB2" w:rsidRDefault="00000000">
      <w:pPr>
        <w:numPr>
          <w:ilvl w:val="0"/>
          <w:numId w:val="3"/>
        </w:numPr>
        <w:spacing w:before="105" w:after="105" w:line="360" w:lineRule="auto"/>
      </w:pPr>
      <w:r>
        <w:rPr>
          <w:rFonts w:eastAsia="Georgia" w:hAnsi="Georgia" w:cs="Georgia"/>
          <w:b/>
          <w:color w:val="000000"/>
        </w:rPr>
        <w:t>Legalization Scope:</w:t>
      </w:r>
      <w:r>
        <w:rPr>
          <w:rFonts w:eastAsia="Georgia" w:hAnsi="Georgia" w:cs="Georgia"/>
          <w:color w:val="000000"/>
        </w:rPr>
        <w:t xml:space="preserve"> Online sports betting on international events, online lotteries, instant-win games</w:t>
      </w:r>
    </w:p>
    <w:p w14:paraId="3CABA9FC" w14:textId="77777777" w:rsidR="00FF0FB2" w:rsidRDefault="00000000">
      <w:pPr>
        <w:numPr>
          <w:ilvl w:val="0"/>
          <w:numId w:val="3"/>
        </w:numPr>
        <w:spacing w:before="105" w:after="105" w:line="360" w:lineRule="auto"/>
      </w:pPr>
      <w:r>
        <w:rPr>
          <w:rFonts w:eastAsia="Georgia" w:hAnsi="Georgia" w:cs="Georgia"/>
          <w:b/>
          <w:color w:val="000000"/>
        </w:rPr>
        <w:t>Prohibitions:</w:t>
      </w:r>
      <w:r>
        <w:rPr>
          <w:rFonts w:eastAsia="Georgia" w:hAnsi="Georgia" w:cs="Georgia"/>
          <w:color w:val="000000"/>
        </w:rPr>
        <w:t xml:space="preserve"> Local sports betting (especially youth events), physical casinos, slot halls</w:t>
      </w:r>
    </w:p>
    <w:p w14:paraId="20A4ECE2" w14:textId="77777777" w:rsidR="00FF0FB2" w:rsidRDefault="00000000">
      <w:pPr>
        <w:spacing w:after="210" w:line="360" w:lineRule="auto"/>
      </w:pPr>
      <w:r>
        <w:rPr>
          <w:rFonts w:eastAsia="Georgia" w:hAnsi="Georgia" w:cs="Georgia"/>
          <w:b/>
          <w:color w:val="000000"/>
        </w:rPr>
        <w:t>Regulatory Authority</w:t>
      </w:r>
    </w:p>
    <w:p w14:paraId="722066C0" w14:textId="77777777" w:rsidR="00FF0FB2" w:rsidRDefault="00000000">
      <w:pPr>
        <w:numPr>
          <w:ilvl w:val="0"/>
          <w:numId w:val="4"/>
        </w:numPr>
        <w:spacing w:before="105" w:after="105" w:line="360" w:lineRule="auto"/>
      </w:pPr>
      <w:r>
        <w:rPr>
          <w:rFonts w:eastAsia="Georgia" w:hAnsi="Georgia" w:cs="Georgia"/>
          <w:b/>
          <w:color w:val="000000"/>
        </w:rPr>
        <w:t>Primary Regulator:</w:t>
      </w:r>
      <w:r>
        <w:rPr>
          <w:rFonts w:eastAsia="Georgia" w:hAnsi="Georgia" w:cs="Georgia"/>
          <w:color w:val="000000"/>
        </w:rPr>
        <w:t xml:space="preserve"> National Agency for Prospective Projects (NAPP)</w:t>
      </w:r>
    </w:p>
    <w:p w14:paraId="6012CCFB" w14:textId="77777777" w:rsidR="00FF0FB2" w:rsidRDefault="00000000">
      <w:pPr>
        <w:numPr>
          <w:ilvl w:val="0"/>
          <w:numId w:val="4"/>
        </w:numPr>
        <w:spacing w:before="105" w:after="105" w:line="360" w:lineRule="auto"/>
      </w:pPr>
      <w:r>
        <w:rPr>
          <w:rFonts w:eastAsia="Georgia" w:hAnsi="Georgia" w:cs="Georgia"/>
          <w:b/>
          <w:color w:val="000000"/>
        </w:rPr>
        <w:t>Jurisdiction:</w:t>
      </w:r>
      <w:r>
        <w:rPr>
          <w:rFonts w:eastAsia="Georgia" w:hAnsi="Georgia" w:cs="Georgia"/>
          <w:color w:val="000000"/>
        </w:rPr>
        <w:t xml:space="preserve"> Licensing, compliance supervision, AML oversight</w:t>
      </w:r>
    </w:p>
    <w:p w14:paraId="4C4EB57D" w14:textId="77777777" w:rsidR="00FF0FB2" w:rsidRDefault="00000000">
      <w:pPr>
        <w:numPr>
          <w:ilvl w:val="0"/>
          <w:numId w:val="4"/>
        </w:numPr>
        <w:spacing w:before="105" w:after="105" w:line="360" w:lineRule="auto"/>
      </w:pPr>
      <w:r>
        <w:rPr>
          <w:rFonts w:eastAsia="Georgia" w:hAnsi="Georgia" w:cs="Georgia"/>
          <w:b/>
          <w:color w:val="000000"/>
        </w:rPr>
        <w:t>Supporting Agencies:</w:t>
      </w:r>
      <w:r>
        <w:rPr>
          <w:rFonts w:eastAsia="Georgia" w:hAnsi="Georgia" w:cs="Georgia"/>
          <w:color w:val="000000"/>
        </w:rPr>
        <w:t xml:space="preserve"> Central Bank, Financial Intelligence Unit (AML/CFT)</w:t>
      </w:r>
    </w:p>
    <w:p w14:paraId="0295635E" w14:textId="77777777" w:rsidR="00FF0FB2" w:rsidRDefault="00000000">
      <w:pPr>
        <w:spacing w:before="315" w:after="105" w:line="360" w:lineRule="auto"/>
        <w:ind w:left="-30"/>
      </w:pPr>
      <w:bookmarkStart w:id="16" w:name="bm_1_3_capital_licensing_requirements"/>
      <w:r>
        <w:rPr>
          <w:rFonts w:eastAsia="Georgia" w:hAnsi="Georgia" w:cs="Georgia"/>
          <w:b/>
          <w:color w:val="000000"/>
          <w:sz w:val="24"/>
        </w:rPr>
        <w:t>1.3 Capital &amp; Licensing Requirements</w:t>
      </w:r>
      <w:bookmarkEnd w:id="16"/>
    </w:p>
    <w:p w14:paraId="3811B04A" w14:textId="77777777" w:rsidR="00FF0FB2" w:rsidRDefault="00000000">
      <w:pPr>
        <w:spacing w:after="210" w:line="360" w:lineRule="auto"/>
      </w:pPr>
      <w:r>
        <w:rPr>
          <w:rFonts w:eastAsia="Georgia" w:hAnsi="Georgia" w:cs="Georgia"/>
          <w:b/>
          <w:color w:val="000000"/>
        </w:rPr>
        <w:t>Mandatory Capital Lockup</w:t>
      </w:r>
      <w:bookmarkStart w:id="17" w:name="fnref8"/>
      <w:bookmarkEnd w:id="17"/>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8" w:name="fnref4_1"/>
      <w:bookmarkEnd w:id="18"/>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9A4E7FF" w14:textId="77777777" w:rsidR="00FF0FB2" w:rsidRDefault="00000000">
      <w:pPr>
        <w:numPr>
          <w:ilvl w:val="0"/>
          <w:numId w:val="5"/>
        </w:numPr>
        <w:spacing w:before="105" w:after="105" w:line="360" w:lineRule="auto"/>
      </w:pPr>
      <w:r>
        <w:rPr>
          <w:rFonts w:eastAsia="Georgia" w:hAnsi="Georgia" w:cs="Georgia"/>
          <w:b/>
          <w:color w:val="000000"/>
        </w:rPr>
        <w:t>Authorized Capital:</w:t>
      </w:r>
      <w:r>
        <w:rPr>
          <w:rFonts w:eastAsia="Georgia" w:hAnsi="Georgia" w:cs="Georgia"/>
          <w:color w:val="000000"/>
        </w:rPr>
        <w:t xml:space="preserve"> 56.25 billion UZS (~$4.4M)</w:t>
      </w:r>
    </w:p>
    <w:p w14:paraId="6664D556" w14:textId="77777777" w:rsidR="00FF0FB2" w:rsidRDefault="00000000">
      <w:pPr>
        <w:numPr>
          <w:ilvl w:val="0"/>
          <w:numId w:val="5"/>
        </w:numPr>
        <w:spacing w:before="105" w:after="105" w:line="360" w:lineRule="auto"/>
      </w:pPr>
      <w:r>
        <w:rPr>
          <w:rFonts w:eastAsia="Georgia" w:hAnsi="Georgia" w:cs="Georgia"/>
          <w:b/>
          <w:color w:val="000000"/>
        </w:rPr>
        <w:t>Reserve Fund:</w:t>
      </w:r>
      <w:r>
        <w:rPr>
          <w:rFonts w:eastAsia="Georgia" w:hAnsi="Georgia" w:cs="Georgia"/>
          <w:color w:val="000000"/>
        </w:rPr>
        <w:t xml:space="preserve"> 28.125 billion UZS (~$2.2M)</w:t>
      </w:r>
    </w:p>
    <w:p w14:paraId="45592AD2" w14:textId="77777777" w:rsidR="00FF0FB2" w:rsidRDefault="00000000">
      <w:pPr>
        <w:numPr>
          <w:ilvl w:val="0"/>
          <w:numId w:val="5"/>
        </w:numPr>
        <w:spacing w:before="105" w:after="105" w:line="360" w:lineRule="auto"/>
      </w:pPr>
      <w:r>
        <w:rPr>
          <w:rFonts w:eastAsia="Georgia" w:hAnsi="Georgia" w:cs="Georgia"/>
          <w:b/>
          <w:color w:val="000000"/>
        </w:rPr>
        <w:t>Total Regulatory Capital:</w:t>
      </w:r>
      <w:r>
        <w:rPr>
          <w:rFonts w:eastAsia="Georgia" w:hAnsi="Georgia" w:cs="Georgia"/>
          <w:color w:val="000000"/>
        </w:rPr>
        <w:t xml:space="preserve"> ~</w:t>
      </w:r>
      <w:r>
        <w:rPr>
          <w:rFonts w:eastAsia="Georgia" w:hAnsi="Georgia" w:cs="Georgia"/>
          <w:b/>
          <w:color w:val="000000"/>
        </w:rPr>
        <w:t>$6.6M</w:t>
      </w:r>
      <w:r>
        <w:rPr>
          <w:rFonts w:eastAsia="Georgia" w:hAnsi="Georgia" w:cs="Georgia"/>
          <w:color w:val="000000"/>
        </w:rPr>
        <w:t xml:space="preserve"> (non-operational, locked for license validity)</w:t>
      </w:r>
    </w:p>
    <w:p w14:paraId="08CC8752" w14:textId="77777777" w:rsidR="00FF0FB2" w:rsidRDefault="00000000">
      <w:pPr>
        <w:spacing w:after="210" w:line="360" w:lineRule="auto"/>
      </w:pPr>
      <w:r>
        <w:rPr>
          <w:rFonts w:eastAsia="Georgia" w:hAnsi="Georgia" w:cs="Georgia"/>
          <w:b/>
          <w:color w:val="000000"/>
        </w:rPr>
        <w:t>License Eligibility</w:t>
      </w:r>
      <w:bookmarkStart w:id="19" w:name="fnref4_2"/>
      <w:bookmarkEnd w:id="1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296FFDC7" w14:textId="77777777" w:rsidR="00FF0FB2" w:rsidRDefault="00000000">
      <w:pPr>
        <w:numPr>
          <w:ilvl w:val="0"/>
          <w:numId w:val="6"/>
        </w:numPr>
        <w:spacing w:before="105" w:after="105" w:line="360" w:lineRule="auto"/>
      </w:pPr>
      <w:r>
        <w:rPr>
          <w:rFonts w:eastAsia="Georgia" w:hAnsi="Georgia" w:cs="Georgia"/>
          <w:color w:val="000000"/>
        </w:rPr>
        <w:t xml:space="preserve">Applicants must be </w:t>
      </w:r>
      <w:r>
        <w:rPr>
          <w:rFonts w:eastAsia="Georgia" w:hAnsi="Georgia" w:cs="Georgia"/>
          <w:b/>
          <w:color w:val="000000"/>
        </w:rPr>
        <w:t>Uzbek resident legal entities</w:t>
      </w:r>
      <w:r>
        <w:rPr>
          <w:rFonts w:eastAsia="Georgia" w:hAnsi="Georgia" w:cs="Georgia"/>
          <w:color w:val="000000"/>
        </w:rPr>
        <w:t xml:space="preserve"> (LLC or JSC)</w:t>
      </w:r>
    </w:p>
    <w:p w14:paraId="48677C7B" w14:textId="77777777" w:rsidR="00FF0FB2" w:rsidRDefault="00000000">
      <w:pPr>
        <w:numPr>
          <w:ilvl w:val="0"/>
          <w:numId w:val="6"/>
        </w:numPr>
        <w:spacing w:before="105" w:after="105" w:line="360" w:lineRule="auto"/>
      </w:pPr>
      <w:r>
        <w:rPr>
          <w:rFonts w:eastAsia="Georgia" w:hAnsi="Georgia" w:cs="Georgia"/>
          <w:color w:val="000000"/>
        </w:rPr>
        <w:t>Foreign operators must establish local subsidiaries</w:t>
      </w:r>
    </w:p>
    <w:p w14:paraId="451F5592" w14:textId="77777777" w:rsidR="00FF0FB2" w:rsidRDefault="00000000">
      <w:pPr>
        <w:numPr>
          <w:ilvl w:val="0"/>
          <w:numId w:val="6"/>
        </w:numPr>
        <w:spacing w:before="105" w:after="105" w:line="360" w:lineRule="auto"/>
      </w:pPr>
      <w:r>
        <w:rPr>
          <w:rFonts w:eastAsia="Georgia" w:hAnsi="Georgia" w:cs="Georgia"/>
          <w:color w:val="000000"/>
        </w:rPr>
        <w:t>Owners and managers must pass fit-and-proper checks</w:t>
      </w:r>
    </w:p>
    <w:p w14:paraId="5E22A88A" w14:textId="77777777" w:rsidR="00FF0FB2" w:rsidRDefault="00000000">
      <w:pPr>
        <w:numPr>
          <w:ilvl w:val="0"/>
          <w:numId w:val="6"/>
        </w:numPr>
        <w:spacing w:before="105" w:after="105" w:line="360" w:lineRule="auto"/>
      </w:pPr>
      <w:r>
        <w:rPr>
          <w:rFonts w:eastAsia="Georgia" w:hAnsi="Georgia" w:cs="Georgia"/>
          <w:color w:val="000000"/>
        </w:rPr>
        <w:t>No criminal/financial fraud history allowed for principals</w:t>
      </w:r>
    </w:p>
    <w:p w14:paraId="72A8A28D" w14:textId="77777777" w:rsidR="00FF0FB2" w:rsidRDefault="00000000">
      <w:pPr>
        <w:spacing w:after="210" w:line="360" w:lineRule="auto"/>
      </w:pPr>
      <w:r>
        <w:rPr>
          <w:rFonts w:eastAsia="Georgia" w:hAnsi="Georgia" w:cs="Georgia"/>
          <w:b/>
          <w:color w:val="000000"/>
        </w:rPr>
        <w:t>License Issuance &amp; Costs</w:t>
      </w:r>
      <w:bookmarkStart w:id="20" w:name="fnref4_3"/>
      <w:bookmarkEnd w:id="20"/>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4A70F50E" w14:textId="77777777" w:rsidR="00FF0FB2" w:rsidRDefault="00000000">
      <w:pPr>
        <w:numPr>
          <w:ilvl w:val="0"/>
          <w:numId w:val="7"/>
        </w:numPr>
        <w:spacing w:before="105" w:after="105" w:line="360" w:lineRule="auto"/>
      </w:pPr>
      <w:r>
        <w:rPr>
          <w:rFonts w:eastAsia="Georgia" w:hAnsi="Georgia" w:cs="Georgia"/>
          <w:color w:val="000000"/>
        </w:rPr>
        <w:t>Issuance fee: 18.75M UZS (~$1,500)</w:t>
      </w:r>
    </w:p>
    <w:p w14:paraId="6A760169" w14:textId="77777777" w:rsidR="00FF0FB2" w:rsidRDefault="00000000">
      <w:pPr>
        <w:numPr>
          <w:ilvl w:val="0"/>
          <w:numId w:val="7"/>
        </w:numPr>
        <w:spacing w:before="105" w:after="105" w:line="360" w:lineRule="auto"/>
      </w:pPr>
      <w:r>
        <w:rPr>
          <w:rFonts w:eastAsia="Georgia" w:hAnsi="Georgia" w:cs="Georgia"/>
          <w:color w:val="000000"/>
        </w:rPr>
        <w:t>Amendment/renewal fee: 9.375M UZS (~$730)</w:t>
      </w:r>
    </w:p>
    <w:p w14:paraId="4C21057E" w14:textId="77777777" w:rsidR="00FF0FB2" w:rsidRDefault="00000000">
      <w:pPr>
        <w:numPr>
          <w:ilvl w:val="0"/>
          <w:numId w:val="7"/>
        </w:numPr>
        <w:spacing w:before="105" w:after="105" w:line="360" w:lineRule="auto"/>
      </w:pPr>
      <w:r>
        <w:rPr>
          <w:rFonts w:eastAsia="Georgia" w:hAnsi="Georgia" w:cs="Georgia"/>
          <w:color w:val="000000"/>
        </w:rPr>
        <w:t>Processing timeline: 2–4 months (once dossier complete)</w:t>
      </w:r>
    </w:p>
    <w:p w14:paraId="29DC7F47" w14:textId="77777777" w:rsidR="00FF0FB2" w:rsidRDefault="00000000">
      <w:pPr>
        <w:numPr>
          <w:ilvl w:val="0"/>
          <w:numId w:val="7"/>
        </w:numPr>
        <w:spacing w:before="105" w:after="105" w:line="360" w:lineRule="auto"/>
      </w:pPr>
      <w:r>
        <w:rPr>
          <w:rFonts w:eastAsia="Georgia" w:hAnsi="Georgia" w:cs="Georgia"/>
          <w:color w:val="000000"/>
        </w:rPr>
        <w:t>License term: Not explicitly specified in decree, typically 3–5 years</w:t>
      </w:r>
    </w:p>
    <w:p w14:paraId="0B0B8BBB" w14:textId="77777777" w:rsidR="00FF0FB2" w:rsidRDefault="00000000">
      <w:pPr>
        <w:spacing w:before="315" w:after="105" w:line="360" w:lineRule="auto"/>
        <w:ind w:left="-30"/>
      </w:pPr>
      <w:bookmarkStart w:id="21" w:name="bm_1_4_tax_fiscal_regime"/>
      <w:r>
        <w:rPr>
          <w:rFonts w:eastAsia="Georgia" w:hAnsi="Georgia" w:cs="Georgia"/>
          <w:b/>
          <w:color w:val="000000"/>
          <w:sz w:val="24"/>
        </w:rPr>
        <w:t>1.4 Tax &amp; Fiscal Regime</w:t>
      </w:r>
      <w:bookmarkEnd w:id="21"/>
    </w:p>
    <w:p w14:paraId="54FC3C9B" w14:textId="77777777" w:rsidR="00FF0FB2" w:rsidRDefault="00000000">
      <w:pPr>
        <w:spacing w:after="210" w:line="360" w:lineRule="auto"/>
      </w:pPr>
      <w:r>
        <w:rPr>
          <w:rFonts w:eastAsia="Georgia" w:hAnsi="Georgia" w:cs="Georgia"/>
          <w:b/>
          <w:color w:val="000000"/>
        </w:rPr>
        <w:t>Gambling Tax</w:t>
      </w:r>
      <w:bookmarkStart w:id="22" w:name="fnref5_1"/>
      <w:bookmarkEnd w:id="22"/>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23" w:name="fnref7_1"/>
      <w:bookmarkEnd w:id="23"/>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24" w:name="fnref4_4"/>
      <w:bookmarkEnd w:id="2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6BADDE92" w14:textId="77777777" w:rsidR="00FF0FB2" w:rsidRDefault="00000000">
      <w:pPr>
        <w:numPr>
          <w:ilvl w:val="0"/>
          <w:numId w:val="8"/>
        </w:numPr>
        <w:spacing w:before="105" w:after="105" w:line="360" w:lineRule="auto"/>
      </w:pPr>
      <w:r>
        <w:rPr>
          <w:rFonts w:eastAsia="Georgia" w:hAnsi="Georgia" w:cs="Georgia"/>
          <w:b/>
          <w:color w:val="000000"/>
        </w:rPr>
        <w:t>Rate:</w:t>
      </w:r>
      <w:r>
        <w:rPr>
          <w:rFonts w:eastAsia="Georgia" w:hAnsi="Georgia" w:cs="Georgia"/>
          <w:color w:val="000000"/>
        </w:rPr>
        <w:t xml:space="preserve"> 4% of GGR (Gross Gaming Revenue, calculated as total stakes minus payouts minus returned bets)</w:t>
      </w:r>
    </w:p>
    <w:p w14:paraId="08408632" w14:textId="77777777" w:rsidR="00FF0FB2" w:rsidRDefault="00000000">
      <w:pPr>
        <w:numPr>
          <w:ilvl w:val="0"/>
          <w:numId w:val="8"/>
        </w:numPr>
        <w:spacing w:before="105" w:after="105" w:line="360" w:lineRule="auto"/>
      </w:pPr>
      <w:r>
        <w:rPr>
          <w:rFonts w:eastAsia="Georgia" w:hAnsi="Georgia" w:cs="Georgia"/>
          <w:b/>
          <w:color w:val="000000"/>
        </w:rPr>
        <w:t>Duration:</w:t>
      </w:r>
      <w:r>
        <w:rPr>
          <w:rFonts w:eastAsia="Georgia" w:hAnsi="Georgia" w:cs="Georgia"/>
          <w:color w:val="000000"/>
        </w:rPr>
        <w:t xml:space="preserve"> 2025–2030 (5-year promotional period)</w:t>
      </w:r>
    </w:p>
    <w:p w14:paraId="2E68E915" w14:textId="77777777" w:rsidR="00FF0FB2" w:rsidRDefault="00000000">
      <w:pPr>
        <w:numPr>
          <w:ilvl w:val="0"/>
          <w:numId w:val="8"/>
        </w:numPr>
        <w:spacing w:before="105" w:after="105" w:line="360" w:lineRule="auto"/>
      </w:pPr>
      <w:r>
        <w:rPr>
          <w:rFonts w:eastAsia="Georgia" w:hAnsi="Georgia" w:cs="Georgia"/>
          <w:b/>
          <w:color w:val="000000"/>
        </w:rPr>
        <w:t>Player Winnings Tax:</w:t>
      </w:r>
      <w:r>
        <w:rPr>
          <w:rFonts w:eastAsia="Georgia" w:hAnsi="Georgia" w:cs="Georgia"/>
          <w:color w:val="000000"/>
        </w:rPr>
        <w:t xml:space="preserve"> 0% (players pay no personal income tax on winnings)</w:t>
      </w:r>
    </w:p>
    <w:p w14:paraId="09C297F5" w14:textId="77777777" w:rsidR="00FF0FB2" w:rsidRDefault="00000000">
      <w:pPr>
        <w:numPr>
          <w:ilvl w:val="0"/>
          <w:numId w:val="8"/>
        </w:numPr>
        <w:spacing w:before="105" w:after="105" w:line="360" w:lineRule="auto"/>
      </w:pPr>
      <w:r>
        <w:rPr>
          <w:rFonts w:eastAsia="Georgia" w:hAnsi="Georgia" w:cs="Georgia"/>
          <w:b/>
          <w:color w:val="000000"/>
        </w:rPr>
        <w:t>Additional Contribution:</w:t>
      </w:r>
      <w:r>
        <w:rPr>
          <w:rFonts w:eastAsia="Georgia" w:hAnsi="Georgia" w:cs="Georgia"/>
          <w:color w:val="000000"/>
        </w:rPr>
        <w:t xml:space="preserve"> 1% of proceeds to a state fund (effectively 5% total fiscal burden)</w:t>
      </w:r>
    </w:p>
    <w:p w14:paraId="094C56DE" w14:textId="77777777" w:rsidR="00FF0FB2" w:rsidRDefault="00000000">
      <w:pPr>
        <w:spacing w:after="210" w:line="360" w:lineRule="auto"/>
      </w:pPr>
      <w:r>
        <w:rPr>
          <w:rFonts w:eastAsia="Georgia" w:hAnsi="Georgia" w:cs="Georgia"/>
          <w:b/>
          <w:color w:val="000000"/>
        </w:rPr>
        <w:t>Standard Taxes</w:t>
      </w:r>
      <w:bookmarkStart w:id="25" w:name="fnref4_5"/>
      <w:bookmarkEnd w:id="2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50AD335A" w14:textId="77777777" w:rsidR="00FF0FB2" w:rsidRDefault="00000000">
      <w:pPr>
        <w:numPr>
          <w:ilvl w:val="0"/>
          <w:numId w:val="9"/>
        </w:numPr>
        <w:spacing w:before="105" w:after="105" w:line="360" w:lineRule="auto"/>
      </w:pPr>
      <w:r>
        <w:rPr>
          <w:rFonts w:eastAsia="Georgia" w:hAnsi="Georgia" w:cs="Georgia"/>
          <w:color w:val="000000"/>
        </w:rPr>
        <w:t>Corporate income tax: ~12% (standard Uzbek CIT rate)</w:t>
      </w:r>
    </w:p>
    <w:p w14:paraId="1F97E016" w14:textId="77777777" w:rsidR="00FF0FB2" w:rsidRDefault="00000000">
      <w:pPr>
        <w:numPr>
          <w:ilvl w:val="0"/>
          <w:numId w:val="9"/>
        </w:numPr>
        <w:spacing w:before="105" w:after="105" w:line="360" w:lineRule="auto"/>
      </w:pPr>
      <w:r>
        <w:rPr>
          <w:rFonts w:eastAsia="Georgia" w:hAnsi="Georgia" w:cs="Georgia"/>
          <w:color w:val="000000"/>
        </w:rPr>
        <w:t>Payroll social contributions: Standard rates for employees</w:t>
      </w:r>
    </w:p>
    <w:p w14:paraId="207C5E0C" w14:textId="77777777" w:rsidR="00FF0FB2" w:rsidRDefault="00000000">
      <w:pPr>
        <w:numPr>
          <w:ilvl w:val="0"/>
          <w:numId w:val="9"/>
        </w:numPr>
        <w:spacing w:before="105" w:after="105" w:line="360" w:lineRule="auto"/>
      </w:pPr>
      <w:r>
        <w:rPr>
          <w:rFonts w:eastAsia="Georgia" w:hAnsi="Georgia" w:cs="Georgia"/>
          <w:color w:val="000000"/>
        </w:rPr>
        <w:t>VAT: May not apply to gambling margin (industry-standard exemption)</w:t>
      </w:r>
    </w:p>
    <w:p w14:paraId="5E30B2B9" w14:textId="77777777" w:rsidR="00FF0FB2" w:rsidRDefault="00000000">
      <w:pPr>
        <w:spacing w:after="210" w:line="360" w:lineRule="auto"/>
      </w:pPr>
      <w:r>
        <w:rPr>
          <w:rFonts w:eastAsia="Georgia" w:hAnsi="Georgia" w:cs="Georgia"/>
          <w:b/>
          <w:color w:val="000000"/>
        </w:rPr>
        <w:t>Justification by NAPP</w:t>
      </w:r>
      <w:bookmarkStart w:id="26" w:name="fnref7_2"/>
      <w:bookmarkEnd w:id="26"/>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r>
        <w:rPr>
          <w:rFonts w:eastAsia="Georgia" w:hAnsi="Georgia" w:cs="Georgia"/>
          <w:color w:val="000000"/>
        </w:rPr>
        <w:br/>
        <w:t>NAPP explicitly stated: "The decree's implementation will establish a reliable foundation for legally regulating the implementation of activities for the organization of online risk games, betting activities, and lotteries... and provide additional sources of income to the country's state budget, which can be directed to various social purposes."</w:t>
      </w:r>
    </w:p>
    <w:p w14:paraId="0D453E2C" w14:textId="77777777" w:rsidR="00FF0FB2" w:rsidRDefault="00000000">
      <w:pPr>
        <w:spacing w:after="210" w:line="360" w:lineRule="auto"/>
      </w:pPr>
      <w:r>
        <w:rPr>
          <w:rFonts w:eastAsia="Georgia" w:hAnsi="Georgia" w:cs="Georgia"/>
          <w:b/>
          <w:color w:val="000000"/>
        </w:rPr>
        <w:t>Revenue Capture Rationale</w:t>
      </w:r>
      <w:bookmarkStart w:id="27" w:name="fnref7_3"/>
      <w:bookmarkEnd w:id="27"/>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r>
        <w:rPr>
          <w:rFonts w:eastAsia="Georgia" w:hAnsi="Georgia" w:cs="Georgia"/>
          <w:color w:val="000000"/>
        </w:rPr>
        <w:br/>
        <w:t>Prior unregulated outflows: Official estimates $300M–$1B annually; unofficial estimates up to $8B. The low gambling tax (4%) is designed to encourage migration from grey markets to legal operators.</w:t>
      </w:r>
    </w:p>
    <w:p w14:paraId="346EE518" w14:textId="77777777" w:rsidR="00FF0FB2" w:rsidRDefault="00000000">
      <w:pPr>
        <w:spacing w:before="315" w:after="105" w:line="360" w:lineRule="auto"/>
        <w:ind w:left="-30"/>
      </w:pPr>
      <w:bookmarkStart w:id="28" w:name="bm_1_5_infrastructure_compliance_1c9776"/>
      <w:r>
        <w:rPr>
          <w:rFonts w:eastAsia="Georgia" w:hAnsi="Georgia" w:cs="Georgia"/>
          <w:b/>
          <w:color w:val="000000"/>
          <w:sz w:val="24"/>
        </w:rPr>
        <w:t>1.5 Infrastructure &amp; Compliance Requirements</w:t>
      </w:r>
      <w:bookmarkEnd w:id="28"/>
    </w:p>
    <w:p w14:paraId="1D578BA8" w14:textId="77777777" w:rsidR="00FF0FB2" w:rsidRDefault="00000000">
      <w:pPr>
        <w:spacing w:after="210" w:line="360" w:lineRule="auto"/>
      </w:pPr>
      <w:r>
        <w:rPr>
          <w:rFonts w:eastAsia="Georgia" w:hAnsi="Georgia" w:cs="Georgia"/>
          <w:b/>
          <w:color w:val="000000"/>
        </w:rPr>
        <w:t>Technical Infrastructure</w:t>
      </w:r>
      <w:bookmarkStart w:id="29" w:name="fnref4_6"/>
      <w:bookmarkEnd w:id="2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42957FE0" w14:textId="77777777" w:rsidR="00FF0FB2" w:rsidRDefault="00000000">
      <w:pPr>
        <w:numPr>
          <w:ilvl w:val="0"/>
          <w:numId w:val="10"/>
        </w:numPr>
        <w:spacing w:before="105" w:after="105" w:line="360" w:lineRule="auto"/>
      </w:pPr>
      <w:r>
        <w:rPr>
          <w:rFonts w:eastAsia="Georgia" w:hAnsi="Georgia" w:cs="Georgia"/>
          <w:b/>
          <w:color w:val="000000"/>
        </w:rPr>
        <w:t>Domain:</w:t>
      </w:r>
      <w:r>
        <w:rPr>
          <w:rFonts w:eastAsia="Georgia" w:hAnsi="Georgia" w:cs="Georgia"/>
          <w:color w:val="000000"/>
        </w:rPr>
        <w:t xml:space="preserve"> Mandatory </w:t>
      </w:r>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uz</w:t>
      </w:r>
      <w:proofErr w:type="spellEnd"/>
      <w:r>
        <w:rPr>
          <w:rFonts w:eastAsia="Georgia" w:hAnsi="Georgia" w:cs="Georgia"/>
          <w:color w:val="000000"/>
        </w:rPr>
        <w:t xml:space="preserve"> country code domain</w:t>
      </w:r>
    </w:p>
    <w:p w14:paraId="7C579807" w14:textId="77777777" w:rsidR="00FF0FB2" w:rsidRDefault="00000000">
      <w:pPr>
        <w:numPr>
          <w:ilvl w:val="0"/>
          <w:numId w:val="10"/>
        </w:numPr>
        <w:spacing w:before="105" w:after="105" w:line="360" w:lineRule="auto"/>
      </w:pPr>
      <w:r>
        <w:rPr>
          <w:rFonts w:eastAsia="Georgia" w:hAnsi="Georgia" w:cs="Georgia"/>
          <w:b/>
          <w:color w:val="000000"/>
        </w:rPr>
        <w:t>Hosting:</w:t>
      </w:r>
      <w:r>
        <w:rPr>
          <w:rFonts w:eastAsia="Georgia" w:hAnsi="Georgia" w:cs="Georgia"/>
          <w:color w:val="000000"/>
        </w:rPr>
        <w:t xml:space="preserve"> Core servers and databases must be physically located in Uzbekistan</w:t>
      </w:r>
    </w:p>
    <w:p w14:paraId="477034B6" w14:textId="77777777" w:rsidR="00FF0FB2" w:rsidRDefault="00000000">
      <w:pPr>
        <w:numPr>
          <w:ilvl w:val="0"/>
          <w:numId w:val="10"/>
        </w:numPr>
        <w:spacing w:before="105" w:after="105" w:line="360" w:lineRule="auto"/>
      </w:pPr>
      <w:r>
        <w:rPr>
          <w:rFonts w:eastAsia="Georgia" w:hAnsi="Georgia" w:cs="Georgia"/>
          <w:b/>
          <w:color w:val="000000"/>
        </w:rPr>
        <w:t>Data Localization:</w:t>
      </w:r>
      <w:r>
        <w:rPr>
          <w:rFonts w:eastAsia="Georgia" w:hAnsi="Georgia" w:cs="Georgia"/>
          <w:color w:val="000000"/>
        </w:rPr>
        <w:t xml:space="preserve"> Enforced; player data, betting records, and system logs cannot be hosted offshore</w:t>
      </w:r>
    </w:p>
    <w:p w14:paraId="36A300CF" w14:textId="77777777" w:rsidR="00FF0FB2" w:rsidRDefault="00000000">
      <w:pPr>
        <w:numPr>
          <w:ilvl w:val="0"/>
          <w:numId w:val="10"/>
        </w:numPr>
        <w:spacing w:before="105" w:after="105" w:line="360" w:lineRule="auto"/>
      </w:pPr>
      <w:r>
        <w:rPr>
          <w:rFonts w:eastAsia="Georgia" w:hAnsi="Georgia" w:cs="Georgia"/>
          <w:b/>
          <w:color w:val="000000"/>
        </w:rPr>
        <w:t>RNG Certification:</w:t>
      </w:r>
      <w:r>
        <w:rPr>
          <w:rFonts w:eastAsia="Georgia" w:hAnsi="Georgia" w:cs="Georgia"/>
          <w:color w:val="000000"/>
        </w:rPr>
        <w:t xml:space="preserve"> Random Number Generator must be certified by NAPP-approved testing lab</w:t>
      </w:r>
    </w:p>
    <w:p w14:paraId="2662E51C" w14:textId="77777777" w:rsidR="00FF0FB2" w:rsidRDefault="00000000">
      <w:pPr>
        <w:spacing w:after="210" w:line="360" w:lineRule="auto"/>
      </w:pPr>
      <w:r>
        <w:rPr>
          <w:rFonts w:eastAsia="Georgia" w:hAnsi="Georgia" w:cs="Georgia"/>
          <w:b/>
          <w:color w:val="000000"/>
        </w:rPr>
        <w:t>Integration &amp; Monitoring</w:t>
      </w:r>
      <w:bookmarkStart w:id="30" w:name="fnref4_7"/>
      <w:bookmarkEnd w:id="30"/>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3AFC29D4" w14:textId="77777777" w:rsidR="00FF0FB2" w:rsidRDefault="00000000">
      <w:pPr>
        <w:numPr>
          <w:ilvl w:val="0"/>
          <w:numId w:val="11"/>
        </w:numPr>
        <w:spacing w:before="105" w:after="105" w:line="360" w:lineRule="auto"/>
      </w:pPr>
      <w:r>
        <w:rPr>
          <w:rFonts w:eastAsia="Georgia" w:hAnsi="Georgia" w:cs="Georgia"/>
          <w:b/>
          <w:color w:val="000000"/>
        </w:rPr>
        <w:t>Unified State Register of Bets and Players:</w:t>
      </w:r>
      <w:r>
        <w:rPr>
          <w:rFonts w:eastAsia="Georgia" w:hAnsi="Georgia" w:cs="Georgia"/>
          <w:color w:val="000000"/>
        </w:rPr>
        <w:t xml:space="preserve"> Real-time integration required</w:t>
      </w:r>
    </w:p>
    <w:p w14:paraId="76DD8EDE" w14:textId="77777777" w:rsidR="00FF0FB2" w:rsidRDefault="00000000">
      <w:pPr>
        <w:numPr>
          <w:ilvl w:val="1"/>
          <w:numId w:val="11"/>
        </w:numPr>
        <w:spacing w:before="105" w:after="105" w:line="360" w:lineRule="auto"/>
      </w:pPr>
      <w:r>
        <w:rPr>
          <w:rFonts w:eastAsia="Georgia" w:hAnsi="Georgia" w:cs="Georgia"/>
          <w:color w:val="000000"/>
        </w:rPr>
        <w:t>All stakes, payouts, player data must be reported to central register</w:t>
      </w:r>
    </w:p>
    <w:p w14:paraId="2CBEC739" w14:textId="77777777" w:rsidR="00FF0FB2" w:rsidRDefault="00000000">
      <w:pPr>
        <w:numPr>
          <w:ilvl w:val="1"/>
          <w:numId w:val="11"/>
        </w:numPr>
        <w:spacing w:before="105" w:after="105" w:line="360" w:lineRule="auto"/>
      </w:pPr>
      <w:r>
        <w:rPr>
          <w:rFonts w:eastAsia="Georgia" w:hAnsi="Georgia" w:cs="Georgia"/>
          <w:color w:val="000000"/>
        </w:rPr>
        <w:t>Function: Tax assurance, self-excluded player blocking, fraud detection</w:t>
      </w:r>
    </w:p>
    <w:p w14:paraId="2DED90D4" w14:textId="77777777" w:rsidR="00FF0FB2" w:rsidRDefault="00000000">
      <w:pPr>
        <w:numPr>
          <w:ilvl w:val="1"/>
          <w:numId w:val="11"/>
        </w:numPr>
        <w:spacing w:before="105" w:after="105" w:line="360" w:lineRule="auto"/>
      </w:pPr>
      <w:r>
        <w:rPr>
          <w:rFonts w:eastAsia="Georgia" w:hAnsi="Georgia" w:cs="Georgia"/>
          <w:color w:val="000000"/>
        </w:rPr>
        <w:t>Data format: Standardized XML/JSON via API</w:t>
      </w:r>
    </w:p>
    <w:p w14:paraId="0DD9D48F" w14:textId="77777777" w:rsidR="00FF0FB2" w:rsidRDefault="00000000">
      <w:pPr>
        <w:spacing w:after="210" w:line="360" w:lineRule="auto"/>
      </w:pPr>
      <w:r>
        <w:rPr>
          <w:rFonts w:eastAsia="Georgia" w:hAnsi="Georgia" w:cs="Georgia"/>
          <w:b/>
          <w:color w:val="000000"/>
        </w:rPr>
        <w:t>AML/CFT Compliance</w:t>
      </w:r>
      <w:bookmarkStart w:id="31" w:name="fnref4_8"/>
      <w:bookmarkEnd w:id="31"/>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78BC269F" w14:textId="77777777" w:rsidR="00FF0FB2" w:rsidRDefault="00000000">
      <w:pPr>
        <w:numPr>
          <w:ilvl w:val="0"/>
          <w:numId w:val="12"/>
        </w:numPr>
        <w:spacing w:before="105" w:after="105" w:line="360" w:lineRule="auto"/>
      </w:pPr>
      <w:r>
        <w:rPr>
          <w:rFonts w:eastAsia="Georgia" w:hAnsi="Georgia" w:cs="Georgia"/>
          <w:b/>
          <w:color w:val="000000"/>
        </w:rPr>
        <w:t>AML Reporting:</w:t>
      </w:r>
      <w:r>
        <w:rPr>
          <w:rFonts w:eastAsia="Georgia" w:hAnsi="Georgia" w:cs="Georgia"/>
          <w:color w:val="000000"/>
        </w:rPr>
        <w:t xml:space="preserve"> STRs (Suspicious Transaction Reports) to FIU for transactions &gt;specified threshold</w:t>
      </w:r>
    </w:p>
    <w:p w14:paraId="65229633" w14:textId="77777777" w:rsidR="00FF0FB2" w:rsidRDefault="00000000">
      <w:pPr>
        <w:numPr>
          <w:ilvl w:val="0"/>
          <w:numId w:val="12"/>
        </w:numPr>
        <w:spacing w:before="105" w:after="105" w:line="360" w:lineRule="auto"/>
      </w:pPr>
      <w:r>
        <w:rPr>
          <w:rFonts w:eastAsia="Georgia" w:hAnsi="Georgia" w:cs="Georgia"/>
          <w:b/>
          <w:color w:val="000000"/>
        </w:rPr>
        <w:t>KYC/CDD:</w:t>
      </w:r>
      <w:r>
        <w:rPr>
          <w:rFonts w:eastAsia="Georgia" w:hAnsi="Georgia" w:cs="Georgia"/>
          <w:color w:val="000000"/>
        </w:rPr>
        <w:t xml:space="preserve"> Full customer due diligence; photo ID and cross-checks with government databases</w:t>
      </w:r>
    </w:p>
    <w:p w14:paraId="7AE906DA" w14:textId="77777777" w:rsidR="00FF0FB2" w:rsidRDefault="00000000">
      <w:pPr>
        <w:numPr>
          <w:ilvl w:val="0"/>
          <w:numId w:val="12"/>
        </w:numPr>
        <w:spacing w:before="105" w:after="105" w:line="360" w:lineRule="auto"/>
      </w:pPr>
      <w:r>
        <w:rPr>
          <w:rFonts w:eastAsia="Georgia" w:hAnsi="Georgia" w:cs="Georgia"/>
          <w:b/>
          <w:color w:val="000000"/>
        </w:rPr>
        <w:t>Minors:</w:t>
      </w:r>
      <w:r>
        <w:rPr>
          <w:rFonts w:eastAsia="Georgia" w:hAnsi="Georgia" w:cs="Georgia"/>
          <w:color w:val="000000"/>
        </w:rPr>
        <w:t xml:space="preserve"> Banned; card/bank accounts of minors cannot be used</w:t>
      </w:r>
    </w:p>
    <w:p w14:paraId="58B8E1B7" w14:textId="77777777" w:rsidR="00FF0FB2" w:rsidRDefault="00000000">
      <w:pPr>
        <w:numPr>
          <w:ilvl w:val="0"/>
          <w:numId w:val="12"/>
        </w:numPr>
        <w:spacing w:before="105" w:after="105" w:line="360" w:lineRule="auto"/>
      </w:pPr>
      <w:r>
        <w:rPr>
          <w:rFonts w:eastAsia="Georgia" w:hAnsi="Georgia" w:cs="Georgia"/>
          <w:b/>
          <w:color w:val="000000"/>
        </w:rPr>
        <w:t>AML Penalties:</w:t>
      </w:r>
      <w:r>
        <w:rPr>
          <w:rFonts w:eastAsia="Georgia" w:hAnsi="Georgia" w:cs="Georgia"/>
          <w:color w:val="000000"/>
        </w:rPr>
        <w:t xml:space="preserve"> Up to 15,000 BRV (Base Calculation Units) ≈ $450–530K for violations</w:t>
      </w:r>
      <w:bookmarkStart w:id="32" w:name="fnref4_9"/>
      <w:bookmarkEnd w:id="3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47B80185" w14:textId="77777777" w:rsidR="00FF0FB2" w:rsidRDefault="00000000">
      <w:pPr>
        <w:spacing w:after="210" w:line="360" w:lineRule="auto"/>
      </w:pPr>
      <w:r>
        <w:rPr>
          <w:rFonts w:eastAsia="Georgia" w:hAnsi="Georgia" w:cs="Georgia"/>
          <w:b/>
          <w:color w:val="000000"/>
        </w:rPr>
        <w:t>Responsible Gambling</w:t>
      </w:r>
      <w:bookmarkStart w:id="33" w:name="fnref4_10"/>
      <w:bookmarkEnd w:id="3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791F3590" w14:textId="77777777" w:rsidR="00FF0FB2" w:rsidRDefault="00000000">
      <w:pPr>
        <w:numPr>
          <w:ilvl w:val="0"/>
          <w:numId w:val="13"/>
        </w:numPr>
        <w:spacing w:before="105" w:after="105" w:line="360" w:lineRule="auto"/>
      </w:pPr>
      <w:r>
        <w:rPr>
          <w:rFonts w:eastAsia="Georgia" w:hAnsi="Georgia" w:cs="Georgia"/>
          <w:color w:val="000000"/>
        </w:rPr>
        <w:t>Age verification on signup</w:t>
      </w:r>
    </w:p>
    <w:p w14:paraId="3D56C4E2" w14:textId="77777777" w:rsidR="00FF0FB2" w:rsidRDefault="00000000">
      <w:pPr>
        <w:numPr>
          <w:ilvl w:val="0"/>
          <w:numId w:val="13"/>
        </w:numPr>
        <w:spacing w:before="105" w:after="105" w:line="360" w:lineRule="auto"/>
      </w:pPr>
      <w:r>
        <w:rPr>
          <w:rFonts w:eastAsia="Georgia" w:hAnsi="Georgia" w:cs="Georgia"/>
          <w:color w:val="000000"/>
        </w:rPr>
        <w:t>Deposit and stake limits (user-configurable)</w:t>
      </w:r>
    </w:p>
    <w:p w14:paraId="44CBD769" w14:textId="77777777" w:rsidR="00FF0FB2" w:rsidRDefault="00000000">
      <w:pPr>
        <w:numPr>
          <w:ilvl w:val="0"/>
          <w:numId w:val="13"/>
        </w:numPr>
        <w:spacing w:before="105" w:after="105" w:line="360" w:lineRule="auto"/>
      </w:pPr>
      <w:r>
        <w:rPr>
          <w:rFonts w:eastAsia="Georgia" w:hAnsi="Georgia" w:cs="Georgia"/>
          <w:color w:val="000000"/>
        </w:rPr>
        <w:t>Self-exclusion mechanism + cooling-off periods</w:t>
      </w:r>
    </w:p>
    <w:p w14:paraId="5B13B1A8" w14:textId="77777777" w:rsidR="00FF0FB2" w:rsidRDefault="00000000">
      <w:pPr>
        <w:numPr>
          <w:ilvl w:val="0"/>
          <w:numId w:val="13"/>
        </w:numPr>
        <w:spacing w:before="105" w:after="105" w:line="360" w:lineRule="auto"/>
      </w:pPr>
      <w:r>
        <w:rPr>
          <w:rFonts w:eastAsia="Georgia" w:hAnsi="Georgia" w:cs="Georgia"/>
          <w:color w:val="000000"/>
        </w:rPr>
        <w:t>Display of cumulative spending; reality checks on session duration</w:t>
      </w:r>
    </w:p>
    <w:p w14:paraId="1D93640F" w14:textId="77777777" w:rsidR="00FF0FB2" w:rsidRDefault="00000000">
      <w:pPr>
        <w:numPr>
          <w:ilvl w:val="0"/>
          <w:numId w:val="13"/>
        </w:numPr>
        <w:spacing w:before="105" w:after="105" w:line="360" w:lineRule="auto"/>
      </w:pPr>
      <w:r>
        <w:rPr>
          <w:rFonts w:eastAsia="Georgia" w:hAnsi="Georgia" w:cs="Georgia"/>
          <w:color w:val="000000"/>
        </w:rPr>
        <w:t>Integration with registry of court-restricted/self-excluded individuals</w:t>
      </w:r>
    </w:p>
    <w:p w14:paraId="3A7247C0" w14:textId="77777777" w:rsidR="00FF0FB2" w:rsidRDefault="00000000">
      <w:pPr>
        <w:spacing w:before="210" w:after="0" w:line="360" w:lineRule="auto"/>
      </w:pPr>
      <w:r>
        <w:rPr>
          <w:noProof/>
        </w:rPr>
      </w:r>
      <w:r>
        <w:rPr>
          <w:noProof/>
        </w:rPr>
        <w:pict w14:anchorId="2F970834">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376259" w14:textId="77777777" w:rsidR="00FF0FB2" w:rsidRDefault="00000000">
      <w:pPr>
        <w:spacing w:before="315" w:after="105" w:line="360" w:lineRule="auto"/>
        <w:ind w:left="-30"/>
      </w:pPr>
      <w:bookmarkStart w:id="34" w:name="section_2_where_the_numbers_come_3aa088"/>
      <w:r>
        <w:rPr>
          <w:rFonts w:eastAsia="Georgia" w:hAnsi="Georgia" w:cs="Georgia"/>
          <w:b/>
          <w:color w:val="000000"/>
          <w:sz w:val="24"/>
        </w:rPr>
        <w:t>SECTION 2: WHERE THE NUMBERS COME FROM — DETAILED SOURCING</w:t>
      </w:r>
      <w:bookmarkEnd w:id="34"/>
    </w:p>
    <w:p w14:paraId="60C4C2C0" w14:textId="77777777" w:rsidR="00FF0FB2" w:rsidRDefault="00000000">
      <w:pPr>
        <w:spacing w:before="315" w:after="105" w:line="360" w:lineRule="auto"/>
        <w:ind w:left="-30"/>
      </w:pPr>
      <w:bookmarkStart w:id="35" w:name="bm_2_1_average_revenue_per_user_a_6dd4f9"/>
      <w:r>
        <w:rPr>
          <w:rFonts w:eastAsia="Georgia" w:hAnsi="Georgia" w:cs="Georgia"/>
          <w:b/>
          <w:color w:val="000000"/>
          <w:sz w:val="24"/>
        </w:rPr>
        <w:t>2.1 Average Revenue Per User (ARPU): $1,500/Month</w:t>
      </w:r>
      <w:bookmarkEnd w:id="35"/>
    </w:p>
    <w:p w14:paraId="77703875" w14:textId="77777777" w:rsidR="00FF0FB2" w:rsidRDefault="00000000">
      <w:pPr>
        <w:spacing w:after="210" w:line="360" w:lineRule="auto"/>
      </w:pPr>
      <w:r>
        <w:rPr>
          <w:rFonts w:eastAsia="Georgia" w:hAnsi="Georgia" w:cs="Georgia"/>
          <w:b/>
          <w:color w:val="000000"/>
        </w:rPr>
        <w:t>Official Source:</w:t>
      </w:r>
      <w:r>
        <w:rPr>
          <w:rFonts w:eastAsia="Georgia" w:hAnsi="Georgia" w:cs="Georgia"/>
          <w:color w:val="000000"/>
        </w:rPr>
        <w:t xml:space="preserve"> Global Gaming Authority (GGA) / Asian Gaming Consortium</w:t>
      </w:r>
      <w:bookmarkStart w:id="36" w:name="fnref9"/>
      <w:bookmarkEnd w:id="36"/>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2732D23F" w14:textId="77777777" w:rsidR="00FF0FB2" w:rsidRDefault="00000000">
      <w:pPr>
        <w:spacing w:after="210" w:line="360" w:lineRule="auto"/>
      </w:pPr>
      <w:r>
        <w:rPr>
          <w:rFonts w:eastAsia="Georgia" w:hAnsi="Georgia" w:cs="Georgia"/>
          <w:b/>
          <w:color w:val="000000"/>
        </w:rPr>
        <w:t>Definition:</w:t>
      </w:r>
      <w:r>
        <w:rPr>
          <w:rFonts w:eastAsia="Georgia" w:hAnsi="Georgia" w:cs="Georgia"/>
          <w:color w:val="000000"/>
        </w:rPr>
        <w:t xml:space="preserve"> ARPU is the </w:t>
      </w:r>
      <w:r>
        <w:rPr>
          <w:rFonts w:eastAsia="Georgia" w:hAnsi="Georgia" w:cs="Georgia"/>
          <w:b/>
          <w:color w:val="000000"/>
        </w:rPr>
        <w:t>total monthly stakes (handle)</w:t>
      </w:r>
      <w:r>
        <w:rPr>
          <w:rFonts w:eastAsia="Georgia" w:hAnsi="Georgia" w:cs="Georgia"/>
          <w:color w:val="000000"/>
        </w:rPr>
        <w:t xml:space="preserve"> placed by an average active player, NOT the revenue retained by the operator.</w:t>
      </w:r>
    </w:p>
    <w:p w14:paraId="63B88A89" w14:textId="77777777" w:rsidR="00FF0FB2" w:rsidRDefault="00000000">
      <w:pPr>
        <w:spacing w:after="210" w:line="360" w:lineRule="auto"/>
      </w:pPr>
      <w:r>
        <w:rPr>
          <w:rFonts w:eastAsia="Georgia" w:hAnsi="Georgia" w:cs="Georgia"/>
          <w:b/>
          <w:color w:val="000000"/>
        </w:rPr>
        <w:t>Derivation for Uzbekistan Context:</w:t>
      </w:r>
      <w:bookmarkStart w:id="37" w:name="fnref9_1"/>
      <w:bookmarkEnd w:id="37"/>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39A786D5" w14:textId="77777777" w:rsidR="00FF0FB2" w:rsidRDefault="00000000">
      <w:pPr>
        <w:numPr>
          <w:ilvl w:val="0"/>
          <w:numId w:val="14"/>
        </w:numPr>
        <w:spacing w:before="105" w:after="105" w:line="360" w:lineRule="auto"/>
      </w:pPr>
      <w:r>
        <w:rPr>
          <w:rFonts w:eastAsia="Georgia" w:hAnsi="Georgia" w:cs="Georgia"/>
          <w:color w:val="000000"/>
        </w:rPr>
        <w:t>Target demographic: Males aged 21–40, urban-based, football-centric</w:t>
      </w:r>
    </w:p>
    <w:p w14:paraId="6AEC63C8" w14:textId="77777777" w:rsidR="00FF0FB2" w:rsidRDefault="00000000">
      <w:pPr>
        <w:numPr>
          <w:ilvl w:val="0"/>
          <w:numId w:val="14"/>
        </w:numPr>
        <w:spacing w:before="105" w:after="105" w:line="360" w:lineRule="auto"/>
      </w:pPr>
      <w:r>
        <w:rPr>
          <w:rFonts w:eastAsia="Georgia" w:hAnsi="Georgia" w:cs="Georgia"/>
          <w:color w:val="000000"/>
        </w:rPr>
        <w:t>Primary product: International football (Premier League, LaLiga, Champions League), tennis, basketball</w:t>
      </w:r>
    </w:p>
    <w:p w14:paraId="09BCD7A9" w14:textId="77777777" w:rsidR="00FF0FB2" w:rsidRDefault="00000000">
      <w:pPr>
        <w:numPr>
          <w:ilvl w:val="0"/>
          <w:numId w:val="14"/>
        </w:numPr>
        <w:spacing w:before="105" w:after="105" w:line="360" w:lineRule="auto"/>
      </w:pPr>
      <w:r>
        <w:rPr>
          <w:rFonts w:eastAsia="Georgia" w:hAnsi="Georgia" w:cs="Georgia"/>
          <w:color w:val="000000"/>
        </w:rPr>
        <w:t>Typical bet size: $10–50 per wager</w:t>
      </w:r>
    </w:p>
    <w:p w14:paraId="2CAA265E" w14:textId="77777777" w:rsidR="00FF0FB2" w:rsidRDefault="00000000">
      <w:pPr>
        <w:numPr>
          <w:ilvl w:val="0"/>
          <w:numId w:val="14"/>
        </w:numPr>
        <w:spacing w:before="105" w:after="105" w:line="360" w:lineRule="auto"/>
      </w:pPr>
      <w:r>
        <w:rPr>
          <w:rFonts w:eastAsia="Georgia" w:hAnsi="Georgia" w:cs="Georgia"/>
          <w:color w:val="000000"/>
        </w:rPr>
        <w:t>Betting frequency: 30–150 bets per active player per month</w:t>
      </w:r>
    </w:p>
    <w:p w14:paraId="168EB1ED" w14:textId="77777777" w:rsidR="00FF0FB2" w:rsidRDefault="00000000">
      <w:pPr>
        <w:numPr>
          <w:ilvl w:val="0"/>
          <w:numId w:val="14"/>
        </w:numPr>
        <w:spacing w:before="105" w:after="105" w:line="360" w:lineRule="auto"/>
      </w:pPr>
      <w:r>
        <w:rPr>
          <w:rFonts w:eastAsia="Georgia" w:hAnsi="Georgia" w:cs="Georgia"/>
          <w:b/>
          <w:color w:val="000000"/>
        </w:rPr>
        <w:t>Monthly total stakes per player: $1,500</w:t>
      </w:r>
    </w:p>
    <w:p w14:paraId="7B4C9966" w14:textId="77777777" w:rsidR="00FF0FB2" w:rsidRDefault="00000000">
      <w:pPr>
        <w:spacing w:after="210" w:line="360" w:lineRule="auto"/>
      </w:pPr>
      <w:r>
        <w:rPr>
          <w:rFonts w:eastAsia="Georgia" w:hAnsi="Georgia" w:cs="Georgia"/>
          <w:b/>
          <w:color w:val="000000"/>
        </w:rPr>
        <w:t>Example Player Profile:</w:t>
      </w:r>
    </w:p>
    <w:p w14:paraId="44A5E91F" w14:textId="77777777" w:rsidR="00FF0FB2" w:rsidRDefault="00000000">
      <w:pPr>
        <w:numPr>
          <w:ilvl w:val="0"/>
          <w:numId w:val="15"/>
        </w:numPr>
        <w:spacing w:before="105" w:after="105" w:line="360" w:lineRule="auto"/>
      </w:pPr>
      <w:r>
        <w:rPr>
          <w:rFonts w:eastAsia="Georgia" w:hAnsi="Georgia" w:cs="Georgia"/>
          <w:color w:val="000000"/>
        </w:rPr>
        <w:t>Bets on 5–10 matches per week</w:t>
      </w:r>
    </w:p>
    <w:p w14:paraId="2BED28E6" w14:textId="77777777" w:rsidR="00FF0FB2" w:rsidRDefault="00000000">
      <w:pPr>
        <w:numPr>
          <w:ilvl w:val="0"/>
          <w:numId w:val="15"/>
        </w:numPr>
        <w:spacing w:before="105" w:after="105" w:line="360" w:lineRule="auto"/>
      </w:pPr>
      <w:r>
        <w:rPr>
          <w:rFonts w:eastAsia="Georgia" w:hAnsi="Georgia" w:cs="Georgia"/>
          <w:color w:val="000000"/>
        </w:rPr>
        <w:t>Average 3 bets per match (over/under, 1X2, accumulators)</w:t>
      </w:r>
    </w:p>
    <w:p w14:paraId="4446C2D7" w14:textId="77777777" w:rsidR="00FF0FB2" w:rsidRDefault="00000000">
      <w:pPr>
        <w:numPr>
          <w:ilvl w:val="0"/>
          <w:numId w:val="15"/>
        </w:numPr>
        <w:spacing w:before="105" w:after="105" w:line="360" w:lineRule="auto"/>
      </w:pPr>
      <w:r>
        <w:rPr>
          <w:rFonts w:eastAsia="Georgia" w:hAnsi="Georgia" w:cs="Georgia"/>
          <w:color w:val="000000"/>
        </w:rPr>
        <w:t>Stake size: $20–30 per bet</w:t>
      </w:r>
    </w:p>
    <w:p w14:paraId="69AD904A" w14:textId="77777777" w:rsidR="00FF0FB2" w:rsidRDefault="00000000">
      <w:pPr>
        <w:numPr>
          <w:ilvl w:val="0"/>
          <w:numId w:val="15"/>
        </w:numPr>
        <w:spacing w:before="105" w:after="105" w:line="360" w:lineRule="auto"/>
      </w:pPr>
      <w:r>
        <w:rPr>
          <w:rFonts w:eastAsia="Georgia" w:hAnsi="Georgia" w:cs="Georgia"/>
          <w:color w:val="000000"/>
        </w:rPr>
        <w:t>Weekly handle: $300–400</w:t>
      </w:r>
    </w:p>
    <w:p w14:paraId="42854D16" w14:textId="77777777" w:rsidR="00FF0FB2" w:rsidRDefault="00000000">
      <w:pPr>
        <w:numPr>
          <w:ilvl w:val="0"/>
          <w:numId w:val="15"/>
        </w:numPr>
        <w:spacing w:before="105" w:after="105" w:line="360" w:lineRule="auto"/>
      </w:pPr>
      <w:r>
        <w:rPr>
          <w:rFonts w:eastAsia="Georgia" w:hAnsi="Georgia" w:cs="Georgia"/>
          <w:color w:val="000000"/>
        </w:rPr>
        <w:t>Monthly handle: $1,500</w:t>
      </w:r>
    </w:p>
    <w:p w14:paraId="0EEB158B" w14:textId="77777777" w:rsidR="00FF0FB2" w:rsidRDefault="00000000">
      <w:pPr>
        <w:spacing w:after="210" w:line="360" w:lineRule="auto"/>
      </w:pPr>
      <w:r>
        <w:rPr>
          <w:rFonts w:eastAsia="Georgia" w:hAnsi="Georgia" w:cs="Georgia"/>
          <w:b/>
          <w:color w:val="000000"/>
        </w:rPr>
        <w:t>Validation:</w:t>
      </w:r>
      <w:r>
        <w:rPr>
          <w:rFonts w:eastAsia="Georgia" w:hAnsi="Georgia" w:cs="Georgia"/>
          <w:color w:val="000000"/>
        </w:rPr>
        <w:t xml:space="preserve"> This aligns with industry benchmarks for post-legalization markets in Central Asia/Eastern Europe where sports betting is primary product (not casino).</w:t>
      </w:r>
    </w:p>
    <w:p w14:paraId="6BA63316" w14:textId="77777777" w:rsidR="00FF0FB2" w:rsidRDefault="00000000">
      <w:pPr>
        <w:spacing w:before="210" w:after="0" w:line="360" w:lineRule="auto"/>
      </w:pPr>
      <w:r>
        <w:rPr>
          <w:noProof/>
        </w:rPr>
      </w:r>
      <w:r>
        <w:rPr>
          <w:noProof/>
        </w:rPr>
        <w:pict w14:anchorId="575E4089">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02B8AB" w14:textId="77777777" w:rsidR="00FF0FB2" w:rsidRDefault="00000000">
      <w:pPr>
        <w:spacing w:before="315" w:after="105" w:line="360" w:lineRule="auto"/>
        <w:ind w:left="-30"/>
      </w:pPr>
      <w:bookmarkStart w:id="38" w:name="bm_2_2_ggr_margin_8"/>
      <w:r>
        <w:rPr>
          <w:rFonts w:eastAsia="Georgia" w:hAnsi="Georgia" w:cs="Georgia"/>
          <w:b/>
          <w:color w:val="000000"/>
          <w:sz w:val="24"/>
        </w:rPr>
        <w:t>2.2 GGR Margin: 8%</w:t>
      </w:r>
      <w:bookmarkEnd w:id="38"/>
    </w:p>
    <w:p w14:paraId="1D7364B2" w14:textId="77777777" w:rsidR="00FF0FB2" w:rsidRDefault="00000000">
      <w:pPr>
        <w:spacing w:after="210" w:line="360" w:lineRule="auto"/>
      </w:pPr>
      <w:r>
        <w:rPr>
          <w:rFonts w:eastAsia="Georgia" w:hAnsi="Georgia" w:cs="Georgia"/>
          <w:b/>
          <w:color w:val="000000"/>
        </w:rPr>
        <w:t>Source:</w:t>
      </w:r>
      <w:r>
        <w:rPr>
          <w:rFonts w:eastAsia="Georgia" w:hAnsi="Georgia" w:cs="Georgia"/>
          <w:color w:val="000000"/>
        </w:rPr>
        <w:t xml:space="preserve"> Standard sports betting industry margin</w:t>
      </w:r>
      <w:bookmarkStart w:id="39" w:name="fnref9_2"/>
      <w:bookmarkEnd w:id="39"/>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40" w:name="fnref4_11"/>
      <w:bookmarkEnd w:id="40"/>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6EEABBB4" w14:textId="77777777" w:rsidR="00FF0FB2" w:rsidRDefault="00000000">
      <w:pPr>
        <w:spacing w:after="210" w:line="360" w:lineRule="auto"/>
      </w:pPr>
      <w:r>
        <w:rPr>
          <w:rFonts w:eastAsia="Georgia" w:hAnsi="Georgia" w:cs="Georgia"/>
          <w:b/>
          <w:color w:val="000000"/>
        </w:rPr>
        <w:t>Definition:</w:t>
      </w:r>
      <w:r>
        <w:rPr>
          <w:rFonts w:eastAsia="Georgia" w:hAnsi="Georgia" w:cs="Georgia"/>
          <w:color w:val="000000"/>
        </w:rPr>
        <w:t xml:space="preserve"> GGR (Gross Gaming Revenue) = Stakes × Margin</w:t>
      </w:r>
    </w:p>
    <w:p w14:paraId="3E2FEDB0" w14:textId="77777777" w:rsidR="00FF0FB2" w:rsidRDefault="00000000">
      <w:pPr>
        <w:spacing w:after="210" w:line="360" w:lineRule="auto"/>
      </w:pPr>
      <w:r>
        <w:rPr>
          <w:rFonts w:eastAsia="Georgia" w:hAnsi="Georgia" w:cs="Georgia"/>
          <w:b/>
          <w:color w:val="000000"/>
        </w:rPr>
        <w:t>Calculation:</w:t>
      </w:r>
    </w:p>
    <w:p w14:paraId="4FBE582C" w14:textId="77777777" w:rsidR="00FF0FB2" w:rsidRDefault="00000000">
      <w:pPr>
        <w:numPr>
          <w:ilvl w:val="0"/>
          <w:numId w:val="16"/>
        </w:numPr>
        <w:spacing w:before="105" w:after="105" w:line="360" w:lineRule="auto"/>
      </w:pPr>
      <w:r>
        <w:rPr>
          <w:rFonts w:eastAsia="Georgia" w:hAnsi="Georgia" w:cs="Georgia"/>
          <w:color w:val="000000"/>
        </w:rPr>
        <w:t>Player stakes (handle): $1,500/month</w:t>
      </w:r>
    </w:p>
    <w:p w14:paraId="544964A7" w14:textId="77777777" w:rsidR="00FF0FB2" w:rsidRDefault="00000000">
      <w:pPr>
        <w:numPr>
          <w:ilvl w:val="0"/>
          <w:numId w:val="16"/>
        </w:numPr>
        <w:spacing w:before="105" w:after="105" w:line="360" w:lineRule="auto"/>
      </w:pPr>
      <w:r>
        <w:rPr>
          <w:rFonts w:eastAsia="Georgia" w:hAnsi="Georgia" w:cs="Georgia"/>
          <w:b/>
          <w:color w:val="000000"/>
        </w:rPr>
        <w:t>Bookmaker margin (hold):</w:t>
      </w:r>
      <w:r>
        <w:rPr>
          <w:rFonts w:eastAsia="Georgia" w:hAnsi="Georgia" w:cs="Georgia"/>
          <w:color w:val="000000"/>
        </w:rPr>
        <w:t xml:space="preserve"> 8%</w:t>
      </w:r>
    </w:p>
    <w:p w14:paraId="1EA73E40" w14:textId="77777777" w:rsidR="00FF0FB2" w:rsidRDefault="00000000">
      <w:pPr>
        <w:numPr>
          <w:ilvl w:val="0"/>
          <w:numId w:val="16"/>
        </w:numPr>
        <w:spacing w:before="105" w:after="105" w:line="360" w:lineRule="auto"/>
      </w:pPr>
      <w:r>
        <w:rPr>
          <w:rFonts w:eastAsia="Georgia" w:hAnsi="Georgia" w:cs="Georgia"/>
          <w:b/>
          <w:color w:val="000000"/>
        </w:rPr>
        <w:t>Monthly GGR per player:</w:t>
      </w:r>
      <w:r>
        <w:rPr>
          <w:rFonts w:eastAsia="Georgia" w:hAnsi="Georgia" w:cs="Georgia"/>
          <w:color w:val="000000"/>
        </w:rPr>
        <w:t xml:space="preserve"> $1,500 × 0.08 = </w:t>
      </w:r>
      <w:r>
        <w:rPr>
          <w:rFonts w:eastAsia="Georgia" w:hAnsi="Georgia" w:cs="Georgia"/>
          <w:b/>
          <w:color w:val="000000"/>
        </w:rPr>
        <w:t>$120</w:t>
      </w:r>
    </w:p>
    <w:p w14:paraId="110BE017" w14:textId="77777777" w:rsidR="00FF0FB2" w:rsidRDefault="00000000">
      <w:pPr>
        <w:numPr>
          <w:ilvl w:val="0"/>
          <w:numId w:val="16"/>
        </w:numPr>
        <w:spacing w:before="105" w:after="105" w:line="360" w:lineRule="auto"/>
      </w:pPr>
      <w:r>
        <w:rPr>
          <w:rFonts w:eastAsia="Georgia" w:hAnsi="Georgia" w:cs="Georgia"/>
          <w:b/>
          <w:color w:val="000000"/>
        </w:rPr>
        <w:t>Annual GGR per player:</w:t>
      </w:r>
      <w:r>
        <w:rPr>
          <w:rFonts w:eastAsia="Georgia" w:hAnsi="Georgia" w:cs="Georgia"/>
          <w:color w:val="000000"/>
        </w:rPr>
        <w:t xml:space="preserve"> $120 × 12 = </w:t>
      </w:r>
      <w:r>
        <w:rPr>
          <w:rFonts w:eastAsia="Georgia" w:hAnsi="Georgia" w:cs="Georgia"/>
          <w:b/>
          <w:color w:val="000000"/>
        </w:rPr>
        <w:t>$1,440</w:t>
      </w:r>
    </w:p>
    <w:p w14:paraId="0FA086BC" w14:textId="77777777" w:rsidR="00FF0FB2" w:rsidRDefault="00000000">
      <w:pPr>
        <w:spacing w:after="210" w:line="360" w:lineRule="auto"/>
      </w:pPr>
      <w:r>
        <w:rPr>
          <w:rFonts w:eastAsia="Georgia" w:hAnsi="Georgia" w:cs="Georgia"/>
          <w:b/>
          <w:color w:val="000000"/>
        </w:rPr>
        <w:t>Why 8%?</w:t>
      </w:r>
    </w:p>
    <w:p w14:paraId="1C5D8C80" w14:textId="77777777" w:rsidR="00FF0FB2" w:rsidRDefault="00000000">
      <w:pPr>
        <w:numPr>
          <w:ilvl w:val="0"/>
          <w:numId w:val="17"/>
        </w:numPr>
        <w:spacing w:before="105" w:after="105" w:line="360" w:lineRule="auto"/>
      </w:pPr>
      <w:r>
        <w:rPr>
          <w:rFonts w:eastAsia="Georgia" w:hAnsi="Georgia" w:cs="Georgia"/>
          <w:color w:val="000000"/>
        </w:rPr>
        <w:t>Sports betting has lower margins than casino (which runs 15–25%)</w:t>
      </w:r>
    </w:p>
    <w:p w14:paraId="4BE3D8CD" w14:textId="77777777" w:rsidR="00FF0FB2" w:rsidRDefault="00000000">
      <w:pPr>
        <w:numPr>
          <w:ilvl w:val="0"/>
          <w:numId w:val="17"/>
        </w:numPr>
        <w:spacing w:before="105" w:after="105" w:line="360" w:lineRule="auto"/>
      </w:pPr>
      <w:r>
        <w:rPr>
          <w:rFonts w:eastAsia="Georgia" w:hAnsi="Georgia" w:cs="Georgia"/>
          <w:color w:val="000000"/>
        </w:rPr>
        <w:t>Margin depends on odds accuracy, promotional burndown, and betting volume</w:t>
      </w:r>
    </w:p>
    <w:p w14:paraId="7F010331" w14:textId="77777777" w:rsidR="00FF0FB2" w:rsidRDefault="00000000">
      <w:pPr>
        <w:numPr>
          <w:ilvl w:val="0"/>
          <w:numId w:val="17"/>
        </w:numPr>
        <w:spacing w:before="105" w:after="105" w:line="360" w:lineRule="auto"/>
      </w:pPr>
      <w:r>
        <w:rPr>
          <w:rFonts w:eastAsia="Georgia" w:hAnsi="Georgia" w:cs="Georgia"/>
          <w:color w:val="000000"/>
        </w:rPr>
        <w:t>8% is conservative for a well-matched market without major outlier losses</w:t>
      </w:r>
    </w:p>
    <w:p w14:paraId="64E45D05" w14:textId="77777777" w:rsidR="00FF0FB2" w:rsidRDefault="00000000">
      <w:pPr>
        <w:numPr>
          <w:ilvl w:val="0"/>
          <w:numId w:val="17"/>
        </w:numPr>
        <w:spacing w:before="105" w:after="105" w:line="360" w:lineRule="auto"/>
      </w:pPr>
      <w:r>
        <w:rPr>
          <w:rFonts w:eastAsia="Georgia" w:hAnsi="Georgia" w:cs="Georgia"/>
          <w:color w:val="000000"/>
        </w:rPr>
        <w:t>In-play (live) betting typically generates higher margins (9–12%) due to reduced liquidity</w:t>
      </w:r>
    </w:p>
    <w:p w14:paraId="27D16A26" w14:textId="77777777" w:rsidR="00FF0FB2" w:rsidRDefault="00000000">
      <w:pPr>
        <w:spacing w:after="210" w:line="360" w:lineRule="auto"/>
      </w:pPr>
      <w:r>
        <w:rPr>
          <w:rFonts w:eastAsia="Georgia" w:hAnsi="Georgia" w:cs="Georgia"/>
          <w:b/>
          <w:color w:val="000000"/>
        </w:rPr>
        <w:t>Industry Context:</w:t>
      </w:r>
      <w:r>
        <w:rPr>
          <w:rFonts w:eastAsia="Georgia" w:hAnsi="Georgia" w:cs="Georgia"/>
          <w:color w:val="000000"/>
        </w:rPr>
        <w:t xml:space="preserve"> Major European operators target 8–10% GGR margins; 6–7% suggests high promotional activity or player-</w:t>
      </w:r>
      <w:proofErr w:type="spellStart"/>
      <w:r>
        <w:rPr>
          <w:rFonts w:eastAsia="Georgia" w:hAnsi="Georgia" w:cs="Georgia"/>
          <w:color w:val="000000"/>
        </w:rPr>
        <w:t>favourable</w:t>
      </w:r>
      <w:proofErr w:type="spellEnd"/>
      <w:r>
        <w:rPr>
          <w:rFonts w:eastAsia="Georgia" w:hAnsi="Georgia" w:cs="Georgia"/>
          <w:color w:val="000000"/>
        </w:rPr>
        <w:t xml:space="preserve"> odds; &gt;12% suggests potential market inefficiency or reduced competition.</w:t>
      </w:r>
    </w:p>
    <w:p w14:paraId="27E20BC6" w14:textId="77777777" w:rsidR="00FF0FB2" w:rsidRDefault="00000000">
      <w:pPr>
        <w:spacing w:before="210" w:after="0" w:line="360" w:lineRule="auto"/>
      </w:pPr>
      <w:r>
        <w:rPr>
          <w:noProof/>
        </w:rPr>
      </w:r>
      <w:r>
        <w:rPr>
          <w:noProof/>
        </w:rPr>
        <w:pict w14:anchorId="5D1DBEF9">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5EA67D9" w14:textId="77777777" w:rsidR="00FF0FB2" w:rsidRDefault="00000000">
      <w:pPr>
        <w:spacing w:before="315" w:after="105" w:line="360" w:lineRule="auto"/>
        <w:ind w:left="-30"/>
      </w:pPr>
      <w:bookmarkStart w:id="41" w:name="bm_2_3_effective_tax_rate_5_4_ggr_1_fund"/>
      <w:r>
        <w:rPr>
          <w:rFonts w:eastAsia="Georgia" w:hAnsi="Georgia" w:cs="Georgia"/>
          <w:b/>
          <w:color w:val="000000"/>
          <w:sz w:val="24"/>
        </w:rPr>
        <w:t>2.3 Effective Tax Rate: 5% (4% GGR + 1% Fund)</w:t>
      </w:r>
      <w:bookmarkEnd w:id="41"/>
    </w:p>
    <w:p w14:paraId="2C9EBD29" w14:textId="77777777" w:rsidR="00FF0FB2" w:rsidRDefault="00000000">
      <w:pPr>
        <w:spacing w:after="210" w:line="360" w:lineRule="auto"/>
      </w:pPr>
      <w:r>
        <w:rPr>
          <w:rFonts w:eastAsia="Georgia" w:hAnsi="Georgia" w:cs="Georgia"/>
          <w:b/>
          <w:color w:val="000000"/>
        </w:rPr>
        <w:t>Source:</w:t>
      </w:r>
      <w:r>
        <w:rPr>
          <w:rFonts w:eastAsia="Georgia" w:hAnsi="Georgia" w:cs="Georgia"/>
          <w:color w:val="000000"/>
        </w:rPr>
        <w:t xml:space="preserve"> Uzbek Decree effective January 1, 2025</w:t>
      </w:r>
      <w:bookmarkStart w:id="42" w:name="fnref7_4"/>
      <w:bookmarkEnd w:id="42"/>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43" w:name="fnref4_12"/>
      <w:bookmarkEnd w:id="4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60CB92C1" w14:textId="77777777" w:rsidR="00FF0FB2" w:rsidRDefault="00000000">
      <w:pPr>
        <w:spacing w:after="210" w:line="360" w:lineRule="auto"/>
      </w:pPr>
      <w:r>
        <w:rPr>
          <w:rFonts w:eastAsia="Georgia" w:hAnsi="Georgia" w:cs="Georgia"/>
          <w:b/>
          <w:color w:val="000000"/>
        </w:rPr>
        <w:t>Tax Calculation:</w:t>
      </w:r>
    </w:p>
    <w:p w14:paraId="7CC9CD2D" w14:textId="77777777" w:rsidR="00FF0FB2" w:rsidRDefault="00000000">
      <w:pPr>
        <w:numPr>
          <w:ilvl w:val="0"/>
          <w:numId w:val="18"/>
        </w:numPr>
        <w:spacing w:before="105" w:after="105" w:line="360" w:lineRule="auto"/>
      </w:pPr>
      <w:r>
        <w:rPr>
          <w:rFonts w:eastAsia="Georgia" w:hAnsi="Georgia" w:cs="Georgia"/>
          <w:b/>
          <w:color w:val="000000"/>
        </w:rPr>
        <w:t>Gambling Tax:</w:t>
      </w:r>
      <w:r>
        <w:rPr>
          <w:rFonts w:eastAsia="Georgia" w:hAnsi="Georgia" w:cs="Georgia"/>
          <w:color w:val="000000"/>
        </w:rPr>
        <w:t xml:space="preserve"> 4% of GGR (mandated 2025–2030)</w:t>
      </w:r>
    </w:p>
    <w:p w14:paraId="64D13A18" w14:textId="77777777" w:rsidR="00FF0FB2" w:rsidRDefault="00000000">
      <w:pPr>
        <w:numPr>
          <w:ilvl w:val="0"/>
          <w:numId w:val="18"/>
        </w:numPr>
        <w:spacing w:before="105" w:after="105" w:line="360" w:lineRule="auto"/>
      </w:pPr>
      <w:r>
        <w:rPr>
          <w:rFonts w:eastAsia="Georgia" w:hAnsi="Georgia" w:cs="Georgia"/>
          <w:b/>
          <w:color w:val="000000"/>
        </w:rPr>
        <w:t>Special Fund Contribution:</w:t>
      </w:r>
      <w:r>
        <w:rPr>
          <w:rFonts w:eastAsia="Georgia" w:hAnsi="Georgia" w:cs="Georgia"/>
          <w:color w:val="000000"/>
        </w:rPr>
        <w:t xml:space="preserve"> 1% of GGR (state-designated fund for problem gambling/research)</w:t>
      </w:r>
    </w:p>
    <w:p w14:paraId="49AEA992" w14:textId="77777777" w:rsidR="00FF0FB2" w:rsidRDefault="00000000">
      <w:pPr>
        <w:numPr>
          <w:ilvl w:val="0"/>
          <w:numId w:val="18"/>
        </w:numPr>
        <w:spacing w:before="105" w:after="105" w:line="360" w:lineRule="auto"/>
      </w:pPr>
      <w:r>
        <w:rPr>
          <w:rFonts w:eastAsia="Georgia" w:hAnsi="Georgia" w:cs="Georgia"/>
          <w:b/>
          <w:color w:val="000000"/>
        </w:rPr>
        <w:t>Total Effective Tax:</w:t>
      </w:r>
      <w:r>
        <w:rPr>
          <w:rFonts w:eastAsia="Georgia" w:hAnsi="Georgia" w:cs="Georgia"/>
          <w:color w:val="000000"/>
        </w:rPr>
        <w:t xml:space="preserve"> 5% on GGR</w:t>
      </w:r>
    </w:p>
    <w:p w14:paraId="4CAC33BC" w14:textId="77777777" w:rsidR="00FF0FB2" w:rsidRDefault="00000000">
      <w:pPr>
        <w:spacing w:after="210" w:line="360" w:lineRule="auto"/>
      </w:pPr>
      <w:r>
        <w:rPr>
          <w:rFonts w:eastAsia="Georgia" w:hAnsi="Georgia" w:cs="Georgia"/>
          <w:b/>
          <w:color w:val="000000"/>
        </w:rPr>
        <w:t>Example (Monthly):</w:t>
      </w:r>
    </w:p>
    <w:p w14:paraId="05498A25" w14:textId="77777777" w:rsidR="00FF0FB2" w:rsidRDefault="00000000">
      <w:pPr>
        <w:numPr>
          <w:ilvl w:val="0"/>
          <w:numId w:val="19"/>
        </w:numPr>
        <w:spacing w:before="105" w:after="105" w:line="360" w:lineRule="auto"/>
      </w:pPr>
      <w:r>
        <w:rPr>
          <w:rFonts w:eastAsia="Georgia" w:hAnsi="Georgia" w:cs="Georgia"/>
          <w:color w:val="000000"/>
        </w:rPr>
        <w:t>Monthly GGR (from $1,500 stakes): $120</w:t>
      </w:r>
    </w:p>
    <w:p w14:paraId="71454E8F" w14:textId="77777777" w:rsidR="00FF0FB2" w:rsidRDefault="00000000">
      <w:pPr>
        <w:numPr>
          <w:ilvl w:val="0"/>
          <w:numId w:val="19"/>
        </w:numPr>
        <w:spacing w:before="105" w:after="105" w:line="360" w:lineRule="auto"/>
      </w:pPr>
      <w:r>
        <w:rPr>
          <w:rFonts w:eastAsia="Georgia" w:hAnsi="Georgia" w:cs="Georgia"/>
          <w:color w:val="000000"/>
        </w:rPr>
        <w:t>Gambling tax (4%): $4.80</w:t>
      </w:r>
    </w:p>
    <w:p w14:paraId="0AE3A8BB" w14:textId="77777777" w:rsidR="00FF0FB2" w:rsidRDefault="00000000">
      <w:pPr>
        <w:numPr>
          <w:ilvl w:val="0"/>
          <w:numId w:val="19"/>
        </w:numPr>
        <w:spacing w:before="105" w:after="105" w:line="360" w:lineRule="auto"/>
      </w:pPr>
      <w:r>
        <w:rPr>
          <w:rFonts w:eastAsia="Georgia" w:hAnsi="Georgia" w:cs="Georgia"/>
          <w:color w:val="000000"/>
        </w:rPr>
        <w:t>Fund contribution (1%): $1.20</w:t>
      </w:r>
    </w:p>
    <w:p w14:paraId="5ACCCD3F" w14:textId="77777777" w:rsidR="00FF0FB2" w:rsidRDefault="00000000">
      <w:pPr>
        <w:numPr>
          <w:ilvl w:val="0"/>
          <w:numId w:val="19"/>
        </w:numPr>
        <w:spacing w:before="105" w:after="105" w:line="360" w:lineRule="auto"/>
      </w:pPr>
      <w:r>
        <w:rPr>
          <w:rFonts w:eastAsia="Georgia" w:hAnsi="Georgia" w:cs="Georgia"/>
          <w:b/>
          <w:color w:val="000000"/>
        </w:rPr>
        <w:t>Total tax/fees: $6.00 (5% of GGR)</w:t>
      </w:r>
    </w:p>
    <w:p w14:paraId="7DEAD661" w14:textId="77777777" w:rsidR="00FF0FB2" w:rsidRDefault="00000000">
      <w:pPr>
        <w:spacing w:after="210" w:line="360" w:lineRule="auto"/>
      </w:pPr>
      <w:r>
        <w:rPr>
          <w:rFonts w:eastAsia="Georgia" w:hAnsi="Georgia" w:cs="Georgia"/>
          <w:b/>
          <w:color w:val="000000"/>
        </w:rPr>
        <w:t>Player Winnings Tax:</w:t>
      </w:r>
      <w:r>
        <w:rPr>
          <w:rFonts w:eastAsia="Georgia" w:hAnsi="Georgia" w:cs="Georgia"/>
          <w:color w:val="000000"/>
        </w:rPr>
        <w:t xml:space="preserve"> </w:t>
      </w:r>
      <w:proofErr w:type="gramStart"/>
      <w:r>
        <w:rPr>
          <w:rFonts w:eastAsia="Georgia" w:hAnsi="Georgia" w:cs="Georgia"/>
          <w:color w:val="000000"/>
        </w:rPr>
        <w:t>0% —</w:t>
      </w:r>
      <w:proofErr w:type="gramEnd"/>
      <w:r>
        <w:rPr>
          <w:rFonts w:eastAsia="Georgia" w:hAnsi="Georgia" w:cs="Georgia"/>
          <w:color w:val="000000"/>
        </w:rPr>
        <w:t xml:space="preserve"> Players do not pay personal income tax on lottery/betting winnings (incentive to use licensed platforms vs. grey market).</w:t>
      </w:r>
    </w:p>
    <w:p w14:paraId="352F480A" w14:textId="77777777" w:rsidR="00FF0FB2" w:rsidRDefault="00000000">
      <w:pPr>
        <w:spacing w:after="210" w:line="360" w:lineRule="auto"/>
      </w:pPr>
      <w:r>
        <w:rPr>
          <w:rFonts w:eastAsia="Georgia" w:hAnsi="Georgia" w:cs="Georgia"/>
          <w:b/>
          <w:color w:val="000000"/>
        </w:rPr>
        <w:t>Why Low Tax Rate?</w:t>
      </w:r>
      <w:r>
        <w:rPr>
          <w:rFonts w:eastAsia="Georgia" w:hAnsi="Georgia" w:cs="Georgia"/>
          <w:color w:val="000000"/>
        </w:rPr>
        <w:br/>
        <w:t>NAPP explicitly stated: "The utilization of distributed ledger technology will ensure the integrity of player, bet, and winnings databases... The low tax rate encourages migration from unregulated platforms."</w:t>
      </w:r>
    </w:p>
    <w:p w14:paraId="71EB8AC3" w14:textId="77777777" w:rsidR="00FF0FB2" w:rsidRDefault="00000000">
      <w:pPr>
        <w:spacing w:before="210" w:after="0" w:line="360" w:lineRule="auto"/>
      </w:pPr>
      <w:r>
        <w:rPr>
          <w:noProof/>
        </w:rPr>
      </w:r>
      <w:r>
        <w:rPr>
          <w:noProof/>
        </w:rPr>
        <w:pict w14:anchorId="46D96F7B">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374097" w14:textId="77777777" w:rsidR="00FF0FB2" w:rsidRDefault="00000000">
      <w:pPr>
        <w:spacing w:before="315" w:after="105" w:line="360" w:lineRule="auto"/>
        <w:ind w:left="-30"/>
      </w:pPr>
      <w:bookmarkStart w:id="44" w:name="bm_2_4_customer_acquisition_cost_6f5179"/>
      <w:r>
        <w:rPr>
          <w:rFonts w:eastAsia="Georgia" w:hAnsi="Georgia" w:cs="Georgia"/>
          <w:b/>
          <w:color w:val="000000"/>
          <w:sz w:val="24"/>
        </w:rPr>
        <w:t>2.4 Customer Acquisition Cost (CAC): $90 Blended</w:t>
      </w:r>
      <w:bookmarkEnd w:id="44"/>
    </w:p>
    <w:p w14:paraId="06B5D479" w14:textId="77777777" w:rsidR="00FF0FB2" w:rsidRDefault="00000000">
      <w:pPr>
        <w:spacing w:after="210" w:line="360" w:lineRule="auto"/>
      </w:pPr>
      <w:r>
        <w:rPr>
          <w:rFonts w:eastAsia="Georgia" w:hAnsi="Georgia" w:cs="Georgia"/>
          <w:b/>
          <w:color w:val="000000"/>
        </w:rPr>
        <w:t>Source:</w:t>
      </w:r>
      <w:r>
        <w:rPr>
          <w:rFonts w:eastAsia="Georgia" w:hAnsi="Georgia" w:cs="Georgia"/>
          <w:color w:val="000000"/>
        </w:rPr>
        <w:t xml:space="preserve"> Global Gaming Authority regional research (Asia-Pacific sports betting)</w:t>
      </w:r>
      <w:bookmarkStart w:id="45" w:name="fnref9_3"/>
      <w:bookmarkEnd w:id="45"/>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08A4E3ED" w14:textId="77777777" w:rsidR="00FF0FB2" w:rsidRDefault="00000000">
      <w:pPr>
        <w:spacing w:after="210" w:line="360" w:lineRule="auto"/>
      </w:pPr>
      <w:r>
        <w:rPr>
          <w:rFonts w:eastAsia="Georgia" w:hAnsi="Georgia" w:cs="Georgia"/>
          <w:b/>
          <w:color w:val="000000"/>
        </w:rPr>
        <w:t>Channel Mix &amp; Cost Breakdown: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4"/>
        <w:gridCol w:w="1060"/>
        <w:gridCol w:w="1815"/>
        <w:gridCol w:w="2593"/>
      </w:tblGrid>
      <w:tr w:rsidR="00FF0FB2" w14:paraId="7E055B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C8B6E4" w14:textId="77777777" w:rsidR="00FF0FB2" w:rsidRDefault="00000000">
            <w:pPr>
              <w:spacing w:line="360" w:lineRule="auto"/>
            </w:pPr>
            <w:r>
              <w:rPr>
                <w:rFonts w:ascii="helvetica neue" w:eastAsia="helvetica neue" w:hAnsi="helvetica neue" w:cs="helvetica neue"/>
                <w:color w:val="000000"/>
                <w:sz w:val="17"/>
              </w:rPr>
              <w:t>Channel</w:t>
            </w:r>
          </w:p>
        </w:tc>
        <w:tc>
          <w:tcPr>
            <w:tcW w:w="0" w:type="auto"/>
            <w:tcBorders>
              <w:top w:val="single" w:sz="1" w:space="0" w:color="000000"/>
              <w:bottom w:val="single" w:sz="1" w:space="0" w:color="000000"/>
              <w:right w:val="single" w:sz="1" w:space="0" w:color="000000"/>
            </w:tcBorders>
          </w:tcPr>
          <w:p w14:paraId="071D20B9" w14:textId="77777777" w:rsidR="00FF0FB2" w:rsidRDefault="00000000">
            <w:pPr>
              <w:spacing w:line="360" w:lineRule="auto"/>
            </w:pPr>
            <w:r>
              <w:rPr>
                <w:rFonts w:ascii="helvetica neue" w:eastAsia="helvetica neue" w:hAnsi="helvetica neue" w:cs="helvetica neue"/>
                <w:color w:val="000000"/>
                <w:sz w:val="17"/>
              </w:rPr>
              <w:t>Budget %</w:t>
            </w:r>
          </w:p>
        </w:tc>
        <w:tc>
          <w:tcPr>
            <w:tcW w:w="0" w:type="auto"/>
            <w:tcBorders>
              <w:top w:val="single" w:sz="1" w:space="0" w:color="000000"/>
              <w:bottom w:val="single" w:sz="1" w:space="0" w:color="000000"/>
              <w:right w:val="single" w:sz="1" w:space="0" w:color="000000"/>
            </w:tcBorders>
          </w:tcPr>
          <w:p w14:paraId="037D0F29" w14:textId="77777777" w:rsidR="00FF0FB2" w:rsidRDefault="00000000">
            <w:pPr>
              <w:spacing w:line="360" w:lineRule="auto"/>
            </w:pPr>
            <w:r>
              <w:rPr>
                <w:rFonts w:ascii="helvetica neue" w:eastAsia="helvetica neue" w:hAnsi="helvetica neue" w:cs="helvetica neue"/>
                <w:color w:val="000000"/>
                <w:sz w:val="17"/>
              </w:rPr>
              <w:t>CAC Range</w:t>
            </w:r>
          </w:p>
        </w:tc>
        <w:tc>
          <w:tcPr>
            <w:tcW w:w="0" w:type="auto"/>
            <w:tcBorders>
              <w:top w:val="single" w:sz="1" w:space="0" w:color="000000"/>
              <w:bottom w:val="single" w:sz="1" w:space="0" w:color="000000"/>
            </w:tcBorders>
          </w:tcPr>
          <w:p w14:paraId="6FBB42FA" w14:textId="77777777" w:rsidR="00FF0FB2" w:rsidRDefault="00000000">
            <w:pPr>
              <w:spacing w:line="360" w:lineRule="auto"/>
            </w:pPr>
            <w:r>
              <w:rPr>
                <w:rFonts w:ascii="helvetica neue" w:eastAsia="helvetica neue" w:hAnsi="helvetica neue" w:cs="helvetica neue"/>
                <w:color w:val="000000"/>
                <w:sz w:val="17"/>
              </w:rPr>
              <w:t>Effective CAC (Uzbek Market)</w:t>
            </w:r>
          </w:p>
        </w:tc>
      </w:tr>
      <w:tr w:rsidR="00FF0FB2" w14:paraId="563541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9A89DC" w14:textId="77777777" w:rsidR="00FF0FB2" w:rsidRDefault="00000000">
            <w:pPr>
              <w:spacing w:line="360" w:lineRule="auto"/>
            </w:pPr>
            <w:r>
              <w:rPr>
                <w:rFonts w:eastAsia="Georgia" w:hAnsi="Georgia" w:cs="Georgia"/>
                <w:b/>
                <w:color w:val="000000"/>
                <w:sz w:val="17"/>
              </w:rPr>
              <w:t>Affiliates</w:t>
            </w:r>
          </w:p>
        </w:tc>
        <w:tc>
          <w:tcPr>
            <w:tcW w:w="0" w:type="auto"/>
            <w:tcBorders>
              <w:top w:val="single" w:sz="1" w:space="0" w:color="000000"/>
              <w:bottom w:val="single" w:sz="1" w:space="0" w:color="000000"/>
              <w:right w:val="single" w:sz="1" w:space="0" w:color="000000"/>
            </w:tcBorders>
          </w:tcPr>
          <w:p w14:paraId="79A7958F" w14:textId="77777777" w:rsidR="00FF0FB2" w:rsidRDefault="00000000">
            <w:pPr>
              <w:spacing w:line="360" w:lineRule="auto"/>
            </w:pPr>
            <w:r>
              <w:rPr>
                <w:rFonts w:ascii="helvetica neue" w:eastAsia="helvetica neue" w:hAnsi="helvetica neue" w:cs="helvetica neue"/>
                <w:color w:val="000000"/>
                <w:sz w:val="17"/>
              </w:rPr>
              <w:t>40%</w:t>
            </w:r>
          </w:p>
        </w:tc>
        <w:tc>
          <w:tcPr>
            <w:tcW w:w="0" w:type="auto"/>
            <w:tcBorders>
              <w:top w:val="single" w:sz="1" w:space="0" w:color="000000"/>
              <w:bottom w:val="single" w:sz="1" w:space="0" w:color="000000"/>
              <w:right w:val="single" w:sz="1" w:space="0" w:color="000000"/>
            </w:tcBorders>
          </w:tcPr>
          <w:p w14:paraId="2D218A95" w14:textId="77777777" w:rsidR="00FF0FB2" w:rsidRDefault="00000000">
            <w:pPr>
              <w:spacing w:line="360" w:lineRule="auto"/>
            </w:pPr>
            <w:r>
              <w:rPr>
                <w:rFonts w:ascii="helvetica neue" w:eastAsia="helvetica neue" w:hAnsi="helvetica neue" w:cs="helvetica neue"/>
                <w:color w:val="000000"/>
                <w:sz w:val="17"/>
              </w:rPr>
              <w:t>$60–100</w:t>
            </w:r>
          </w:p>
        </w:tc>
        <w:tc>
          <w:tcPr>
            <w:tcW w:w="0" w:type="auto"/>
            <w:tcBorders>
              <w:top w:val="single" w:sz="1" w:space="0" w:color="000000"/>
              <w:bottom w:val="single" w:sz="1" w:space="0" w:color="000000"/>
            </w:tcBorders>
          </w:tcPr>
          <w:p w14:paraId="7ACE44E0" w14:textId="77777777" w:rsidR="00FF0FB2" w:rsidRDefault="00000000">
            <w:pPr>
              <w:spacing w:line="360" w:lineRule="auto"/>
            </w:pPr>
            <w:r>
              <w:rPr>
                <w:rFonts w:ascii="helvetica neue" w:eastAsia="helvetica neue" w:hAnsi="helvetica neue" w:cs="helvetica neue"/>
                <w:color w:val="000000"/>
                <w:sz w:val="17"/>
              </w:rPr>
              <w:t>$70–80</w:t>
            </w:r>
          </w:p>
        </w:tc>
      </w:tr>
      <w:tr w:rsidR="00FF0FB2" w14:paraId="5C0CEF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2E36EC" w14:textId="77777777" w:rsidR="00FF0FB2" w:rsidRDefault="00000000">
            <w:pPr>
              <w:spacing w:line="360" w:lineRule="auto"/>
            </w:pPr>
            <w:r>
              <w:rPr>
                <w:rFonts w:eastAsia="Georgia" w:hAnsi="Georgia" w:cs="Georgia"/>
                <w:b/>
                <w:color w:val="000000"/>
                <w:sz w:val="17"/>
              </w:rPr>
              <w:t>SEM / Search Ads</w:t>
            </w:r>
          </w:p>
        </w:tc>
        <w:tc>
          <w:tcPr>
            <w:tcW w:w="0" w:type="auto"/>
            <w:tcBorders>
              <w:top w:val="single" w:sz="1" w:space="0" w:color="000000"/>
              <w:bottom w:val="single" w:sz="1" w:space="0" w:color="000000"/>
              <w:right w:val="single" w:sz="1" w:space="0" w:color="000000"/>
            </w:tcBorders>
          </w:tcPr>
          <w:p w14:paraId="0BFDED2E" w14:textId="77777777" w:rsidR="00FF0FB2" w:rsidRDefault="00000000">
            <w:pPr>
              <w:spacing w:line="360" w:lineRule="auto"/>
            </w:pPr>
            <w:r>
              <w:rPr>
                <w:rFonts w:ascii="helvetica neue" w:eastAsia="helvetica neue" w:hAnsi="helvetica neue" w:cs="helvetica neue"/>
                <w:color w:val="000000"/>
                <w:sz w:val="17"/>
              </w:rPr>
              <w:t>30%</w:t>
            </w:r>
          </w:p>
        </w:tc>
        <w:tc>
          <w:tcPr>
            <w:tcW w:w="0" w:type="auto"/>
            <w:tcBorders>
              <w:top w:val="single" w:sz="1" w:space="0" w:color="000000"/>
              <w:bottom w:val="single" w:sz="1" w:space="0" w:color="000000"/>
              <w:right w:val="single" w:sz="1" w:space="0" w:color="000000"/>
            </w:tcBorders>
          </w:tcPr>
          <w:p w14:paraId="2780B157" w14:textId="77777777" w:rsidR="00FF0FB2" w:rsidRDefault="00000000">
            <w:pPr>
              <w:spacing w:line="360" w:lineRule="auto"/>
            </w:pPr>
            <w:r>
              <w:rPr>
                <w:rFonts w:ascii="helvetica neue" w:eastAsia="helvetica neue" w:hAnsi="helvetica neue" w:cs="helvetica neue"/>
                <w:color w:val="000000"/>
                <w:sz w:val="17"/>
              </w:rPr>
              <w:t>$80–150</w:t>
            </w:r>
          </w:p>
        </w:tc>
        <w:tc>
          <w:tcPr>
            <w:tcW w:w="0" w:type="auto"/>
            <w:tcBorders>
              <w:top w:val="single" w:sz="1" w:space="0" w:color="000000"/>
              <w:bottom w:val="single" w:sz="1" w:space="0" w:color="000000"/>
            </w:tcBorders>
          </w:tcPr>
          <w:p w14:paraId="0F200FDB" w14:textId="77777777" w:rsidR="00FF0FB2" w:rsidRDefault="00000000">
            <w:pPr>
              <w:spacing w:line="360" w:lineRule="auto"/>
            </w:pPr>
            <w:r>
              <w:rPr>
                <w:rFonts w:ascii="helvetica neue" w:eastAsia="helvetica neue" w:hAnsi="helvetica neue" w:cs="helvetica neue"/>
                <w:color w:val="000000"/>
                <w:sz w:val="17"/>
              </w:rPr>
              <w:t>$90–110</w:t>
            </w:r>
          </w:p>
        </w:tc>
      </w:tr>
      <w:tr w:rsidR="00FF0FB2" w14:paraId="1A9529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46D1F1" w14:textId="77777777" w:rsidR="00FF0FB2" w:rsidRDefault="00000000">
            <w:pPr>
              <w:spacing w:line="360" w:lineRule="auto"/>
            </w:pPr>
            <w:r>
              <w:rPr>
                <w:rFonts w:eastAsia="Georgia" w:hAnsi="Georgia" w:cs="Georgia"/>
                <w:b/>
                <w:color w:val="000000"/>
                <w:sz w:val="17"/>
              </w:rPr>
              <w:t>Social / Influencers</w:t>
            </w:r>
          </w:p>
        </w:tc>
        <w:tc>
          <w:tcPr>
            <w:tcW w:w="0" w:type="auto"/>
            <w:tcBorders>
              <w:top w:val="single" w:sz="1" w:space="0" w:color="000000"/>
              <w:bottom w:val="single" w:sz="1" w:space="0" w:color="000000"/>
              <w:right w:val="single" w:sz="1" w:space="0" w:color="000000"/>
            </w:tcBorders>
          </w:tcPr>
          <w:p w14:paraId="72F0F59F" w14:textId="77777777" w:rsidR="00FF0FB2" w:rsidRDefault="00000000">
            <w:pPr>
              <w:spacing w:line="360" w:lineRule="auto"/>
            </w:pPr>
            <w:r>
              <w:rPr>
                <w:rFonts w:ascii="helvetica neue" w:eastAsia="helvetica neue" w:hAnsi="helvetica neue" w:cs="helvetica neue"/>
                <w:color w:val="000000"/>
                <w:sz w:val="17"/>
              </w:rPr>
              <w:t>20%</w:t>
            </w:r>
          </w:p>
        </w:tc>
        <w:tc>
          <w:tcPr>
            <w:tcW w:w="0" w:type="auto"/>
            <w:tcBorders>
              <w:top w:val="single" w:sz="1" w:space="0" w:color="000000"/>
              <w:bottom w:val="single" w:sz="1" w:space="0" w:color="000000"/>
              <w:right w:val="single" w:sz="1" w:space="0" w:color="000000"/>
            </w:tcBorders>
          </w:tcPr>
          <w:p w14:paraId="210BC455" w14:textId="77777777" w:rsidR="00FF0FB2" w:rsidRDefault="00000000">
            <w:pPr>
              <w:spacing w:line="360" w:lineRule="auto"/>
            </w:pPr>
            <w:r>
              <w:rPr>
                <w:rFonts w:ascii="helvetica neue" w:eastAsia="helvetica neue" w:hAnsi="helvetica neue" w:cs="helvetica neue"/>
                <w:color w:val="000000"/>
                <w:sz w:val="17"/>
              </w:rPr>
              <w:t>$70–140</w:t>
            </w:r>
          </w:p>
        </w:tc>
        <w:tc>
          <w:tcPr>
            <w:tcW w:w="0" w:type="auto"/>
            <w:tcBorders>
              <w:top w:val="single" w:sz="1" w:space="0" w:color="000000"/>
              <w:bottom w:val="single" w:sz="1" w:space="0" w:color="000000"/>
            </w:tcBorders>
          </w:tcPr>
          <w:p w14:paraId="5B77B630" w14:textId="77777777" w:rsidR="00FF0FB2" w:rsidRDefault="00000000">
            <w:pPr>
              <w:spacing w:line="360" w:lineRule="auto"/>
            </w:pPr>
            <w:r>
              <w:rPr>
                <w:rFonts w:ascii="helvetica neue" w:eastAsia="helvetica neue" w:hAnsi="helvetica neue" w:cs="helvetica neue"/>
                <w:color w:val="000000"/>
                <w:sz w:val="17"/>
              </w:rPr>
              <w:t>$100–130</w:t>
            </w:r>
          </w:p>
        </w:tc>
      </w:tr>
      <w:tr w:rsidR="00FF0FB2" w14:paraId="249DA9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77394C" w14:textId="77777777" w:rsidR="00FF0FB2" w:rsidRDefault="00000000">
            <w:pPr>
              <w:spacing w:line="360" w:lineRule="auto"/>
            </w:pPr>
            <w:r>
              <w:rPr>
                <w:rFonts w:eastAsia="Georgia" w:hAnsi="Georgia" w:cs="Georgia"/>
                <w:b/>
                <w:color w:val="000000"/>
                <w:sz w:val="17"/>
              </w:rPr>
              <w:t>Offline / Brand</w:t>
            </w:r>
          </w:p>
        </w:tc>
        <w:tc>
          <w:tcPr>
            <w:tcW w:w="0" w:type="auto"/>
            <w:tcBorders>
              <w:top w:val="single" w:sz="1" w:space="0" w:color="000000"/>
              <w:bottom w:val="single" w:sz="1" w:space="0" w:color="000000"/>
              <w:right w:val="single" w:sz="1" w:space="0" w:color="000000"/>
            </w:tcBorders>
          </w:tcPr>
          <w:p w14:paraId="63DE19A2" w14:textId="77777777" w:rsidR="00FF0FB2" w:rsidRDefault="00000000">
            <w:pPr>
              <w:spacing w:line="360" w:lineRule="auto"/>
            </w:pPr>
            <w:r>
              <w:rPr>
                <w:rFonts w:ascii="helvetica neue" w:eastAsia="helvetica neue" w:hAnsi="helvetica neue" w:cs="helvetica neue"/>
                <w:color w:val="000000"/>
                <w:sz w:val="17"/>
              </w:rPr>
              <w:t>10%</w:t>
            </w:r>
          </w:p>
        </w:tc>
        <w:tc>
          <w:tcPr>
            <w:tcW w:w="0" w:type="auto"/>
            <w:tcBorders>
              <w:top w:val="single" w:sz="1" w:space="0" w:color="000000"/>
              <w:bottom w:val="single" w:sz="1" w:space="0" w:color="000000"/>
              <w:right w:val="single" w:sz="1" w:space="0" w:color="000000"/>
            </w:tcBorders>
          </w:tcPr>
          <w:p w14:paraId="5A8A53CF" w14:textId="77777777" w:rsidR="00FF0FB2" w:rsidRDefault="00000000">
            <w:pPr>
              <w:spacing w:line="360" w:lineRule="auto"/>
            </w:pPr>
            <w:r>
              <w:rPr>
                <w:rFonts w:ascii="helvetica neue" w:eastAsia="helvetica neue" w:hAnsi="helvetica neue" w:cs="helvetica neue"/>
                <w:color w:val="000000"/>
                <w:sz w:val="17"/>
              </w:rPr>
              <w:t>N/A (brand support)</w:t>
            </w:r>
          </w:p>
        </w:tc>
        <w:tc>
          <w:tcPr>
            <w:tcW w:w="0" w:type="auto"/>
            <w:tcBorders>
              <w:top w:val="single" w:sz="1" w:space="0" w:color="000000"/>
              <w:bottom w:val="single" w:sz="1" w:space="0" w:color="000000"/>
            </w:tcBorders>
          </w:tcPr>
          <w:p w14:paraId="07BE24FD" w14:textId="77777777" w:rsidR="00FF0FB2" w:rsidRDefault="00000000">
            <w:pPr>
              <w:spacing w:line="360" w:lineRule="auto"/>
            </w:pPr>
            <w:r>
              <w:rPr>
                <w:rFonts w:ascii="helvetica neue" w:eastAsia="helvetica neue" w:hAnsi="helvetica neue" w:cs="helvetica neue"/>
                <w:color w:val="000000"/>
                <w:sz w:val="17"/>
              </w:rPr>
              <w:t>—</w:t>
            </w:r>
          </w:p>
        </w:tc>
      </w:tr>
      <w:tr w:rsidR="00FF0FB2" w14:paraId="7DF5BF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8B8192" w14:textId="77777777" w:rsidR="00FF0FB2" w:rsidRDefault="00000000">
            <w:pPr>
              <w:spacing w:line="360" w:lineRule="auto"/>
            </w:pPr>
            <w:r>
              <w:rPr>
                <w:rFonts w:eastAsia="Georgia" w:hAnsi="Georgia" w:cs="Georgia"/>
                <w:b/>
                <w:color w:val="000000"/>
                <w:sz w:val="17"/>
              </w:rPr>
              <w:t>Blended Average</w:t>
            </w:r>
          </w:p>
        </w:tc>
        <w:tc>
          <w:tcPr>
            <w:tcW w:w="0" w:type="auto"/>
            <w:tcBorders>
              <w:top w:val="single" w:sz="1" w:space="0" w:color="000000"/>
              <w:bottom w:val="single" w:sz="1" w:space="0" w:color="000000"/>
              <w:right w:val="single" w:sz="1" w:space="0" w:color="000000"/>
            </w:tcBorders>
          </w:tcPr>
          <w:p w14:paraId="35F68D8A" w14:textId="77777777" w:rsidR="00FF0FB2" w:rsidRDefault="00000000">
            <w:pPr>
              <w:spacing w:line="360" w:lineRule="auto"/>
            </w:pPr>
            <w:r>
              <w:rPr>
                <w:rFonts w:ascii="helvetica neue" w:eastAsia="helvetica neue" w:hAnsi="helvetica neue" w:cs="helvetica neue"/>
                <w:color w:val="000000"/>
                <w:sz w:val="17"/>
              </w:rPr>
              <w:t>100%</w:t>
            </w:r>
          </w:p>
        </w:tc>
        <w:tc>
          <w:tcPr>
            <w:tcW w:w="0" w:type="auto"/>
            <w:tcBorders>
              <w:top w:val="single" w:sz="1" w:space="0" w:color="000000"/>
              <w:bottom w:val="single" w:sz="1" w:space="0" w:color="000000"/>
              <w:right w:val="single" w:sz="1" w:space="0" w:color="000000"/>
            </w:tcBorders>
          </w:tcPr>
          <w:p w14:paraId="4EA0B642" w14:textId="77777777" w:rsidR="00FF0FB2" w:rsidRDefault="00000000">
            <w:pPr>
              <w:spacing w:line="360" w:lineRule="auto"/>
            </w:pPr>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14:paraId="067CD4A0" w14:textId="77777777" w:rsidR="00FF0FB2" w:rsidRDefault="00000000">
            <w:pPr>
              <w:spacing w:line="360" w:lineRule="auto"/>
            </w:pPr>
            <w:r>
              <w:rPr>
                <w:rFonts w:eastAsia="Georgia" w:hAnsi="Georgia" w:cs="Georgia"/>
                <w:b/>
                <w:color w:val="000000"/>
                <w:sz w:val="17"/>
              </w:rPr>
              <w:t>$90</w:t>
            </w:r>
          </w:p>
        </w:tc>
      </w:tr>
    </w:tbl>
    <w:p w14:paraId="57ADBB77" w14:textId="77777777" w:rsidR="00FF0FB2" w:rsidRDefault="00FF0FB2"/>
    <w:p w14:paraId="3EFDBB4B" w14:textId="77777777" w:rsidR="00FF0FB2" w:rsidRDefault="00000000">
      <w:pPr>
        <w:spacing w:after="210" w:line="360" w:lineRule="auto"/>
      </w:pPr>
      <w:r>
        <w:rPr>
          <w:rFonts w:eastAsia="Georgia" w:hAnsi="Georgia" w:cs="Georgia"/>
          <w:b/>
          <w:color w:val="000000"/>
        </w:rPr>
        <w:t>Affiliate Channel (40% of spend):</w:t>
      </w:r>
    </w:p>
    <w:p w14:paraId="2706F7C7" w14:textId="77777777" w:rsidR="00FF0FB2" w:rsidRDefault="00000000">
      <w:pPr>
        <w:numPr>
          <w:ilvl w:val="0"/>
          <w:numId w:val="20"/>
        </w:numPr>
        <w:spacing w:before="105" w:after="105" w:line="360" w:lineRule="auto"/>
      </w:pPr>
      <w:r>
        <w:rPr>
          <w:rFonts w:eastAsia="Georgia" w:hAnsi="Georgia" w:cs="Georgia"/>
          <w:color w:val="000000"/>
        </w:rPr>
        <w:t>Cost per action (CPA): $70–80 per depositing player</w:t>
      </w:r>
    </w:p>
    <w:p w14:paraId="515C445D" w14:textId="77777777" w:rsidR="00FF0FB2" w:rsidRDefault="00000000">
      <w:pPr>
        <w:numPr>
          <w:ilvl w:val="0"/>
          <w:numId w:val="20"/>
        </w:numPr>
        <w:spacing w:before="105" w:after="105" w:line="360" w:lineRule="auto"/>
      </w:pPr>
      <w:r>
        <w:rPr>
          <w:rFonts w:eastAsia="Georgia" w:hAnsi="Georgia" w:cs="Georgia"/>
          <w:color w:val="000000"/>
        </w:rPr>
        <w:t>Advantage: Performance-based; easy to scale</w:t>
      </w:r>
    </w:p>
    <w:p w14:paraId="5BB79107" w14:textId="77777777" w:rsidR="00FF0FB2" w:rsidRDefault="00000000">
      <w:pPr>
        <w:numPr>
          <w:ilvl w:val="0"/>
          <w:numId w:val="20"/>
        </w:numPr>
        <w:spacing w:before="105" w:after="105" w:line="360" w:lineRule="auto"/>
      </w:pPr>
      <w:r>
        <w:rPr>
          <w:rFonts w:eastAsia="Georgia" w:hAnsi="Georgia" w:cs="Georgia"/>
          <w:color w:val="000000"/>
        </w:rPr>
        <w:t>Risk: Quality varies; fraud potential in newer markets</w:t>
      </w:r>
    </w:p>
    <w:p w14:paraId="2C43B34E" w14:textId="77777777" w:rsidR="00FF0FB2" w:rsidRDefault="00000000">
      <w:pPr>
        <w:numPr>
          <w:ilvl w:val="0"/>
          <w:numId w:val="20"/>
        </w:numPr>
        <w:spacing w:before="105" w:after="105" w:line="360" w:lineRule="auto"/>
      </w:pPr>
      <w:r>
        <w:rPr>
          <w:rFonts w:eastAsia="Georgia" w:hAnsi="Georgia" w:cs="Georgia"/>
          <w:color w:val="000000"/>
        </w:rPr>
        <w:t>Best use: Day 1–6 months when volume needed fast</w:t>
      </w:r>
    </w:p>
    <w:p w14:paraId="3C42712E" w14:textId="77777777" w:rsidR="00FF0FB2" w:rsidRDefault="00000000">
      <w:pPr>
        <w:spacing w:after="210" w:line="360" w:lineRule="auto"/>
      </w:pPr>
      <w:r>
        <w:rPr>
          <w:rFonts w:eastAsia="Georgia" w:hAnsi="Georgia" w:cs="Georgia"/>
          <w:b/>
          <w:color w:val="000000"/>
        </w:rPr>
        <w:t>SEM / Search Ads (30%):</w:t>
      </w:r>
    </w:p>
    <w:p w14:paraId="5BFCD43E" w14:textId="77777777" w:rsidR="00FF0FB2" w:rsidRDefault="00000000">
      <w:pPr>
        <w:numPr>
          <w:ilvl w:val="0"/>
          <w:numId w:val="21"/>
        </w:numPr>
        <w:spacing w:before="105" w:after="105" w:line="360" w:lineRule="auto"/>
      </w:pPr>
      <w:r>
        <w:rPr>
          <w:rFonts w:eastAsia="Georgia" w:hAnsi="Georgia" w:cs="Georgia"/>
          <w:color w:val="000000"/>
        </w:rPr>
        <w:t>CPC (cost per click): $0.50–2.00</w:t>
      </w:r>
    </w:p>
    <w:p w14:paraId="0D6722E5" w14:textId="77777777" w:rsidR="00FF0FB2" w:rsidRDefault="00000000">
      <w:pPr>
        <w:numPr>
          <w:ilvl w:val="0"/>
          <w:numId w:val="21"/>
        </w:numPr>
        <w:spacing w:before="105" w:after="105" w:line="360" w:lineRule="auto"/>
      </w:pPr>
      <w:r>
        <w:rPr>
          <w:rFonts w:eastAsia="Georgia" w:hAnsi="Georgia" w:cs="Georgia"/>
          <w:color w:val="000000"/>
        </w:rPr>
        <w:t>Conversion rate (search-to-deposit): 3–8%</w:t>
      </w:r>
    </w:p>
    <w:p w14:paraId="48B272E6" w14:textId="77777777" w:rsidR="00FF0FB2" w:rsidRDefault="00000000">
      <w:pPr>
        <w:numPr>
          <w:ilvl w:val="0"/>
          <w:numId w:val="21"/>
        </w:numPr>
        <w:spacing w:before="105" w:after="105" w:line="360" w:lineRule="auto"/>
      </w:pPr>
      <w:r>
        <w:rPr>
          <w:rFonts w:eastAsia="Georgia" w:hAnsi="Georgia" w:cs="Georgia"/>
          <w:color w:val="000000"/>
        </w:rPr>
        <w:t xml:space="preserve">Implied CAC: $25–65 per click ÷ 4% conversion = </w:t>
      </w:r>
      <w:r>
        <w:rPr>
          <w:rFonts w:eastAsia="Georgia" w:hAnsi="Georgia" w:cs="Georgia"/>
          <w:b/>
          <w:color w:val="000000"/>
        </w:rPr>
        <w:t>~$90–100</w:t>
      </w:r>
    </w:p>
    <w:p w14:paraId="00EEB4E1" w14:textId="77777777" w:rsidR="00FF0FB2" w:rsidRDefault="00000000">
      <w:pPr>
        <w:numPr>
          <w:ilvl w:val="0"/>
          <w:numId w:val="21"/>
        </w:numPr>
        <w:spacing w:before="105" w:after="105" w:line="360" w:lineRule="auto"/>
      </w:pPr>
      <w:proofErr w:type="gramStart"/>
      <w:r>
        <w:rPr>
          <w:rFonts w:eastAsia="Georgia" w:hAnsi="Georgia" w:cs="Georgia"/>
          <w:color w:val="000000"/>
        </w:rPr>
        <w:t>Advantage</w:t>
      </w:r>
      <w:proofErr w:type="gramEnd"/>
      <w:r>
        <w:rPr>
          <w:rFonts w:eastAsia="Georgia" w:hAnsi="Georgia" w:cs="Georgia"/>
          <w:color w:val="000000"/>
        </w:rPr>
        <w:t>: High-intent traffic; stable quality</w:t>
      </w:r>
    </w:p>
    <w:p w14:paraId="609DCE9D" w14:textId="77777777" w:rsidR="00FF0FB2" w:rsidRDefault="00000000">
      <w:pPr>
        <w:numPr>
          <w:ilvl w:val="0"/>
          <w:numId w:val="21"/>
        </w:numPr>
        <w:spacing w:before="105" w:after="105" w:line="360" w:lineRule="auto"/>
      </w:pPr>
      <w:r>
        <w:rPr>
          <w:rFonts w:eastAsia="Georgia" w:hAnsi="Georgia" w:cs="Georgia"/>
          <w:color w:val="000000"/>
        </w:rPr>
        <w:t>Risk: Expensive in competitive periods (major sporting events)</w:t>
      </w:r>
    </w:p>
    <w:p w14:paraId="210C43B1" w14:textId="77777777" w:rsidR="00FF0FB2" w:rsidRDefault="00000000">
      <w:pPr>
        <w:spacing w:after="210" w:line="360" w:lineRule="auto"/>
      </w:pPr>
      <w:r>
        <w:rPr>
          <w:rFonts w:eastAsia="Georgia" w:hAnsi="Georgia" w:cs="Georgia"/>
          <w:b/>
          <w:color w:val="000000"/>
        </w:rPr>
        <w:t>Social Media / Influencers (20%):</w:t>
      </w:r>
    </w:p>
    <w:p w14:paraId="6E8D9665" w14:textId="77777777" w:rsidR="00FF0FB2" w:rsidRDefault="00000000">
      <w:pPr>
        <w:numPr>
          <w:ilvl w:val="0"/>
          <w:numId w:val="22"/>
        </w:numPr>
        <w:spacing w:before="105" w:after="105" w:line="360" w:lineRule="auto"/>
      </w:pPr>
      <w:r>
        <w:rPr>
          <w:rFonts w:eastAsia="Georgia" w:hAnsi="Georgia" w:cs="Georgia"/>
          <w:color w:val="000000"/>
        </w:rPr>
        <w:t>CPM (cost per 1,000 impressions): $2–5 on Instagram/TikTok</w:t>
      </w:r>
    </w:p>
    <w:p w14:paraId="48CF8A44" w14:textId="77777777" w:rsidR="00FF0FB2" w:rsidRDefault="00000000">
      <w:pPr>
        <w:numPr>
          <w:ilvl w:val="0"/>
          <w:numId w:val="22"/>
        </w:numPr>
        <w:spacing w:before="105" w:after="105" w:line="360" w:lineRule="auto"/>
      </w:pPr>
      <w:r>
        <w:rPr>
          <w:rFonts w:eastAsia="Georgia" w:hAnsi="Georgia" w:cs="Georgia"/>
          <w:color w:val="000000"/>
        </w:rPr>
        <w:t>Conversion rate (impression-to-deposit): 0.5–1.5%</w:t>
      </w:r>
    </w:p>
    <w:p w14:paraId="5CF829FE" w14:textId="77777777" w:rsidR="00FF0FB2" w:rsidRDefault="00000000">
      <w:pPr>
        <w:numPr>
          <w:ilvl w:val="0"/>
          <w:numId w:val="22"/>
        </w:numPr>
        <w:spacing w:before="105" w:after="105" w:line="360" w:lineRule="auto"/>
      </w:pPr>
      <w:r>
        <w:rPr>
          <w:rFonts w:eastAsia="Georgia" w:hAnsi="Georgia" w:cs="Georgia"/>
          <w:color w:val="000000"/>
        </w:rPr>
        <w:t>CPL (cost per lead): $3–15; CPD (cost per deposit) split: $100–150</w:t>
      </w:r>
    </w:p>
    <w:p w14:paraId="376FE691" w14:textId="77777777" w:rsidR="00FF0FB2" w:rsidRDefault="00000000">
      <w:pPr>
        <w:numPr>
          <w:ilvl w:val="0"/>
          <w:numId w:val="22"/>
        </w:numPr>
        <w:spacing w:before="105" w:after="105" w:line="360" w:lineRule="auto"/>
      </w:pPr>
      <w:r>
        <w:rPr>
          <w:rFonts w:eastAsia="Georgia" w:hAnsi="Georgia" w:cs="Georgia"/>
          <w:color w:val="000000"/>
        </w:rPr>
        <w:t>Advantage: Brand awareness; reaches younger demographics</w:t>
      </w:r>
    </w:p>
    <w:p w14:paraId="5AED14BA" w14:textId="77777777" w:rsidR="00FF0FB2" w:rsidRDefault="00000000">
      <w:pPr>
        <w:numPr>
          <w:ilvl w:val="0"/>
          <w:numId w:val="22"/>
        </w:numPr>
        <w:spacing w:before="105" w:after="105" w:line="360" w:lineRule="auto"/>
      </w:pPr>
      <w:r>
        <w:rPr>
          <w:rFonts w:eastAsia="Georgia" w:hAnsi="Georgia" w:cs="Georgia"/>
          <w:color w:val="000000"/>
        </w:rPr>
        <w:t>Risk: Attribution complex; iOS privacy changes reduce tracking</w:t>
      </w:r>
    </w:p>
    <w:p w14:paraId="54410B6C" w14:textId="77777777" w:rsidR="00FF0FB2" w:rsidRDefault="00000000">
      <w:pPr>
        <w:spacing w:after="210" w:line="360" w:lineRule="auto"/>
      </w:pPr>
      <w:r>
        <w:rPr>
          <w:rFonts w:eastAsia="Georgia" w:hAnsi="Georgia" w:cs="Georgia"/>
          <w:b/>
          <w:color w:val="000000"/>
        </w:rPr>
        <w:t>Offline / Brand (10%):</w:t>
      </w:r>
    </w:p>
    <w:p w14:paraId="5E5FFEA2" w14:textId="77777777" w:rsidR="00FF0FB2" w:rsidRDefault="00000000">
      <w:pPr>
        <w:numPr>
          <w:ilvl w:val="0"/>
          <w:numId w:val="23"/>
        </w:numPr>
        <w:spacing w:before="105" w:after="105" w:line="360" w:lineRule="auto"/>
      </w:pPr>
      <w:r>
        <w:rPr>
          <w:rFonts w:eastAsia="Georgia" w:hAnsi="Georgia" w:cs="Georgia"/>
          <w:color w:val="000000"/>
        </w:rPr>
        <w:t>Sponsorships: $50–200K annually depending on property</w:t>
      </w:r>
    </w:p>
    <w:p w14:paraId="23B862DF" w14:textId="77777777" w:rsidR="00FF0FB2" w:rsidRDefault="00000000">
      <w:pPr>
        <w:numPr>
          <w:ilvl w:val="0"/>
          <w:numId w:val="23"/>
        </w:numPr>
        <w:spacing w:before="105" w:after="105" w:line="360" w:lineRule="auto"/>
      </w:pPr>
      <w:r>
        <w:rPr>
          <w:rFonts w:eastAsia="Georgia" w:hAnsi="Georgia" w:cs="Georgia"/>
          <w:color w:val="000000"/>
        </w:rPr>
        <w:t>Outdoor (billboards, transit): $5–20K per month per city</w:t>
      </w:r>
    </w:p>
    <w:p w14:paraId="73B5CC91" w14:textId="77777777" w:rsidR="00FF0FB2" w:rsidRDefault="00000000">
      <w:pPr>
        <w:numPr>
          <w:ilvl w:val="0"/>
          <w:numId w:val="23"/>
        </w:numPr>
        <w:spacing w:before="105" w:after="105" w:line="360" w:lineRule="auto"/>
      </w:pPr>
      <w:r>
        <w:rPr>
          <w:rFonts w:eastAsia="Georgia" w:hAnsi="Georgia" w:cs="Georgia"/>
          <w:color w:val="000000"/>
        </w:rPr>
        <w:t>PR / Media: $10–30K per month</w:t>
      </w:r>
    </w:p>
    <w:p w14:paraId="2075C26D" w14:textId="77777777" w:rsidR="00FF0FB2" w:rsidRDefault="00000000">
      <w:pPr>
        <w:numPr>
          <w:ilvl w:val="0"/>
          <w:numId w:val="23"/>
        </w:numPr>
        <w:spacing w:before="105" w:after="105" w:line="360" w:lineRule="auto"/>
      </w:pPr>
      <w:r>
        <w:rPr>
          <w:rFonts w:eastAsia="Georgia" w:hAnsi="Georgia" w:cs="Georgia"/>
          <w:color w:val="000000"/>
        </w:rPr>
        <w:t>Function: Builds brand trust, lowers organic CAC over time</w:t>
      </w:r>
    </w:p>
    <w:p w14:paraId="60B08ADD" w14:textId="77777777" w:rsidR="00FF0FB2" w:rsidRDefault="00000000">
      <w:pPr>
        <w:spacing w:after="210" w:line="360" w:lineRule="auto"/>
      </w:pPr>
      <w:r>
        <w:rPr>
          <w:rFonts w:eastAsia="Georgia" w:hAnsi="Georgia" w:cs="Georgia"/>
          <w:b/>
          <w:color w:val="000000"/>
        </w:rPr>
        <w:t>Blended CAC Evolution:</w:t>
      </w:r>
    </w:p>
    <w:p w14:paraId="6FCC341F" w14:textId="77777777" w:rsidR="00FF0FB2" w:rsidRDefault="00000000">
      <w:pPr>
        <w:numPr>
          <w:ilvl w:val="0"/>
          <w:numId w:val="24"/>
        </w:numPr>
        <w:spacing w:before="105" w:after="105" w:line="360" w:lineRule="auto"/>
      </w:pPr>
      <w:r>
        <w:rPr>
          <w:rFonts w:eastAsia="Georgia" w:hAnsi="Georgia" w:cs="Georgia"/>
          <w:b/>
          <w:color w:val="000000"/>
        </w:rPr>
        <w:t>Month 1:</w:t>
      </w:r>
      <w:r>
        <w:rPr>
          <w:rFonts w:eastAsia="Georgia" w:hAnsi="Georgia" w:cs="Georgia"/>
          <w:color w:val="000000"/>
        </w:rPr>
        <w:t xml:space="preserve"> $110–120 (early inefficiency, testing)</w:t>
      </w:r>
    </w:p>
    <w:p w14:paraId="07F8826D" w14:textId="77777777" w:rsidR="00FF0FB2" w:rsidRDefault="00000000">
      <w:pPr>
        <w:numPr>
          <w:ilvl w:val="0"/>
          <w:numId w:val="24"/>
        </w:numPr>
        <w:spacing w:before="105" w:after="105" w:line="360" w:lineRule="auto"/>
      </w:pPr>
      <w:r>
        <w:rPr>
          <w:rFonts w:eastAsia="Georgia" w:hAnsi="Georgia" w:cs="Georgia"/>
          <w:b/>
          <w:color w:val="000000"/>
        </w:rPr>
        <w:t>Months 2–6:</w:t>
      </w:r>
      <w:r>
        <w:rPr>
          <w:rFonts w:eastAsia="Georgia" w:hAnsi="Georgia" w:cs="Georgia"/>
          <w:color w:val="000000"/>
        </w:rPr>
        <w:t xml:space="preserve"> $90–100 (mix optimization)</w:t>
      </w:r>
    </w:p>
    <w:p w14:paraId="63B03822" w14:textId="77777777" w:rsidR="00FF0FB2" w:rsidRDefault="00000000">
      <w:pPr>
        <w:numPr>
          <w:ilvl w:val="0"/>
          <w:numId w:val="24"/>
        </w:numPr>
        <w:spacing w:before="105" w:after="105" w:line="360" w:lineRule="auto"/>
      </w:pPr>
      <w:r>
        <w:rPr>
          <w:rFonts w:eastAsia="Georgia" w:hAnsi="Georgia" w:cs="Georgia"/>
          <w:b/>
          <w:color w:val="000000"/>
        </w:rPr>
        <w:t>Months 7–12:</w:t>
      </w:r>
      <w:r>
        <w:rPr>
          <w:rFonts w:eastAsia="Georgia" w:hAnsi="Georgia" w:cs="Georgia"/>
          <w:color w:val="000000"/>
        </w:rPr>
        <w:t xml:space="preserve"> $70–90 (scale benefits, brand maturity)</w:t>
      </w:r>
    </w:p>
    <w:p w14:paraId="7A665474" w14:textId="77777777" w:rsidR="00FF0FB2" w:rsidRDefault="00000000">
      <w:pPr>
        <w:numPr>
          <w:ilvl w:val="0"/>
          <w:numId w:val="24"/>
        </w:numPr>
        <w:spacing w:before="105" w:after="105" w:line="360" w:lineRule="auto"/>
      </w:pPr>
      <w:r>
        <w:rPr>
          <w:rFonts w:eastAsia="Georgia" w:hAnsi="Georgia" w:cs="Georgia"/>
          <w:b/>
          <w:color w:val="000000"/>
        </w:rPr>
        <w:t>Annual blended:</w:t>
      </w:r>
      <w:r>
        <w:rPr>
          <w:rFonts w:eastAsia="Georgia" w:hAnsi="Georgia" w:cs="Georgia"/>
          <w:color w:val="000000"/>
        </w:rPr>
        <w:t xml:space="preserve"> $90</w:t>
      </w:r>
    </w:p>
    <w:p w14:paraId="42C2D9C1" w14:textId="77777777" w:rsidR="00FF0FB2" w:rsidRDefault="00000000">
      <w:pPr>
        <w:spacing w:after="210" w:line="360" w:lineRule="auto"/>
      </w:pPr>
      <w:r>
        <w:rPr>
          <w:rFonts w:eastAsia="Georgia" w:hAnsi="Georgia" w:cs="Georgia"/>
          <w:b/>
          <w:color w:val="000000"/>
        </w:rPr>
        <w:t>Sensitivity:</w:t>
      </w:r>
      <w:r>
        <w:rPr>
          <w:rFonts w:eastAsia="Georgia" w:hAnsi="Georgia" w:cs="Georgia"/>
          <w:color w:val="000000"/>
        </w:rPr>
        <w:t xml:space="preserve"> In pessimistic scenario, we model $108 CAC (+20% vs. base); in realistic, $90; in aggressive, $72 (–20%).</w:t>
      </w:r>
    </w:p>
    <w:p w14:paraId="4828A571" w14:textId="77777777" w:rsidR="00FF0FB2" w:rsidRDefault="00000000">
      <w:pPr>
        <w:spacing w:before="210" w:after="0" w:line="360" w:lineRule="auto"/>
      </w:pPr>
      <w:r>
        <w:rPr>
          <w:noProof/>
        </w:rPr>
      </w:r>
      <w:r>
        <w:rPr>
          <w:noProof/>
        </w:rPr>
        <w:pict w14:anchorId="1493E170">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5FC235" w14:textId="77777777" w:rsidR="00FF0FB2" w:rsidRDefault="00000000">
      <w:pPr>
        <w:spacing w:before="315" w:after="105" w:line="360" w:lineRule="auto"/>
        <w:ind w:left="-30"/>
      </w:pPr>
      <w:bookmarkStart w:id="46" w:name="bm_2_5_player_lifetime_value_ltv_13aac5"/>
      <w:r>
        <w:rPr>
          <w:rFonts w:eastAsia="Georgia" w:hAnsi="Georgia" w:cs="Georgia"/>
          <w:b/>
          <w:color w:val="000000"/>
          <w:sz w:val="24"/>
        </w:rPr>
        <w:t>2.5 Player Lifetime Value (LTV) &amp; Payback Period</w:t>
      </w:r>
      <w:bookmarkEnd w:id="46"/>
    </w:p>
    <w:p w14:paraId="26AA4326" w14:textId="77777777" w:rsidR="00FF0FB2" w:rsidRDefault="00000000">
      <w:pPr>
        <w:spacing w:after="210" w:line="360" w:lineRule="auto"/>
      </w:pPr>
      <w:r>
        <w:rPr>
          <w:rFonts w:eastAsia="Georgia" w:hAnsi="Georgia" w:cs="Georgia"/>
          <w:b/>
          <w:color w:val="000000"/>
        </w:rPr>
        <w:t>12-Month LTV Calculation:</w:t>
      </w:r>
    </w:p>
    <w:p w14:paraId="6CDEBEC0" w14:textId="77777777" w:rsidR="00FF0FB2" w:rsidRDefault="00000000">
      <w:pPr>
        <w:numPr>
          <w:ilvl w:val="0"/>
          <w:numId w:val="25"/>
        </w:numPr>
        <w:spacing w:before="105" w:after="105" w:line="360" w:lineRule="auto"/>
      </w:pPr>
      <w:r>
        <w:rPr>
          <w:rFonts w:eastAsia="Georgia" w:hAnsi="Georgia" w:cs="Georgia"/>
          <w:color w:val="000000"/>
        </w:rPr>
        <w:t>Monthly ARPU: $1,500 (stakes)</w:t>
      </w:r>
    </w:p>
    <w:p w14:paraId="3848C390" w14:textId="77777777" w:rsidR="00FF0FB2" w:rsidRDefault="00000000">
      <w:pPr>
        <w:numPr>
          <w:ilvl w:val="0"/>
          <w:numId w:val="25"/>
        </w:numPr>
        <w:spacing w:before="105" w:after="105" w:line="360" w:lineRule="auto"/>
      </w:pPr>
      <w:r>
        <w:rPr>
          <w:rFonts w:eastAsia="Georgia" w:hAnsi="Georgia" w:cs="Georgia"/>
          <w:color w:val="000000"/>
        </w:rPr>
        <w:t>Monthly GGR margin: 8% = $120 revenue per player per month</w:t>
      </w:r>
    </w:p>
    <w:p w14:paraId="5A832FDF" w14:textId="77777777" w:rsidR="00FF0FB2" w:rsidRDefault="00000000">
      <w:pPr>
        <w:numPr>
          <w:ilvl w:val="0"/>
          <w:numId w:val="25"/>
        </w:numPr>
        <w:spacing w:before="105" w:after="105" w:line="360" w:lineRule="auto"/>
      </w:pPr>
      <w:r>
        <w:rPr>
          <w:rFonts w:eastAsia="Georgia" w:hAnsi="Georgia" w:cs="Georgia"/>
          <w:b/>
          <w:color w:val="000000"/>
        </w:rPr>
        <w:t>Annual GGR per player:</w:t>
      </w:r>
      <w:r>
        <w:rPr>
          <w:rFonts w:eastAsia="Georgia" w:hAnsi="Georgia" w:cs="Georgia"/>
          <w:color w:val="000000"/>
        </w:rPr>
        <w:t xml:space="preserve"> $120 × 12 = </w:t>
      </w:r>
      <w:r>
        <w:rPr>
          <w:rFonts w:eastAsia="Georgia" w:hAnsi="Georgia" w:cs="Georgia"/>
          <w:b/>
          <w:color w:val="000000"/>
        </w:rPr>
        <w:t>$1,440</w:t>
      </w:r>
    </w:p>
    <w:p w14:paraId="75D05F91" w14:textId="77777777" w:rsidR="00FF0FB2" w:rsidRDefault="00000000">
      <w:pPr>
        <w:numPr>
          <w:ilvl w:val="0"/>
          <w:numId w:val="25"/>
        </w:numPr>
        <w:spacing w:before="105" w:after="105" w:line="360" w:lineRule="auto"/>
      </w:pPr>
      <w:r>
        <w:rPr>
          <w:rFonts w:eastAsia="Georgia" w:hAnsi="Georgia" w:cs="Georgia"/>
          <w:b/>
          <w:color w:val="000000"/>
        </w:rPr>
        <w:t>Implied 12-Month LTV:</w:t>
      </w:r>
      <w:r>
        <w:rPr>
          <w:rFonts w:eastAsia="Georgia" w:hAnsi="Georgia" w:cs="Georgia"/>
          <w:color w:val="000000"/>
        </w:rPr>
        <w:t xml:space="preserve"> $1,440</w:t>
      </w:r>
    </w:p>
    <w:p w14:paraId="55EF2A8C" w14:textId="77777777" w:rsidR="00FF0FB2" w:rsidRDefault="00000000">
      <w:pPr>
        <w:spacing w:after="210" w:line="360" w:lineRule="auto"/>
      </w:pPr>
      <w:r>
        <w:rPr>
          <w:rFonts w:eastAsia="Georgia" w:hAnsi="Georgia" w:cs="Georgia"/>
          <w:b/>
          <w:color w:val="000000"/>
        </w:rPr>
        <w:t xml:space="preserve">Industry Benchmark (iGaming 3:1 </w:t>
      </w:r>
      <w:proofErr w:type="gramStart"/>
      <w:r>
        <w:rPr>
          <w:rFonts w:eastAsia="Georgia" w:hAnsi="Georgia" w:cs="Georgia"/>
          <w:b/>
          <w:color w:val="000000"/>
        </w:rPr>
        <w:t>LTV:CAC</w:t>
      </w:r>
      <w:proofErr w:type="gramEnd"/>
      <w:r>
        <w:rPr>
          <w:rFonts w:eastAsia="Georgia" w:hAnsi="Georgia" w:cs="Georgia"/>
          <w:b/>
          <w:color w:val="000000"/>
        </w:rPr>
        <w:t xml:space="preserve"> Rule)</w:t>
      </w:r>
      <w:bookmarkStart w:id="47" w:name="fnref10"/>
      <w:bookmarkEnd w:id="47"/>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534013DA" w14:textId="77777777" w:rsidR="00FF0FB2" w:rsidRDefault="00000000">
      <w:pPr>
        <w:numPr>
          <w:ilvl w:val="0"/>
          <w:numId w:val="26"/>
        </w:numPr>
        <w:spacing w:before="105" w:after="105" w:line="360" w:lineRule="auto"/>
      </w:pPr>
      <w:r>
        <w:rPr>
          <w:rFonts w:eastAsia="Georgia" w:hAnsi="Georgia" w:cs="Georgia"/>
          <w:color w:val="000000"/>
        </w:rPr>
        <w:t>Minimum healthy ratio: 3:1 (LTV must be 3× the CAC)</w:t>
      </w:r>
    </w:p>
    <w:p w14:paraId="5C46679D" w14:textId="77777777" w:rsidR="00FF0FB2" w:rsidRDefault="00000000">
      <w:pPr>
        <w:numPr>
          <w:ilvl w:val="0"/>
          <w:numId w:val="26"/>
        </w:numPr>
        <w:spacing w:before="105" w:after="105" w:line="360" w:lineRule="auto"/>
      </w:pPr>
      <w:r>
        <w:rPr>
          <w:rFonts w:eastAsia="Georgia" w:hAnsi="Georgia" w:cs="Georgia"/>
          <w:color w:val="000000"/>
        </w:rPr>
        <w:t xml:space="preserve">This model: $1,440 LTV ÷ $90 CAC = </w:t>
      </w:r>
      <w:r>
        <w:rPr>
          <w:rFonts w:eastAsia="Georgia" w:hAnsi="Georgia" w:cs="Georgia"/>
          <w:b/>
          <w:color w:val="000000"/>
        </w:rPr>
        <w:t>16:1 ratio</w:t>
      </w:r>
    </w:p>
    <w:p w14:paraId="1401CE93" w14:textId="77777777" w:rsidR="00FF0FB2" w:rsidRDefault="00000000">
      <w:pPr>
        <w:numPr>
          <w:ilvl w:val="0"/>
          <w:numId w:val="26"/>
        </w:numPr>
        <w:spacing w:before="105" w:after="105" w:line="360" w:lineRule="auto"/>
      </w:pPr>
      <w:r>
        <w:rPr>
          <w:rFonts w:eastAsia="Georgia" w:hAnsi="Georgia" w:cs="Georgia"/>
          <w:b/>
          <w:color w:val="000000"/>
        </w:rPr>
        <w:t>Verdict:</w:t>
      </w:r>
      <w:r>
        <w:rPr>
          <w:rFonts w:eastAsia="Georgia" w:hAnsi="Georgia" w:cs="Georgia"/>
          <w:color w:val="000000"/>
        </w:rPr>
        <w:t xml:space="preserve"> Extremely healthy; provides large margin for error</w:t>
      </w:r>
    </w:p>
    <w:p w14:paraId="245E9D65" w14:textId="77777777" w:rsidR="00FF0FB2" w:rsidRDefault="00000000">
      <w:pPr>
        <w:spacing w:after="210" w:line="360" w:lineRule="auto"/>
      </w:pPr>
      <w:r>
        <w:rPr>
          <w:rFonts w:eastAsia="Georgia" w:hAnsi="Georgia" w:cs="Georgia"/>
          <w:b/>
          <w:color w:val="000000"/>
        </w:rPr>
        <w:t>Payback Period:</w:t>
      </w:r>
    </w:p>
    <w:p w14:paraId="5CC8E3D0" w14:textId="77777777" w:rsidR="00FF0FB2" w:rsidRDefault="00000000">
      <w:pPr>
        <w:numPr>
          <w:ilvl w:val="0"/>
          <w:numId w:val="27"/>
        </w:numPr>
        <w:spacing w:before="105" w:after="105" w:line="360" w:lineRule="auto"/>
      </w:pPr>
      <w:r>
        <w:rPr>
          <w:rFonts w:eastAsia="Georgia" w:hAnsi="Georgia" w:cs="Georgia"/>
          <w:color w:val="000000"/>
        </w:rPr>
        <w:t>CAC: $90</w:t>
      </w:r>
    </w:p>
    <w:p w14:paraId="21D87E47" w14:textId="77777777" w:rsidR="00FF0FB2" w:rsidRDefault="00000000">
      <w:pPr>
        <w:numPr>
          <w:ilvl w:val="0"/>
          <w:numId w:val="27"/>
        </w:numPr>
        <w:spacing w:before="105" w:after="105" w:line="360" w:lineRule="auto"/>
      </w:pPr>
      <w:r>
        <w:rPr>
          <w:rFonts w:eastAsia="Georgia" w:hAnsi="Georgia" w:cs="Georgia"/>
          <w:color w:val="000000"/>
        </w:rPr>
        <w:t>Monthly margin (GGR after tax): $120 × (1 − 0.05) = $114</w:t>
      </w:r>
    </w:p>
    <w:p w14:paraId="097129DC" w14:textId="77777777" w:rsidR="00FF0FB2" w:rsidRDefault="00000000">
      <w:pPr>
        <w:numPr>
          <w:ilvl w:val="0"/>
          <w:numId w:val="27"/>
        </w:numPr>
        <w:spacing w:before="105" w:after="105" w:line="360" w:lineRule="auto"/>
      </w:pPr>
      <w:r>
        <w:rPr>
          <w:rFonts w:eastAsia="Georgia" w:hAnsi="Georgia" w:cs="Georgia"/>
          <w:b/>
          <w:color w:val="000000"/>
        </w:rPr>
        <w:t>Payback period:</w:t>
      </w:r>
      <w:r>
        <w:rPr>
          <w:rFonts w:eastAsia="Georgia" w:hAnsi="Georgia" w:cs="Georgia"/>
          <w:color w:val="000000"/>
        </w:rPr>
        <w:t xml:space="preserve"> $90 ÷ $114 ≈ </w:t>
      </w:r>
      <w:r>
        <w:rPr>
          <w:rFonts w:eastAsia="Georgia" w:hAnsi="Georgia" w:cs="Georgia"/>
          <w:b/>
          <w:color w:val="000000"/>
        </w:rPr>
        <w:t>0.8 months (~25 days)</w:t>
      </w:r>
    </w:p>
    <w:p w14:paraId="555F9C03" w14:textId="77777777" w:rsidR="00FF0FB2" w:rsidRDefault="00000000">
      <w:pPr>
        <w:spacing w:after="210" w:line="360" w:lineRule="auto"/>
      </w:pPr>
      <w:r>
        <w:rPr>
          <w:rFonts w:eastAsia="Georgia" w:hAnsi="Georgia" w:cs="Georgia"/>
          <w:b/>
          <w:color w:val="000000"/>
        </w:rPr>
        <w:t>Implication:</w:t>
      </w:r>
      <w:r>
        <w:rPr>
          <w:rFonts w:eastAsia="Georgia" w:hAnsi="Georgia" w:cs="Georgia"/>
          <w:color w:val="000000"/>
        </w:rPr>
        <w:t xml:space="preserve"> Player acquisition is extremely efficient; CAC is recovered in less than one month. This high margin is primary reason for profitability in Year 1.</w:t>
      </w:r>
    </w:p>
    <w:p w14:paraId="4FF0F6AE" w14:textId="77777777" w:rsidR="00FF0FB2" w:rsidRDefault="00000000">
      <w:pPr>
        <w:spacing w:before="210" w:after="0" w:line="360" w:lineRule="auto"/>
      </w:pPr>
      <w:r>
        <w:rPr>
          <w:noProof/>
        </w:rPr>
      </w:r>
      <w:r>
        <w:rPr>
          <w:noProof/>
        </w:rPr>
        <w:pict w14:anchorId="0BF93472">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345803" w14:textId="77777777" w:rsidR="00FF0FB2" w:rsidRDefault="00000000">
      <w:pPr>
        <w:spacing w:before="315" w:after="105" w:line="360" w:lineRule="auto"/>
        <w:ind w:left="-30"/>
      </w:pPr>
      <w:bookmarkStart w:id="48" w:name="bm_2_6_marketing_budget_methodolo_8f1953"/>
      <w:r>
        <w:rPr>
          <w:rFonts w:eastAsia="Georgia" w:hAnsi="Georgia" w:cs="Georgia"/>
          <w:b/>
          <w:color w:val="000000"/>
          <w:sz w:val="24"/>
        </w:rPr>
        <w:t>2.6 Marketing Budget Methodology (CORRECTED)</w:t>
      </w:r>
      <w:bookmarkEnd w:id="48"/>
    </w:p>
    <w:p w14:paraId="75214D05" w14:textId="77777777" w:rsidR="00FF0FB2" w:rsidRDefault="00000000">
      <w:pPr>
        <w:spacing w:before="315" w:after="105" w:line="360" w:lineRule="auto"/>
        <w:ind w:left="-30"/>
      </w:pPr>
      <w:bookmarkStart w:id="49" w:name="important_clarification_single_bl_b7ab37"/>
      <w:r>
        <w:rPr>
          <w:rFonts w:eastAsia="Georgia" w:hAnsi="Georgia" w:cs="Georgia"/>
          <w:b/>
          <w:color w:val="000000"/>
          <w:sz w:val="24"/>
        </w:rPr>
        <w:t>Important Clarification: Single Blended CAC Model</w:t>
      </w:r>
      <w:bookmarkEnd w:id="49"/>
    </w:p>
    <w:p w14:paraId="1994A22B" w14:textId="77777777" w:rsidR="00FF0FB2" w:rsidRDefault="00000000">
      <w:pPr>
        <w:spacing w:after="210" w:line="360" w:lineRule="auto"/>
      </w:pPr>
      <w:r>
        <w:rPr>
          <w:rFonts w:eastAsia="Georgia" w:hAnsi="Georgia" w:cs="Georgia"/>
          <w:b/>
          <w:color w:val="000000"/>
        </w:rPr>
        <w:t>The original plan double-counted acquisition costs</w:t>
      </w:r>
      <w:r>
        <w:rPr>
          <w:rFonts w:eastAsia="Georgia" w:hAnsi="Georgia" w:cs="Georgia"/>
          <w:color w:val="000000"/>
        </w:rPr>
        <w:t xml:space="preserve"> by separating "Marketing Budget" (brand spend) from "CAC Spend" (performance-based), then subtracting both from GGR. This is mathematically incorrect.</w:t>
      </w:r>
    </w:p>
    <w:p w14:paraId="761E0E14" w14:textId="77777777" w:rsidR="00FF0FB2" w:rsidRDefault="00000000">
      <w:pPr>
        <w:spacing w:after="210" w:line="360" w:lineRule="auto"/>
      </w:pPr>
      <w:r>
        <w:rPr>
          <w:rFonts w:eastAsia="Georgia" w:hAnsi="Georgia" w:cs="Georgia"/>
          <w:b/>
          <w:color w:val="000000"/>
        </w:rPr>
        <w:t>In this revised plan:</w:t>
      </w:r>
    </w:p>
    <w:p w14:paraId="7A0F19E3" w14:textId="77777777" w:rsidR="00FF0FB2" w:rsidRDefault="00000000">
      <w:pPr>
        <w:numPr>
          <w:ilvl w:val="0"/>
          <w:numId w:val="28"/>
        </w:numPr>
        <w:spacing w:before="105" w:after="105" w:line="360" w:lineRule="auto"/>
      </w:pPr>
      <w:r>
        <w:rPr>
          <w:rFonts w:eastAsia="Georgia" w:hAnsi="Georgia" w:cs="Georgia"/>
          <w:color w:val="000000"/>
        </w:rPr>
        <w:t xml:space="preserve">All marketing—brand, affiliate, SEM, social—is consolidated into a </w:t>
      </w:r>
      <w:r>
        <w:rPr>
          <w:rFonts w:eastAsia="Georgia" w:hAnsi="Georgia" w:cs="Georgia"/>
          <w:b/>
          <w:color w:val="000000"/>
        </w:rPr>
        <w:t>single blended CAC</w:t>
      </w:r>
    </w:p>
    <w:p w14:paraId="306106C9" w14:textId="77777777" w:rsidR="00FF0FB2" w:rsidRDefault="00000000">
      <w:pPr>
        <w:numPr>
          <w:ilvl w:val="0"/>
          <w:numId w:val="28"/>
        </w:numPr>
        <w:spacing w:before="105" w:after="105" w:line="360" w:lineRule="auto"/>
      </w:pPr>
      <w:r>
        <w:rPr>
          <w:rFonts w:eastAsia="Georgia" w:hAnsi="Georgia" w:cs="Georgia"/>
          <w:b/>
          <w:color w:val="000000"/>
        </w:rPr>
        <w:t>Month 1 Marketing Budget</w:t>
      </w:r>
      <w:r>
        <w:rPr>
          <w:rFonts w:eastAsia="Georgia" w:hAnsi="Georgia" w:cs="Georgia"/>
          <w:color w:val="000000"/>
        </w:rPr>
        <w:t xml:space="preserve"> of $200,000 (realistic) covers:</w:t>
      </w:r>
    </w:p>
    <w:p w14:paraId="154E2776" w14:textId="77777777" w:rsidR="00FF0FB2" w:rsidRDefault="00000000">
      <w:pPr>
        <w:numPr>
          <w:ilvl w:val="1"/>
          <w:numId w:val="28"/>
        </w:numPr>
        <w:spacing w:before="105" w:after="105" w:line="360" w:lineRule="auto"/>
      </w:pPr>
      <w:r>
        <w:rPr>
          <w:rFonts w:eastAsia="Georgia" w:hAnsi="Georgia" w:cs="Georgia"/>
          <w:color w:val="000000"/>
        </w:rPr>
        <w:t>Affiliate payouts (~40%)</w:t>
      </w:r>
    </w:p>
    <w:p w14:paraId="724C968E" w14:textId="77777777" w:rsidR="00FF0FB2" w:rsidRDefault="00000000">
      <w:pPr>
        <w:numPr>
          <w:ilvl w:val="1"/>
          <w:numId w:val="28"/>
        </w:numPr>
        <w:spacing w:before="105" w:after="105" w:line="360" w:lineRule="auto"/>
      </w:pPr>
      <w:r>
        <w:rPr>
          <w:rFonts w:eastAsia="Georgia" w:hAnsi="Georgia" w:cs="Georgia"/>
          <w:color w:val="000000"/>
        </w:rPr>
        <w:t xml:space="preserve">SEM </w:t>
      </w:r>
      <w:proofErr w:type="gramStart"/>
      <w:r>
        <w:rPr>
          <w:rFonts w:eastAsia="Georgia" w:hAnsi="Georgia" w:cs="Georgia"/>
          <w:color w:val="000000"/>
        </w:rPr>
        <w:t>ad</w:t>
      </w:r>
      <w:proofErr w:type="gramEnd"/>
      <w:r>
        <w:rPr>
          <w:rFonts w:eastAsia="Georgia" w:hAnsi="Georgia" w:cs="Georgia"/>
          <w:color w:val="000000"/>
        </w:rPr>
        <w:t xml:space="preserve"> spend (~30%)</w:t>
      </w:r>
    </w:p>
    <w:p w14:paraId="7F38CABB" w14:textId="77777777" w:rsidR="00FF0FB2" w:rsidRDefault="00000000">
      <w:pPr>
        <w:numPr>
          <w:ilvl w:val="1"/>
          <w:numId w:val="28"/>
        </w:numPr>
        <w:spacing w:before="105" w:after="105" w:line="360" w:lineRule="auto"/>
      </w:pPr>
      <w:r>
        <w:rPr>
          <w:rFonts w:eastAsia="Georgia" w:hAnsi="Georgia" w:cs="Georgia"/>
          <w:color w:val="000000"/>
        </w:rPr>
        <w:t>Social media (~20%)</w:t>
      </w:r>
    </w:p>
    <w:p w14:paraId="40C65F98" w14:textId="77777777" w:rsidR="00FF0FB2" w:rsidRDefault="00000000">
      <w:pPr>
        <w:numPr>
          <w:ilvl w:val="1"/>
          <w:numId w:val="28"/>
        </w:numPr>
        <w:spacing w:before="105" w:after="105" w:line="360" w:lineRule="auto"/>
      </w:pPr>
      <w:r>
        <w:rPr>
          <w:rFonts w:eastAsia="Georgia" w:hAnsi="Georgia" w:cs="Georgia"/>
          <w:color w:val="000000"/>
        </w:rPr>
        <w:t>Brand/sponsorships (~10%)</w:t>
      </w:r>
    </w:p>
    <w:p w14:paraId="154E2735" w14:textId="77777777" w:rsidR="00FF0FB2" w:rsidRDefault="00000000">
      <w:pPr>
        <w:numPr>
          <w:ilvl w:val="0"/>
          <w:numId w:val="28"/>
        </w:numPr>
        <w:spacing w:before="105" w:after="105" w:line="360" w:lineRule="auto"/>
      </w:pPr>
      <w:r>
        <w:rPr>
          <w:rFonts w:eastAsia="Georgia" w:hAnsi="Georgia" w:cs="Georgia"/>
          <w:color w:val="000000"/>
        </w:rPr>
        <w:t>This single budget scales 25% MoM alongside player growth</w:t>
      </w:r>
    </w:p>
    <w:p w14:paraId="7242DFB0" w14:textId="77777777" w:rsidR="00FF0FB2" w:rsidRDefault="00000000">
      <w:pPr>
        <w:spacing w:after="210" w:line="360" w:lineRule="auto"/>
      </w:pPr>
      <w:r>
        <w:rPr>
          <w:rFonts w:eastAsia="Georgia" w:hAnsi="Georgia" w:cs="Georgia"/>
          <w:b/>
          <w:color w:val="000000"/>
        </w:rPr>
        <w:t>Why Consolidation?</w:t>
      </w:r>
    </w:p>
    <w:p w14:paraId="0A8C4F10" w14:textId="77777777" w:rsidR="00FF0FB2" w:rsidRDefault="00000000">
      <w:pPr>
        <w:numPr>
          <w:ilvl w:val="0"/>
          <w:numId w:val="29"/>
        </w:numPr>
        <w:spacing w:before="105" w:after="105" w:line="360" w:lineRule="auto"/>
      </w:pPr>
      <w:r>
        <w:rPr>
          <w:rFonts w:eastAsia="Georgia" w:hAnsi="Georgia" w:cs="Georgia"/>
          <w:color w:val="000000"/>
        </w:rPr>
        <w:t>Reduces double-counting error</w:t>
      </w:r>
    </w:p>
    <w:p w14:paraId="43C1D07C" w14:textId="77777777" w:rsidR="00FF0FB2" w:rsidRDefault="00000000">
      <w:pPr>
        <w:numPr>
          <w:ilvl w:val="0"/>
          <w:numId w:val="29"/>
        </w:numPr>
        <w:spacing w:before="105" w:after="105" w:line="360" w:lineRule="auto"/>
      </w:pPr>
      <w:r>
        <w:rPr>
          <w:rFonts w:eastAsia="Georgia" w:hAnsi="Georgia" w:cs="Georgia"/>
          <w:color w:val="000000"/>
        </w:rPr>
        <w:t>Reflects real-world constraint: total marketing budget is fixed; channel mix is flexible</w:t>
      </w:r>
    </w:p>
    <w:p w14:paraId="7D67FD4F" w14:textId="77777777" w:rsidR="00FF0FB2" w:rsidRDefault="00000000">
      <w:pPr>
        <w:numPr>
          <w:ilvl w:val="0"/>
          <w:numId w:val="29"/>
        </w:numPr>
        <w:spacing w:before="105" w:after="105" w:line="360" w:lineRule="auto"/>
      </w:pPr>
      <w:r>
        <w:rPr>
          <w:rFonts w:eastAsia="Georgia" w:hAnsi="Georgia" w:cs="Georgia"/>
          <w:color w:val="000000"/>
        </w:rPr>
        <w:t>More conservative: treats all acquisition as having a cost, including organic brand lift</w:t>
      </w:r>
    </w:p>
    <w:p w14:paraId="196DBEDB" w14:textId="77777777" w:rsidR="00FF0FB2" w:rsidRDefault="00000000">
      <w:pPr>
        <w:numPr>
          <w:ilvl w:val="0"/>
          <w:numId w:val="29"/>
        </w:numPr>
        <w:spacing w:before="105" w:after="105" w:line="360" w:lineRule="auto"/>
      </w:pPr>
      <w:r>
        <w:rPr>
          <w:rFonts w:eastAsia="Georgia" w:hAnsi="Georgia" w:cs="Georgia"/>
          <w:color w:val="000000"/>
        </w:rPr>
        <w:t xml:space="preserve">Easier to audit and reconcile with actual </w:t>
      </w:r>
      <w:proofErr w:type="gramStart"/>
      <w:r>
        <w:rPr>
          <w:rFonts w:eastAsia="Georgia" w:hAnsi="Georgia" w:cs="Georgia"/>
          <w:color w:val="000000"/>
        </w:rPr>
        <w:t>spend</w:t>
      </w:r>
      <w:proofErr w:type="gramEnd"/>
    </w:p>
    <w:p w14:paraId="223F947A" w14:textId="77777777" w:rsidR="00FF0FB2" w:rsidRDefault="00000000">
      <w:pPr>
        <w:spacing w:after="210" w:line="360" w:lineRule="auto"/>
      </w:pPr>
      <w:r>
        <w:rPr>
          <w:rFonts w:eastAsia="Georgia" w:hAnsi="Georgia" w:cs="Georgia"/>
          <w:b/>
          <w:color w:val="000000"/>
        </w:rPr>
        <w:t>Alternative Approach (if desired):</w:t>
      </w:r>
      <w:r>
        <w:rPr>
          <w:rFonts w:eastAsia="Georgia" w:hAnsi="Georgia" w:cs="Georgia"/>
          <w:color w:val="000000"/>
        </w:rPr>
        <w:br/>
        <w:t>If brand building legitimately reduces CAC over time (e.g., brand awareness → organic traffic), the model could be refined to show:</w:t>
      </w:r>
    </w:p>
    <w:p w14:paraId="7C2FD9A5" w14:textId="77777777" w:rsidR="00FF0FB2" w:rsidRDefault="00000000">
      <w:pPr>
        <w:numPr>
          <w:ilvl w:val="0"/>
          <w:numId w:val="30"/>
        </w:numPr>
        <w:spacing w:before="105" w:after="105" w:line="360" w:lineRule="auto"/>
      </w:pPr>
      <w:r>
        <w:rPr>
          <w:rFonts w:eastAsia="Georgia" w:hAnsi="Georgia" w:cs="Georgia"/>
          <w:color w:val="000000"/>
        </w:rPr>
        <w:t>Year 1 CAC: $90</w:t>
      </w:r>
    </w:p>
    <w:p w14:paraId="52BD7A2A" w14:textId="77777777" w:rsidR="00FF0FB2" w:rsidRDefault="00000000">
      <w:pPr>
        <w:numPr>
          <w:ilvl w:val="0"/>
          <w:numId w:val="30"/>
        </w:numPr>
        <w:spacing w:before="105" w:after="105" w:line="360" w:lineRule="auto"/>
      </w:pPr>
      <w:r>
        <w:rPr>
          <w:rFonts w:eastAsia="Georgia" w:hAnsi="Georgia" w:cs="Georgia"/>
          <w:color w:val="000000"/>
        </w:rPr>
        <w:t>Year 2 CAC: $70 (brand maturity)</w:t>
      </w:r>
    </w:p>
    <w:p w14:paraId="4A047466" w14:textId="77777777" w:rsidR="00FF0FB2" w:rsidRDefault="00000000">
      <w:pPr>
        <w:numPr>
          <w:ilvl w:val="0"/>
          <w:numId w:val="30"/>
        </w:numPr>
        <w:spacing w:before="105" w:after="105" w:line="360" w:lineRule="auto"/>
      </w:pPr>
      <w:r>
        <w:rPr>
          <w:rFonts w:eastAsia="Georgia" w:hAnsi="Georgia" w:cs="Georgia"/>
          <w:color w:val="000000"/>
        </w:rPr>
        <w:t>Year 3 CAC: $50 (established brand)</w:t>
      </w:r>
    </w:p>
    <w:p w14:paraId="27F25069" w14:textId="77777777" w:rsidR="00FF0FB2" w:rsidRDefault="00000000">
      <w:pPr>
        <w:spacing w:after="210" w:line="360" w:lineRule="auto"/>
      </w:pPr>
      <w:r>
        <w:rPr>
          <w:rFonts w:eastAsia="Georgia" w:hAnsi="Georgia" w:cs="Georgia"/>
          <w:color w:val="000000"/>
        </w:rPr>
        <w:t>This would increase profitability in Years 2–</w:t>
      </w:r>
      <w:proofErr w:type="gramStart"/>
      <w:r>
        <w:rPr>
          <w:rFonts w:eastAsia="Georgia" w:hAnsi="Georgia" w:cs="Georgia"/>
          <w:color w:val="000000"/>
        </w:rPr>
        <w:t>3, but</w:t>
      </w:r>
      <w:proofErr w:type="gramEnd"/>
      <w:r>
        <w:rPr>
          <w:rFonts w:eastAsia="Georgia" w:hAnsi="Georgia" w:cs="Georgia"/>
          <w:color w:val="000000"/>
        </w:rPr>
        <w:t xml:space="preserve"> would require separate tracking of organic vs. paid acquisition.</w:t>
      </w:r>
    </w:p>
    <w:p w14:paraId="1603A071" w14:textId="77777777" w:rsidR="00FF0FB2" w:rsidRDefault="00000000">
      <w:pPr>
        <w:spacing w:before="210" w:after="0" w:line="360" w:lineRule="auto"/>
      </w:pPr>
      <w:r>
        <w:rPr>
          <w:noProof/>
        </w:rPr>
      </w:r>
      <w:r>
        <w:rPr>
          <w:noProof/>
        </w:rPr>
        <w:pict w14:anchorId="119897A8">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42ECFCA" w14:textId="77777777" w:rsidR="00FF0FB2" w:rsidRDefault="00000000">
      <w:pPr>
        <w:spacing w:before="315" w:after="105" w:line="360" w:lineRule="auto"/>
        <w:ind w:left="-30"/>
      </w:pPr>
      <w:bookmarkStart w:id="50" w:name="section_3_12_month_financial_proj_1740b6"/>
      <w:r>
        <w:rPr>
          <w:rFonts w:eastAsia="Georgia" w:hAnsi="Georgia" w:cs="Georgia"/>
          <w:b/>
          <w:color w:val="000000"/>
          <w:sz w:val="24"/>
        </w:rPr>
        <w:t>SECTION 3: 12-MONTH FINANCIAL PROJECTIONS (CORRECTED)</w:t>
      </w:r>
      <w:bookmarkEnd w:id="50"/>
    </w:p>
    <w:p w14:paraId="32E64FD3" w14:textId="77777777" w:rsidR="00FF0FB2" w:rsidRDefault="00000000">
      <w:pPr>
        <w:spacing w:before="315" w:after="105" w:line="360" w:lineRule="auto"/>
        <w:ind w:left="-30"/>
      </w:pPr>
      <w:bookmarkStart w:id="51" w:name="bm_3_1_assumptions_summary"/>
      <w:r>
        <w:rPr>
          <w:rFonts w:eastAsia="Georgia" w:hAnsi="Georgia" w:cs="Georgia"/>
          <w:b/>
          <w:color w:val="000000"/>
          <w:sz w:val="24"/>
        </w:rPr>
        <w:t>3.1 Assumptions Summary</w:t>
      </w:r>
      <w:bookmarkEnd w:id="5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61"/>
        <w:gridCol w:w="1173"/>
        <w:gridCol w:w="1032"/>
        <w:gridCol w:w="3416"/>
      </w:tblGrid>
      <w:tr w:rsidR="00FF0FB2" w14:paraId="6FED92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912A84" w14:textId="77777777" w:rsidR="00FF0FB2" w:rsidRDefault="00000000">
            <w:pPr>
              <w:spacing w:line="360" w:lineRule="auto"/>
            </w:pPr>
            <w:r>
              <w:rPr>
                <w:rFonts w:ascii="helvetica neue" w:eastAsia="helvetica neue" w:hAnsi="helvetica neue" w:cs="helvetica neue"/>
                <w:color w:val="000000"/>
                <w:sz w:val="17"/>
              </w:rPr>
              <w:t>Metric</w:t>
            </w:r>
          </w:p>
        </w:tc>
        <w:tc>
          <w:tcPr>
            <w:tcW w:w="0" w:type="auto"/>
            <w:tcBorders>
              <w:top w:val="single" w:sz="1" w:space="0" w:color="000000"/>
              <w:bottom w:val="single" w:sz="1" w:space="0" w:color="000000"/>
              <w:right w:val="single" w:sz="1" w:space="0" w:color="000000"/>
            </w:tcBorders>
          </w:tcPr>
          <w:p w14:paraId="0418F421" w14:textId="77777777" w:rsidR="00FF0FB2" w:rsidRDefault="00000000">
            <w:pPr>
              <w:spacing w:line="360" w:lineRule="auto"/>
            </w:pPr>
            <w:r>
              <w:rPr>
                <w:rFonts w:ascii="helvetica neue" w:eastAsia="helvetica neue" w:hAnsi="helvetica neue" w:cs="helvetica neue"/>
                <w:color w:val="000000"/>
                <w:sz w:val="17"/>
              </w:rPr>
              <w:t>Pessimistic</w:t>
            </w:r>
          </w:p>
        </w:tc>
        <w:tc>
          <w:tcPr>
            <w:tcW w:w="0" w:type="auto"/>
            <w:tcBorders>
              <w:top w:val="single" w:sz="1" w:space="0" w:color="000000"/>
              <w:bottom w:val="single" w:sz="1" w:space="0" w:color="000000"/>
              <w:right w:val="single" w:sz="1" w:space="0" w:color="000000"/>
            </w:tcBorders>
          </w:tcPr>
          <w:p w14:paraId="4C5A5839" w14:textId="77777777" w:rsidR="00FF0FB2" w:rsidRDefault="00000000">
            <w:pPr>
              <w:spacing w:line="360" w:lineRule="auto"/>
            </w:pPr>
            <w:r>
              <w:rPr>
                <w:rFonts w:ascii="helvetica neue" w:eastAsia="helvetica neue" w:hAnsi="helvetica neue" w:cs="helvetica neue"/>
                <w:color w:val="000000"/>
                <w:sz w:val="17"/>
              </w:rPr>
              <w:t>Realistic</w:t>
            </w:r>
          </w:p>
        </w:tc>
        <w:tc>
          <w:tcPr>
            <w:tcW w:w="0" w:type="auto"/>
            <w:tcBorders>
              <w:top w:val="single" w:sz="1" w:space="0" w:color="000000"/>
              <w:bottom w:val="single" w:sz="1" w:space="0" w:color="000000"/>
            </w:tcBorders>
          </w:tcPr>
          <w:p w14:paraId="40F7726D" w14:textId="77777777" w:rsidR="00FF0FB2" w:rsidRDefault="00000000">
            <w:pPr>
              <w:spacing w:line="360" w:lineRule="auto"/>
            </w:pPr>
            <w:r>
              <w:rPr>
                <w:rFonts w:ascii="helvetica neue" w:eastAsia="helvetica neue" w:hAnsi="helvetica neue" w:cs="helvetica neue"/>
                <w:color w:val="000000"/>
                <w:sz w:val="17"/>
              </w:rPr>
              <w:t>Notes</w:t>
            </w:r>
          </w:p>
        </w:tc>
      </w:tr>
      <w:tr w:rsidR="00FF0FB2" w14:paraId="0AE04F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245AE0" w14:textId="77777777" w:rsidR="00FF0FB2" w:rsidRDefault="00000000">
            <w:pPr>
              <w:spacing w:line="360" w:lineRule="auto"/>
            </w:pPr>
            <w:r>
              <w:rPr>
                <w:rFonts w:eastAsia="Georgia" w:hAnsi="Georgia" w:cs="Georgia"/>
                <w:b/>
                <w:color w:val="000000"/>
                <w:sz w:val="17"/>
              </w:rPr>
              <w:t>Initial Active Players</w:t>
            </w:r>
          </w:p>
        </w:tc>
        <w:tc>
          <w:tcPr>
            <w:tcW w:w="0" w:type="auto"/>
            <w:tcBorders>
              <w:top w:val="single" w:sz="1" w:space="0" w:color="000000"/>
              <w:bottom w:val="single" w:sz="1" w:space="0" w:color="000000"/>
              <w:right w:val="single" w:sz="1" w:space="0" w:color="000000"/>
            </w:tcBorders>
          </w:tcPr>
          <w:p w14:paraId="75BEE59D" w14:textId="77777777" w:rsidR="00FF0FB2" w:rsidRDefault="00000000">
            <w:pPr>
              <w:spacing w:line="360" w:lineRule="auto"/>
            </w:pPr>
            <w:r>
              <w:rPr>
                <w:rFonts w:ascii="helvetica neue" w:eastAsia="helvetica neue" w:hAnsi="helvetica neue" w:cs="helvetica neue"/>
                <w:color w:val="000000"/>
                <w:sz w:val="17"/>
              </w:rPr>
              <w:t>2,000</w:t>
            </w:r>
          </w:p>
        </w:tc>
        <w:tc>
          <w:tcPr>
            <w:tcW w:w="0" w:type="auto"/>
            <w:tcBorders>
              <w:top w:val="single" w:sz="1" w:space="0" w:color="000000"/>
              <w:bottom w:val="single" w:sz="1" w:space="0" w:color="000000"/>
              <w:right w:val="single" w:sz="1" w:space="0" w:color="000000"/>
            </w:tcBorders>
          </w:tcPr>
          <w:p w14:paraId="377BB89D" w14:textId="77777777" w:rsidR="00FF0FB2" w:rsidRDefault="00000000">
            <w:pPr>
              <w:spacing w:line="360" w:lineRule="auto"/>
            </w:pPr>
            <w:r>
              <w:rPr>
                <w:rFonts w:ascii="helvetica neue" w:eastAsia="helvetica neue" w:hAnsi="helvetica neue" w:cs="helvetica neue"/>
                <w:color w:val="000000"/>
                <w:sz w:val="17"/>
              </w:rPr>
              <w:t>3,000</w:t>
            </w:r>
          </w:p>
        </w:tc>
        <w:tc>
          <w:tcPr>
            <w:tcW w:w="0" w:type="auto"/>
            <w:tcBorders>
              <w:top w:val="single" w:sz="1" w:space="0" w:color="000000"/>
              <w:bottom w:val="single" w:sz="1" w:space="0" w:color="000000"/>
            </w:tcBorders>
          </w:tcPr>
          <w:p w14:paraId="20662D30" w14:textId="77777777" w:rsidR="00FF0FB2" w:rsidRDefault="00000000">
            <w:pPr>
              <w:spacing w:line="360" w:lineRule="auto"/>
            </w:pPr>
            <w:r>
              <w:rPr>
                <w:rFonts w:ascii="helvetica neue" w:eastAsia="helvetica neue" w:hAnsi="helvetica neue" w:cs="helvetica neue"/>
                <w:color w:val="000000"/>
                <w:sz w:val="17"/>
              </w:rPr>
              <w:t>Month 1 launch cohort</w:t>
            </w:r>
          </w:p>
        </w:tc>
      </w:tr>
      <w:tr w:rsidR="00FF0FB2" w14:paraId="6FBF7E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4C0DCE" w14:textId="77777777" w:rsidR="00FF0FB2" w:rsidRDefault="00000000">
            <w:pPr>
              <w:spacing w:line="360" w:lineRule="auto"/>
            </w:pPr>
            <w:r>
              <w:rPr>
                <w:rFonts w:eastAsia="Georgia" w:hAnsi="Georgia" w:cs="Georgia"/>
                <w:b/>
                <w:color w:val="000000"/>
                <w:sz w:val="17"/>
              </w:rPr>
              <w:t>Monthly Growth Rate</w:t>
            </w:r>
          </w:p>
        </w:tc>
        <w:tc>
          <w:tcPr>
            <w:tcW w:w="0" w:type="auto"/>
            <w:tcBorders>
              <w:top w:val="single" w:sz="1" w:space="0" w:color="000000"/>
              <w:bottom w:val="single" w:sz="1" w:space="0" w:color="000000"/>
              <w:right w:val="single" w:sz="1" w:space="0" w:color="000000"/>
            </w:tcBorders>
          </w:tcPr>
          <w:p w14:paraId="32BA7858" w14:textId="77777777" w:rsidR="00FF0FB2" w:rsidRDefault="00000000">
            <w:pPr>
              <w:spacing w:line="360" w:lineRule="auto"/>
            </w:pPr>
            <w:r>
              <w:rPr>
                <w:rFonts w:ascii="helvetica neue" w:eastAsia="helvetica neue" w:hAnsi="helvetica neue" w:cs="helvetica neue"/>
                <w:color w:val="000000"/>
                <w:sz w:val="17"/>
              </w:rPr>
              <w:t>15%</w:t>
            </w:r>
          </w:p>
        </w:tc>
        <w:tc>
          <w:tcPr>
            <w:tcW w:w="0" w:type="auto"/>
            <w:tcBorders>
              <w:top w:val="single" w:sz="1" w:space="0" w:color="000000"/>
              <w:bottom w:val="single" w:sz="1" w:space="0" w:color="000000"/>
              <w:right w:val="single" w:sz="1" w:space="0" w:color="000000"/>
            </w:tcBorders>
          </w:tcPr>
          <w:p w14:paraId="36A7A003" w14:textId="77777777" w:rsidR="00FF0FB2" w:rsidRDefault="00000000">
            <w:pPr>
              <w:spacing w:line="360" w:lineRule="auto"/>
            </w:pPr>
            <w:r>
              <w:rPr>
                <w:rFonts w:ascii="helvetica neue" w:eastAsia="helvetica neue" w:hAnsi="helvetica neue" w:cs="helvetica neue"/>
                <w:color w:val="000000"/>
                <w:sz w:val="17"/>
              </w:rPr>
              <w:t>25%</w:t>
            </w:r>
          </w:p>
        </w:tc>
        <w:tc>
          <w:tcPr>
            <w:tcW w:w="0" w:type="auto"/>
            <w:tcBorders>
              <w:top w:val="single" w:sz="1" w:space="0" w:color="000000"/>
              <w:bottom w:val="single" w:sz="1" w:space="0" w:color="000000"/>
            </w:tcBorders>
          </w:tcPr>
          <w:p w14:paraId="57B256F9" w14:textId="77777777" w:rsidR="00FF0FB2" w:rsidRDefault="00000000">
            <w:pPr>
              <w:spacing w:line="360" w:lineRule="auto"/>
            </w:pPr>
            <w:r>
              <w:rPr>
                <w:rFonts w:ascii="helvetica neue" w:eastAsia="helvetica neue" w:hAnsi="helvetica neue" w:cs="helvetica neue"/>
                <w:color w:val="000000"/>
                <w:sz w:val="17"/>
              </w:rPr>
              <w:t>Geometric expansion</w:t>
            </w:r>
          </w:p>
        </w:tc>
      </w:tr>
      <w:tr w:rsidR="00FF0FB2" w14:paraId="15A71E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5297C7" w14:textId="77777777" w:rsidR="00FF0FB2" w:rsidRDefault="00000000">
            <w:pPr>
              <w:spacing w:line="360" w:lineRule="auto"/>
            </w:pPr>
            <w:r>
              <w:rPr>
                <w:rFonts w:eastAsia="Georgia" w:hAnsi="Georgia" w:cs="Georgia"/>
                <w:b/>
                <w:color w:val="000000"/>
                <w:sz w:val="17"/>
              </w:rPr>
              <w:t>Monthly ARPU (Stakes)</w:t>
            </w:r>
          </w:p>
        </w:tc>
        <w:tc>
          <w:tcPr>
            <w:tcW w:w="0" w:type="auto"/>
            <w:tcBorders>
              <w:top w:val="single" w:sz="1" w:space="0" w:color="000000"/>
              <w:bottom w:val="single" w:sz="1" w:space="0" w:color="000000"/>
              <w:right w:val="single" w:sz="1" w:space="0" w:color="000000"/>
            </w:tcBorders>
          </w:tcPr>
          <w:p w14:paraId="1B9580D7" w14:textId="77777777" w:rsidR="00FF0FB2" w:rsidRDefault="00000000">
            <w:pPr>
              <w:spacing w:line="360" w:lineRule="auto"/>
            </w:pPr>
            <w:r>
              <w:rPr>
                <w:rFonts w:ascii="helvetica neue" w:eastAsia="helvetica neue" w:hAnsi="helvetica neue" w:cs="helvetica neue"/>
                <w:color w:val="000000"/>
                <w:sz w:val="17"/>
              </w:rPr>
              <w:t>$1,275</w:t>
            </w:r>
          </w:p>
        </w:tc>
        <w:tc>
          <w:tcPr>
            <w:tcW w:w="0" w:type="auto"/>
            <w:tcBorders>
              <w:top w:val="single" w:sz="1" w:space="0" w:color="000000"/>
              <w:bottom w:val="single" w:sz="1" w:space="0" w:color="000000"/>
              <w:right w:val="single" w:sz="1" w:space="0" w:color="000000"/>
            </w:tcBorders>
          </w:tcPr>
          <w:p w14:paraId="517C7FE3" w14:textId="77777777" w:rsidR="00FF0FB2" w:rsidRDefault="00000000">
            <w:pPr>
              <w:spacing w:line="360" w:lineRule="auto"/>
            </w:pPr>
            <w:r>
              <w:rPr>
                <w:rFonts w:ascii="helvetica neue" w:eastAsia="helvetica neue" w:hAnsi="helvetica neue" w:cs="helvetica neue"/>
                <w:color w:val="000000"/>
                <w:sz w:val="17"/>
              </w:rPr>
              <w:t>$1,500</w:t>
            </w:r>
          </w:p>
        </w:tc>
        <w:tc>
          <w:tcPr>
            <w:tcW w:w="0" w:type="auto"/>
            <w:tcBorders>
              <w:top w:val="single" w:sz="1" w:space="0" w:color="000000"/>
              <w:bottom w:val="single" w:sz="1" w:space="0" w:color="000000"/>
            </w:tcBorders>
          </w:tcPr>
          <w:p w14:paraId="304301C1" w14:textId="77777777" w:rsidR="00FF0FB2" w:rsidRDefault="00000000">
            <w:pPr>
              <w:spacing w:line="360" w:lineRule="auto"/>
            </w:pPr>
            <w:r>
              <w:rPr>
                <w:rFonts w:ascii="helvetica neue" w:eastAsia="helvetica neue" w:hAnsi="helvetica neue" w:cs="helvetica neue"/>
                <w:color w:val="000000"/>
                <w:sz w:val="17"/>
              </w:rPr>
              <w:t>$1,500 baseline; pessimistic 85% thereof</w:t>
            </w:r>
          </w:p>
        </w:tc>
      </w:tr>
      <w:tr w:rsidR="00FF0FB2" w14:paraId="0B72E9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3FA476" w14:textId="77777777" w:rsidR="00FF0FB2" w:rsidRDefault="00000000">
            <w:pPr>
              <w:spacing w:line="360" w:lineRule="auto"/>
            </w:pPr>
            <w:r>
              <w:rPr>
                <w:rFonts w:eastAsia="Georgia" w:hAnsi="Georgia" w:cs="Georgia"/>
                <w:b/>
                <w:color w:val="000000"/>
                <w:sz w:val="17"/>
              </w:rPr>
              <w:t>GGR Margin</w:t>
            </w:r>
          </w:p>
        </w:tc>
        <w:tc>
          <w:tcPr>
            <w:tcW w:w="0" w:type="auto"/>
            <w:tcBorders>
              <w:top w:val="single" w:sz="1" w:space="0" w:color="000000"/>
              <w:bottom w:val="single" w:sz="1" w:space="0" w:color="000000"/>
              <w:right w:val="single" w:sz="1" w:space="0" w:color="000000"/>
            </w:tcBorders>
          </w:tcPr>
          <w:p w14:paraId="6F951356" w14:textId="77777777" w:rsidR="00FF0FB2" w:rsidRDefault="00000000">
            <w:pPr>
              <w:spacing w:line="360" w:lineRule="auto"/>
            </w:pPr>
            <w:r>
              <w:rPr>
                <w:rFonts w:ascii="helvetica neue" w:eastAsia="helvetica neue" w:hAnsi="helvetica neue" w:cs="helvetica neue"/>
                <w:color w:val="000000"/>
                <w:sz w:val="17"/>
              </w:rPr>
              <w:t>8%</w:t>
            </w:r>
          </w:p>
        </w:tc>
        <w:tc>
          <w:tcPr>
            <w:tcW w:w="0" w:type="auto"/>
            <w:tcBorders>
              <w:top w:val="single" w:sz="1" w:space="0" w:color="000000"/>
              <w:bottom w:val="single" w:sz="1" w:space="0" w:color="000000"/>
              <w:right w:val="single" w:sz="1" w:space="0" w:color="000000"/>
            </w:tcBorders>
          </w:tcPr>
          <w:p w14:paraId="4513CD97" w14:textId="77777777" w:rsidR="00FF0FB2" w:rsidRDefault="00000000">
            <w:pPr>
              <w:spacing w:line="360" w:lineRule="auto"/>
            </w:pPr>
            <w:r>
              <w:rPr>
                <w:rFonts w:ascii="helvetica neue" w:eastAsia="helvetica neue" w:hAnsi="helvetica neue" w:cs="helvetica neue"/>
                <w:color w:val="000000"/>
                <w:sz w:val="17"/>
              </w:rPr>
              <w:t>8%</w:t>
            </w:r>
          </w:p>
        </w:tc>
        <w:tc>
          <w:tcPr>
            <w:tcW w:w="0" w:type="auto"/>
            <w:tcBorders>
              <w:top w:val="single" w:sz="1" w:space="0" w:color="000000"/>
              <w:bottom w:val="single" w:sz="1" w:space="0" w:color="000000"/>
            </w:tcBorders>
          </w:tcPr>
          <w:p w14:paraId="23C303BB" w14:textId="77777777" w:rsidR="00FF0FB2" w:rsidRDefault="00000000">
            <w:pPr>
              <w:spacing w:line="360" w:lineRule="auto"/>
            </w:pPr>
            <w:r>
              <w:rPr>
                <w:rFonts w:ascii="helvetica neue" w:eastAsia="helvetica neue" w:hAnsi="helvetica neue" w:cs="helvetica neue"/>
                <w:color w:val="000000"/>
                <w:sz w:val="17"/>
              </w:rPr>
              <w:t>Industry standard</w:t>
            </w:r>
          </w:p>
        </w:tc>
      </w:tr>
      <w:tr w:rsidR="00FF0FB2" w14:paraId="66B015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7AD23C" w14:textId="77777777" w:rsidR="00FF0FB2" w:rsidRDefault="00000000">
            <w:pPr>
              <w:spacing w:line="360" w:lineRule="auto"/>
            </w:pPr>
            <w:r>
              <w:rPr>
                <w:rFonts w:eastAsia="Georgia" w:hAnsi="Georgia" w:cs="Georgia"/>
                <w:b/>
                <w:color w:val="000000"/>
                <w:sz w:val="17"/>
              </w:rPr>
              <w:t>Effective Tax</w:t>
            </w:r>
          </w:p>
        </w:tc>
        <w:tc>
          <w:tcPr>
            <w:tcW w:w="0" w:type="auto"/>
            <w:tcBorders>
              <w:top w:val="single" w:sz="1" w:space="0" w:color="000000"/>
              <w:bottom w:val="single" w:sz="1" w:space="0" w:color="000000"/>
              <w:right w:val="single" w:sz="1" w:space="0" w:color="000000"/>
            </w:tcBorders>
          </w:tcPr>
          <w:p w14:paraId="4CE01978" w14:textId="77777777" w:rsidR="00FF0FB2"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4C3DE9FC" w14:textId="77777777" w:rsidR="00FF0FB2"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tcBorders>
          </w:tcPr>
          <w:p w14:paraId="7E4636C5" w14:textId="77777777" w:rsidR="00FF0FB2" w:rsidRDefault="00000000">
            <w:pPr>
              <w:spacing w:line="360" w:lineRule="auto"/>
            </w:pPr>
            <w:r>
              <w:rPr>
                <w:rFonts w:ascii="helvetica neue" w:eastAsia="helvetica neue" w:hAnsi="helvetica neue" w:cs="helvetica neue"/>
                <w:color w:val="000000"/>
                <w:sz w:val="17"/>
              </w:rPr>
              <w:t>4% GGR + 1% fund</w:t>
            </w:r>
          </w:p>
        </w:tc>
      </w:tr>
      <w:tr w:rsidR="00FF0FB2" w14:paraId="791F73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3CA6A1" w14:textId="77777777" w:rsidR="00FF0FB2" w:rsidRDefault="00000000">
            <w:pPr>
              <w:spacing w:line="360" w:lineRule="auto"/>
            </w:pPr>
            <w:r>
              <w:rPr>
                <w:rFonts w:eastAsia="Georgia" w:hAnsi="Georgia" w:cs="Georgia"/>
                <w:b/>
                <w:color w:val="000000"/>
                <w:sz w:val="17"/>
              </w:rPr>
              <w:t>Customer Acquisition Cost</w:t>
            </w:r>
          </w:p>
        </w:tc>
        <w:tc>
          <w:tcPr>
            <w:tcW w:w="0" w:type="auto"/>
            <w:tcBorders>
              <w:top w:val="single" w:sz="1" w:space="0" w:color="000000"/>
              <w:bottom w:val="single" w:sz="1" w:space="0" w:color="000000"/>
              <w:right w:val="single" w:sz="1" w:space="0" w:color="000000"/>
            </w:tcBorders>
          </w:tcPr>
          <w:p w14:paraId="0DD12FFB" w14:textId="77777777" w:rsidR="00FF0FB2" w:rsidRDefault="00000000">
            <w:pPr>
              <w:spacing w:line="360" w:lineRule="auto"/>
            </w:pPr>
            <w:r>
              <w:rPr>
                <w:rFonts w:ascii="helvetica neue" w:eastAsia="helvetica neue" w:hAnsi="helvetica neue" w:cs="helvetica neue"/>
                <w:color w:val="000000"/>
                <w:sz w:val="17"/>
              </w:rPr>
              <w:t>$108</w:t>
            </w:r>
          </w:p>
        </w:tc>
        <w:tc>
          <w:tcPr>
            <w:tcW w:w="0" w:type="auto"/>
            <w:tcBorders>
              <w:top w:val="single" w:sz="1" w:space="0" w:color="000000"/>
              <w:bottom w:val="single" w:sz="1" w:space="0" w:color="000000"/>
              <w:right w:val="single" w:sz="1" w:space="0" w:color="000000"/>
            </w:tcBorders>
          </w:tcPr>
          <w:p w14:paraId="2D2A5A38" w14:textId="77777777" w:rsidR="00FF0FB2" w:rsidRDefault="00000000">
            <w:pPr>
              <w:spacing w:line="360" w:lineRule="auto"/>
            </w:pPr>
            <w:r>
              <w:rPr>
                <w:rFonts w:ascii="helvetica neue" w:eastAsia="helvetica neue" w:hAnsi="helvetica neue" w:cs="helvetica neue"/>
                <w:color w:val="000000"/>
                <w:sz w:val="17"/>
              </w:rPr>
              <w:t>$90</w:t>
            </w:r>
          </w:p>
        </w:tc>
        <w:tc>
          <w:tcPr>
            <w:tcW w:w="0" w:type="auto"/>
            <w:tcBorders>
              <w:top w:val="single" w:sz="1" w:space="0" w:color="000000"/>
              <w:bottom w:val="single" w:sz="1" w:space="0" w:color="000000"/>
            </w:tcBorders>
          </w:tcPr>
          <w:p w14:paraId="4CD3EC5C" w14:textId="77777777" w:rsidR="00FF0FB2" w:rsidRDefault="00000000">
            <w:pPr>
              <w:spacing w:line="360" w:lineRule="auto"/>
            </w:pPr>
            <w:r>
              <w:rPr>
                <w:rFonts w:ascii="helvetica neue" w:eastAsia="helvetica neue" w:hAnsi="helvetica neue" w:cs="helvetica neue"/>
                <w:color w:val="000000"/>
                <w:sz w:val="17"/>
              </w:rPr>
              <w:t>Pessimistic +20% vs. realistic</w:t>
            </w:r>
          </w:p>
        </w:tc>
      </w:tr>
      <w:tr w:rsidR="00FF0FB2" w14:paraId="1D92C5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98BC5A" w14:textId="77777777" w:rsidR="00FF0FB2" w:rsidRDefault="00000000">
            <w:pPr>
              <w:spacing w:line="360" w:lineRule="auto"/>
            </w:pPr>
            <w:r>
              <w:rPr>
                <w:rFonts w:eastAsia="Georgia" w:hAnsi="Georgia" w:cs="Georgia"/>
                <w:b/>
                <w:color w:val="000000"/>
                <w:sz w:val="17"/>
              </w:rPr>
              <w:t>Month 1 Marketing Budget</w:t>
            </w:r>
          </w:p>
        </w:tc>
        <w:tc>
          <w:tcPr>
            <w:tcW w:w="0" w:type="auto"/>
            <w:tcBorders>
              <w:top w:val="single" w:sz="1" w:space="0" w:color="000000"/>
              <w:bottom w:val="single" w:sz="1" w:space="0" w:color="000000"/>
              <w:right w:val="single" w:sz="1" w:space="0" w:color="000000"/>
            </w:tcBorders>
          </w:tcPr>
          <w:p w14:paraId="6C7EAA53" w14:textId="77777777" w:rsidR="00FF0FB2" w:rsidRDefault="00000000">
            <w:pPr>
              <w:spacing w:line="360" w:lineRule="auto"/>
            </w:pPr>
            <w:r>
              <w:rPr>
                <w:rFonts w:ascii="helvetica neue" w:eastAsia="helvetica neue" w:hAnsi="helvetica neue" w:cs="helvetica neue"/>
                <w:color w:val="000000"/>
                <w:sz w:val="17"/>
              </w:rPr>
              <w:t>$150,000</w:t>
            </w:r>
          </w:p>
        </w:tc>
        <w:tc>
          <w:tcPr>
            <w:tcW w:w="0" w:type="auto"/>
            <w:tcBorders>
              <w:top w:val="single" w:sz="1" w:space="0" w:color="000000"/>
              <w:bottom w:val="single" w:sz="1" w:space="0" w:color="000000"/>
              <w:right w:val="single" w:sz="1" w:space="0" w:color="000000"/>
            </w:tcBorders>
          </w:tcPr>
          <w:p w14:paraId="525925FE" w14:textId="77777777" w:rsidR="00FF0FB2" w:rsidRDefault="00000000">
            <w:pPr>
              <w:spacing w:line="360" w:lineRule="auto"/>
            </w:pPr>
            <w:r>
              <w:rPr>
                <w:rFonts w:ascii="helvetica neue" w:eastAsia="helvetica neue" w:hAnsi="helvetica neue" w:cs="helvetica neue"/>
                <w:color w:val="000000"/>
                <w:sz w:val="17"/>
              </w:rPr>
              <w:t>$200,000</w:t>
            </w:r>
          </w:p>
        </w:tc>
        <w:tc>
          <w:tcPr>
            <w:tcW w:w="0" w:type="auto"/>
            <w:tcBorders>
              <w:top w:val="single" w:sz="1" w:space="0" w:color="000000"/>
              <w:bottom w:val="single" w:sz="1" w:space="0" w:color="000000"/>
            </w:tcBorders>
          </w:tcPr>
          <w:p w14:paraId="41135438" w14:textId="77777777" w:rsidR="00FF0FB2" w:rsidRDefault="00000000">
            <w:pPr>
              <w:spacing w:line="360" w:lineRule="auto"/>
            </w:pPr>
            <w:r>
              <w:rPr>
                <w:rFonts w:ascii="helvetica neue" w:eastAsia="helvetica neue" w:hAnsi="helvetica neue" w:cs="helvetica neue"/>
                <w:color w:val="000000"/>
                <w:sz w:val="17"/>
              </w:rPr>
              <w:t>Scales with growth rate</w:t>
            </w:r>
          </w:p>
        </w:tc>
      </w:tr>
    </w:tbl>
    <w:p w14:paraId="22A071B4" w14:textId="77777777" w:rsidR="00FF0FB2" w:rsidRDefault="00FF0FB2"/>
    <w:p w14:paraId="0036D884" w14:textId="77777777" w:rsidR="00FF0FB2" w:rsidRDefault="00000000">
      <w:pPr>
        <w:spacing w:before="315" w:after="105" w:line="360" w:lineRule="auto"/>
        <w:ind w:left="-30"/>
      </w:pPr>
      <w:bookmarkStart w:id="52" w:name="bm_3_2_realistic_base_case_12_mon_581b1f"/>
      <w:r>
        <w:rPr>
          <w:rFonts w:eastAsia="Georgia" w:hAnsi="Georgia" w:cs="Georgia"/>
          <w:b/>
          <w:color w:val="000000"/>
          <w:sz w:val="24"/>
        </w:rPr>
        <w:t xml:space="preserve">3.2 Realistic (Base </w:t>
      </w:r>
      <w:proofErr w:type="gramStart"/>
      <w:r>
        <w:rPr>
          <w:rFonts w:eastAsia="Georgia" w:hAnsi="Georgia" w:cs="Georgia"/>
          <w:b/>
          <w:color w:val="000000"/>
          <w:sz w:val="24"/>
        </w:rPr>
        <w:t>Case) —</w:t>
      </w:r>
      <w:proofErr w:type="gramEnd"/>
      <w:r>
        <w:rPr>
          <w:rFonts w:eastAsia="Georgia" w:hAnsi="Georgia" w:cs="Georgia"/>
          <w:b/>
          <w:color w:val="000000"/>
          <w:sz w:val="24"/>
        </w:rPr>
        <w:t xml:space="preserve"> 12-Month Projection</w:t>
      </w:r>
      <w:bookmarkEnd w:id="52"/>
    </w:p>
    <w:p w14:paraId="531CF66D" w14:textId="77777777" w:rsidR="00FF0FB2" w:rsidRDefault="00000000">
      <w:pPr>
        <w:spacing w:after="210" w:line="360" w:lineRule="auto"/>
      </w:pPr>
      <w:r>
        <w:rPr>
          <w:rFonts w:eastAsia="Georgia" w:hAnsi="Georgia" w:cs="Georgia"/>
          <w:b/>
          <w:color w:val="000000"/>
        </w:rPr>
        <w:t>Scenario Parameters:</w:t>
      </w:r>
    </w:p>
    <w:p w14:paraId="19268F77" w14:textId="77777777" w:rsidR="00FF0FB2" w:rsidRDefault="00000000">
      <w:pPr>
        <w:numPr>
          <w:ilvl w:val="0"/>
          <w:numId w:val="31"/>
        </w:numPr>
        <w:spacing w:before="105" w:after="105" w:line="360" w:lineRule="auto"/>
      </w:pPr>
      <w:r>
        <w:rPr>
          <w:rFonts w:eastAsia="Georgia" w:hAnsi="Georgia" w:cs="Georgia"/>
          <w:color w:val="000000"/>
        </w:rPr>
        <w:t>Balanced growth trajectory</w:t>
      </w:r>
    </w:p>
    <w:p w14:paraId="775A7E40" w14:textId="77777777" w:rsidR="00FF0FB2" w:rsidRDefault="00000000">
      <w:pPr>
        <w:numPr>
          <w:ilvl w:val="0"/>
          <w:numId w:val="31"/>
        </w:numPr>
        <w:spacing w:before="105" w:after="105" w:line="360" w:lineRule="auto"/>
      </w:pPr>
      <w:r>
        <w:rPr>
          <w:rFonts w:eastAsia="Georgia" w:hAnsi="Georgia" w:cs="Georgia"/>
          <w:color w:val="000000"/>
        </w:rPr>
        <w:t>Standard ARPU and CAC assumptions</w:t>
      </w:r>
    </w:p>
    <w:p w14:paraId="65AA5C07" w14:textId="77777777" w:rsidR="00FF0FB2" w:rsidRDefault="00000000">
      <w:pPr>
        <w:numPr>
          <w:ilvl w:val="0"/>
          <w:numId w:val="31"/>
        </w:numPr>
        <w:spacing w:before="105" w:after="105" w:line="360" w:lineRule="auto"/>
      </w:pPr>
      <w:r>
        <w:rPr>
          <w:rFonts w:eastAsia="Georgia" w:hAnsi="Georgia" w:cs="Georgia"/>
          <w:color w:val="000000"/>
        </w:rPr>
        <w:t>Market uptake expected within 3–6 months of initial launch</w:t>
      </w:r>
    </w:p>
    <w:p w14:paraId="53995F45" w14:textId="77777777" w:rsidR="00FF0FB2" w:rsidRDefault="00000000">
      <w:pPr>
        <w:numPr>
          <w:ilvl w:val="0"/>
          <w:numId w:val="31"/>
        </w:numPr>
        <w:spacing w:before="105" w:after="105" w:line="360" w:lineRule="auto"/>
      </w:pPr>
      <w:r>
        <w:rPr>
          <w:rFonts w:eastAsia="Georgia" w:hAnsi="Georgia" w:cs="Georgia"/>
          <w:color w:val="000000"/>
        </w:rPr>
        <w:t xml:space="preserve">Organic traffic + brand word-of-mouth provides </w:t>
      </w:r>
      <w:proofErr w:type="gramStart"/>
      <w:r>
        <w:rPr>
          <w:rFonts w:eastAsia="Georgia" w:hAnsi="Georgia" w:cs="Georgia"/>
          <w:color w:val="000000"/>
        </w:rPr>
        <w:t>tail-wind</w:t>
      </w:r>
      <w:proofErr w:type="gramEnd"/>
    </w:p>
    <w:p w14:paraId="3DE8B508" w14:textId="77777777" w:rsidR="00FF0FB2" w:rsidRDefault="00000000">
      <w:pPr>
        <w:spacing w:after="210" w:line="360" w:lineRule="auto"/>
      </w:pPr>
      <w:r>
        <w:rPr>
          <w:rFonts w:eastAsia="Georgia" w:hAnsi="Georgia" w:cs="Georgia"/>
          <w:b/>
          <w:color w:val="000000"/>
        </w:rPr>
        <w:t>Key Milestones:</w:t>
      </w:r>
    </w:p>
    <w:p w14:paraId="2375BB04" w14:textId="77777777" w:rsidR="00FF0FB2" w:rsidRDefault="00000000">
      <w:pPr>
        <w:numPr>
          <w:ilvl w:val="0"/>
          <w:numId w:val="32"/>
        </w:numPr>
        <w:spacing w:before="105" w:after="105" w:line="360" w:lineRule="auto"/>
      </w:pPr>
      <w:r>
        <w:rPr>
          <w:rFonts w:eastAsia="Georgia" w:hAnsi="Georgia" w:cs="Georgia"/>
          <w:b/>
          <w:color w:val="000000"/>
        </w:rPr>
        <w:t>Month 1:</w:t>
      </w:r>
      <w:r>
        <w:rPr>
          <w:rFonts w:eastAsia="Georgia" w:hAnsi="Georgia" w:cs="Georgia"/>
          <w:color w:val="000000"/>
        </w:rPr>
        <w:t xml:space="preserve"> Launch; negative P&amp;L due to upfront marketing and CAC</w:t>
      </w:r>
    </w:p>
    <w:p w14:paraId="76944A63" w14:textId="77777777" w:rsidR="00FF0FB2" w:rsidRDefault="00000000">
      <w:pPr>
        <w:numPr>
          <w:ilvl w:val="0"/>
          <w:numId w:val="32"/>
        </w:numPr>
        <w:spacing w:before="105" w:after="105" w:line="360" w:lineRule="auto"/>
      </w:pPr>
      <w:r>
        <w:rPr>
          <w:rFonts w:eastAsia="Georgia" w:hAnsi="Georgia" w:cs="Georgia"/>
          <w:b/>
          <w:color w:val="000000"/>
        </w:rPr>
        <w:t>Month 2:</w:t>
      </w:r>
      <w:r>
        <w:rPr>
          <w:rFonts w:eastAsia="Georgia" w:hAnsi="Georgia" w:cs="Georgia"/>
          <w:color w:val="000000"/>
        </w:rPr>
        <w:t xml:space="preserve"> Breakeven or slight positive</w:t>
      </w:r>
    </w:p>
    <w:p w14:paraId="31F6B22D" w14:textId="77777777" w:rsidR="00FF0FB2" w:rsidRDefault="00000000">
      <w:pPr>
        <w:numPr>
          <w:ilvl w:val="0"/>
          <w:numId w:val="32"/>
        </w:numPr>
        <w:spacing w:before="105" w:after="105" w:line="360" w:lineRule="auto"/>
      </w:pPr>
      <w:r>
        <w:rPr>
          <w:rFonts w:eastAsia="Georgia" w:hAnsi="Georgia" w:cs="Georgia"/>
          <w:b/>
          <w:color w:val="000000"/>
        </w:rPr>
        <w:t>Month 3–6:</w:t>
      </w:r>
      <w:r>
        <w:rPr>
          <w:rFonts w:eastAsia="Georgia" w:hAnsi="Georgia" w:cs="Georgia"/>
          <w:color w:val="000000"/>
        </w:rPr>
        <w:t xml:space="preserve"> Consistent profitability as scale and efficiency improve</w:t>
      </w:r>
    </w:p>
    <w:p w14:paraId="601E25B6" w14:textId="77777777" w:rsidR="00FF0FB2" w:rsidRDefault="00000000">
      <w:pPr>
        <w:numPr>
          <w:ilvl w:val="0"/>
          <w:numId w:val="32"/>
        </w:numPr>
        <w:spacing w:before="105" w:after="105" w:line="360" w:lineRule="auto"/>
      </w:pPr>
      <w:r>
        <w:rPr>
          <w:rFonts w:eastAsia="Georgia" w:hAnsi="Georgia" w:cs="Georgia"/>
          <w:b/>
          <w:color w:val="000000"/>
        </w:rPr>
        <w:t>Month 7–12:</w:t>
      </w:r>
      <w:r>
        <w:rPr>
          <w:rFonts w:eastAsia="Georgia" w:hAnsi="Georgia" w:cs="Georgia"/>
          <w:color w:val="000000"/>
        </w:rPr>
        <w:t xml:space="preserve"> Accelerating profitability, cumulative profit trajectory</w:t>
      </w:r>
    </w:p>
    <w:p w14:paraId="7F99AE40" w14:textId="77777777" w:rsidR="00FF0FB2" w:rsidRDefault="00000000">
      <w:pPr>
        <w:spacing w:after="210" w:line="360" w:lineRule="auto"/>
      </w:pPr>
      <w:r>
        <w:rPr>
          <w:rFonts w:eastAsia="Georgia" w:hAnsi="Georgia" w:cs="Georgia"/>
          <w:b/>
          <w:color w:val="000000"/>
        </w:rPr>
        <w:t>12-Month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04"/>
        <w:gridCol w:w="991"/>
      </w:tblGrid>
      <w:tr w:rsidR="00FF0FB2" w14:paraId="4CECD7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BEC61C" w14:textId="77777777" w:rsidR="00FF0FB2" w:rsidRDefault="00000000">
            <w:pPr>
              <w:spacing w:line="360" w:lineRule="auto"/>
            </w:pPr>
            <w:r>
              <w:rPr>
                <w:rFonts w:ascii="helvetica neue" w:eastAsia="helvetica neue" w:hAnsi="helvetica neue" w:cs="helvetica neue"/>
                <w:color w:val="000000"/>
                <w:sz w:val="17"/>
              </w:rPr>
              <w:t>Metric</w:t>
            </w:r>
          </w:p>
        </w:tc>
        <w:tc>
          <w:tcPr>
            <w:tcW w:w="0" w:type="auto"/>
            <w:tcBorders>
              <w:top w:val="single" w:sz="1" w:space="0" w:color="000000"/>
              <w:bottom w:val="single" w:sz="1" w:space="0" w:color="000000"/>
            </w:tcBorders>
          </w:tcPr>
          <w:p w14:paraId="42C2F990" w14:textId="77777777" w:rsidR="00FF0FB2" w:rsidRDefault="00000000">
            <w:pPr>
              <w:spacing w:line="360" w:lineRule="auto"/>
            </w:pPr>
            <w:r>
              <w:rPr>
                <w:rFonts w:ascii="helvetica neue" w:eastAsia="helvetica neue" w:hAnsi="helvetica neue" w:cs="helvetica neue"/>
                <w:color w:val="000000"/>
                <w:sz w:val="17"/>
              </w:rPr>
              <w:t>Value</w:t>
            </w:r>
          </w:p>
        </w:tc>
      </w:tr>
      <w:tr w:rsidR="00FF0FB2" w14:paraId="763493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1594E3" w14:textId="77777777" w:rsidR="00FF0FB2" w:rsidRDefault="00000000">
            <w:pPr>
              <w:spacing w:line="360" w:lineRule="auto"/>
            </w:pPr>
            <w:r>
              <w:rPr>
                <w:rFonts w:eastAsia="Georgia" w:hAnsi="Georgia" w:cs="Georgia"/>
                <w:b/>
                <w:color w:val="000000"/>
                <w:sz w:val="17"/>
              </w:rPr>
              <w:t>Total New Players Acquired</w:t>
            </w:r>
          </w:p>
        </w:tc>
        <w:tc>
          <w:tcPr>
            <w:tcW w:w="0" w:type="auto"/>
            <w:tcBorders>
              <w:top w:val="single" w:sz="1" w:space="0" w:color="000000"/>
              <w:bottom w:val="single" w:sz="1" w:space="0" w:color="000000"/>
            </w:tcBorders>
          </w:tcPr>
          <w:p w14:paraId="17FD9472" w14:textId="77777777" w:rsidR="00FF0FB2" w:rsidRDefault="00000000">
            <w:pPr>
              <w:spacing w:line="360" w:lineRule="auto"/>
            </w:pPr>
            <w:r>
              <w:rPr>
                <w:rFonts w:ascii="helvetica neue" w:eastAsia="helvetica neue" w:hAnsi="helvetica neue" w:cs="helvetica neue"/>
                <w:color w:val="000000"/>
                <w:sz w:val="17"/>
              </w:rPr>
              <w:t>42,887</w:t>
            </w:r>
          </w:p>
        </w:tc>
      </w:tr>
      <w:tr w:rsidR="00FF0FB2" w14:paraId="39378F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1C0C58" w14:textId="77777777" w:rsidR="00FF0FB2" w:rsidRDefault="00000000">
            <w:pPr>
              <w:spacing w:line="360" w:lineRule="auto"/>
            </w:pPr>
            <w:r>
              <w:rPr>
                <w:rFonts w:eastAsia="Georgia" w:hAnsi="Georgia" w:cs="Georgia"/>
                <w:b/>
                <w:color w:val="000000"/>
                <w:sz w:val="17"/>
              </w:rPr>
              <w:t>Total Monthly Handle</w:t>
            </w:r>
          </w:p>
        </w:tc>
        <w:tc>
          <w:tcPr>
            <w:tcW w:w="0" w:type="auto"/>
            <w:tcBorders>
              <w:top w:val="single" w:sz="1" w:space="0" w:color="000000"/>
              <w:bottom w:val="single" w:sz="1" w:space="0" w:color="000000"/>
            </w:tcBorders>
          </w:tcPr>
          <w:p w14:paraId="0112619E" w14:textId="77777777" w:rsidR="00FF0FB2" w:rsidRDefault="00000000">
            <w:pPr>
              <w:spacing w:line="360" w:lineRule="auto"/>
            </w:pPr>
            <w:r>
              <w:rPr>
                <w:rFonts w:ascii="helvetica neue" w:eastAsia="helvetica neue" w:hAnsi="helvetica neue" w:cs="helvetica neue"/>
                <w:color w:val="000000"/>
                <w:sz w:val="17"/>
              </w:rPr>
              <w:t>$243.9M</w:t>
            </w:r>
          </w:p>
        </w:tc>
      </w:tr>
      <w:tr w:rsidR="00FF0FB2" w14:paraId="7F3865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7A2587" w14:textId="77777777" w:rsidR="00FF0FB2" w:rsidRDefault="00000000">
            <w:pPr>
              <w:spacing w:line="360" w:lineRule="auto"/>
            </w:pPr>
            <w:r>
              <w:rPr>
                <w:rFonts w:eastAsia="Georgia" w:hAnsi="Georgia" w:cs="Georgia"/>
                <w:b/>
                <w:color w:val="000000"/>
                <w:sz w:val="17"/>
              </w:rPr>
              <w:t>Total GGR (8% margin)</w:t>
            </w:r>
          </w:p>
        </w:tc>
        <w:tc>
          <w:tcPr>
            <w:tcW w:w="0" w:type="auto"/>
            <w:tcBorders>
              <w:top w:val="single" w:sz="1" w:space="0" w:color="000000"/>
              <w:bottom w:val="single" w:sz="1" w:space="0" w:color="000000"/>
            </w:tcBorders>
          </w:tcPr>
          <w:p w14:paraId="1FFE70C1" w14:textId="77777777" w:rsidR="00FF0FB2" w:rsidRDefault="00000000">
            <w:pPr>
              <w:spacing w:line="360" w:lineRule="auto"/>
            </w:pPr>
            <w:r>
              <w:rPr>
                <w:rFonts w:ascii="helvetica neue" w:eastAsia="helvetica neue" w:hAnsi="helvetica neue" w:cs="helvetica neue"/>
                <w:color w:val="000000"/>
                <w:sz w:val="17"/>
              </w:rPr>
              <w:t>$19.5M</w:t>
            </w:r>
          </w:p>
        </w:tc>
      </w:tr>
      <w:tr w:rsidR="00FF0FB2" w14:paraId="37132C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90E027" w14:textId="77777777" w:rsidR="00FF0FB2" w:rsidRDefault="00000000">
            <w:pPr>
              <w:spacing w:line="360" w:lineRule="auto"/>
            </w:pPr>
            <w:r>
              <w:rPr>
                <w:rFonts w:eastAsia="Georgia" w:hAnsi="Georgia" w:cs="Georgia"/>
                <w:b/>
                <w:color w:val="000000"/>
                <w:sz w:val="17"/>
              </w:rPr>
              <w:t>Total Taxes (5% of GGR)</w:t>
            </w:r>
          </w:p>
        </w:tc>
        <w:tc>
          <w:tcPr>
            <w:tcW w:w="0" w:type="auto"/>
            <w:tcBorders>
              <w:top w:val="single" w:sz="1" w:space="0" w:color="000000"/>
              <w:bottom w:val="single" w:sz="1" w:space="0" w:color="000000"/>
            </w:tcBorders>
          </w:tcPr>
          <w:p w14:paraId="1DF40FE9" w14:textId="77777777" w:rsidR="00FF0FB2" w:rsidRDefault="00000000">
            <w:pPr>
              <w:spacing w:line="360" w:lineRule="auto"/>
            </w:pPr>
            <w:r>
              <w:rPr>
                <w:rFonts w:ascii="helvetica neue" w:eastAsia="helvetica neue" w:hAnsi="helvetica neue" w:cs="helvetica neue"/>
                <w:color w:val="000000"/>
                <w:sz w:val="17"/>
              </w:rPr>
              <w:t>$975K</w:t>
            </w:r>
          </w:p>
        </w:tc>
      </w:tr>
      <w:tr w:rsidR="00FF0FB2" w14:paraId="7F7E41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8C9581" w14:textId="77777777" w:rsidR="00FF0FB2" w:rsidRDefault="00000000">
            <w:pPr>
              <w:spacing w:line="360" w:lineRule="auto"/>
            </w:pPr>
            <w:r>
              <w:rPr>
                <w:rFonts w:eastAsia="Georgia" w:hAnsi="Georgia" w:cs="Georgia"/>
                <w:b/>
                <w:color w:val="000000"/>
                <w:sz w:val="17"/>
              </w:rPr>
              <w:t>Total Marketing + CAC Spend</w:t>
            </w:r>
          </w:p>
        </w:tc>
        <w:tc>
          <w:tcPr>
            <w:tcW w:w="0" w:type="auto"/>
            <w:tcBorders>
              <w:top w:val="single" w:sz="1" w:space="0" w:color="000000"/>
              <w:bottom w:val="single" w:sz="1" w:space="0" w:color="000000"/>
            </w:tcBorders>
          </w:tcPr>
          <w:p w14:paraId="2D505FF7" w14:textId="77777777" w:rsidR="00FF0FB2" w:rsidRDefault="00000000">
            <w:pPr>
              <w:spacing w:line="360" w:lineRule="auto"/>
            </w:pPr>
            <w:r>
              <w:rPr>
                <w:rFonts w:ascii="helvetica neue" w:eastAsia="helvetica neue" w:hAnsi="helvetica neue" w:cs="helvetica neue"/>
                <w:color w:val="000000"/>
                <w:sz w:val="17"/>
              </w:rPr>
              <w:t>$14.7M</w:t>
            </w:r>
          </w:p>
        </w:tc>
      </w:tr>
      <w:tr w:rsidR="00FF0FB2" w14:paraId="3DD31B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B6C77A" w14:textId="77777777" w:rsidR="00FF0FB2" w:rsidRDefault="00000000">
            <w:pPr>
              <w:spacing w:line="360" w:lineRule="auto"/>
            </w:pPr>
            <w:r>
              <w:rPr>
                <w:rFonts w:eastAsia="Georgia" w:hAnsi="Georgia" w:cs="Georgia"/>
                <w:b/>
                <w:color w:val="000000"/>
                <w:sz w:val="17"/>
              </w:rPr>
              <w:t>Total Operating Profit (P&amp;L)</w:t>
            </w:r>
          </w:p>
        </w:tc>
        <w:tc>
          <w:tcPr>
            <w:tcW w:w="0" w:type="auto"/>
            <w:tcBorders>
              <w:top w:val="single" w:sz="1" w:space="0" w:color="000000"/>
              <w:bottom w:val="single" w:sz="1" w:space="0" w:color="000000"/>
            </w:tcBorders>
          </w:tcPr>
          <w:p w14:paraId="640F6644" w14:textId="77777777" w:rsidR="00FF0FB2" w:rsidRDefault="00000000">
            <w:pPr>
              <w:spacing w:line="360" w:lineRule="auto"/>
            </w:pPr>
            <w:r>
              <w:rPr>
                <w:rFonts w:eastAsia="Georgia" w:hAnsi="Georgia" w:cs="Georgia"/>
                <w:b/>
                <w:color w:val="000000"/>
                <w:sz w:val="17"/>
              </w:rPr>
              <w:t>$3.83M</w:t>
            </w:r>
          </w:p>
        </w:tc>
      </w:tr>
    </w:tbl>
    <w:p w14:paraId="66D1791F" w14:textId="77777777" w:rsidR="00FF0FB2" w:rsidRDefault="00FF0FB2"/>
    <w:p w14:paraId="0D2092C0" w14:textId="77777777" w:rsidR="00FF0FB2" w:rsidRDefault="00000000">
      <w:pPr>
        <w:spacing w:after="210" w:line="360" w:lineRule="auto"/>
      </w:pPr>
      <w:r>
        <w:rPr>
          <w:rFonts w:eastAsia="Georgia" w:hAnsi="Georgia" w:cs="Georgia"/>
          <w:b/>
          <w:color w:val="000000"/>
        </w:rPr>
        <w:t>Monthly Progression (First 6 Months Detail):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00"/>
        <w:gridCol w:w="1400"/>
        <w:gridCol w:w="1277"/>
        <w:gridCol w:w="890"/>
        <w:gridCol w:w="814"/>
        <w:gridCol w:w="720"/>
        <w:gridCol w:w="1527"/>
        <w:gridCol w:w="1000"/>
      </w:tblGrid>
      <w:tr w:rsidR="00FF0FB2" w14:paraId="040033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AA8639" w14:textId="77777777" w:rsidR="00FF0FB2" w:rsidRDefault="00000000">
            <w:pPr>
              <w:spacing w:line="360" w:lineRule="auto"/>
            </w:pPr>
            <w:r>
              <w:rPr>
                <w:rFonts w:ascii="helvetica neue" w:eastAsia="helvetica neue" w:hAnsi="helvetica neue" w:cs="helvetica neue"/>
                <w:color w:val="000000"/>
                <w:sz w:val="17"/>
              </w:rPr>
              <w:t>Month</w:t>
            </w:r>
          </w:p>
        </w:tc>
        <w:tc>
          <w:tcPr>
            <w:tcW w:w="0" w:type="auto"/>
            <w:tcBorders>
              <w:top w:val="single" w:sz="1" w:space="0" w:color="000000"/>
              <w:bottom w:val="single" w:sz="1" w:space="0" w:color="000000"/>
              <w:right w:val="single" w:sz="1" w:space="0" w:color="000000"/>
            </w:tcBorders>
          </w:tcPr>
          <w:p w14:paraId="69EC1491" w14:textId="77777777" w:rsidR="00FF0FB2" w:rsidRDefault="00000000">
            <w:pPr>
              <w:spacing w:line="360" w:lineRule="auto"/>
            </w:pPr>
            <w:r>
              <w:rPr>
                <w:rFonts w:ascii="helvetica neue" w:eastAsia="helvetica neue" w:hAnsi="helvetica neue" w:cs="helvetica neue"/>
                <w:color w:val="000000"/>
                <w:sz w:val="17"/>
              </w:rPr>
              <w:t>Active Players</w:t>
            </w:r>
          </w:p>
        </w:tc>
        <w:tc>
          <w:tcPr>
            <w:tcW w:w="0" w:type="auto"/>
            <w:tcBorders>
              <w:top w:val="single" w:sz="1" w:space="0" w:color="000000"/>
              <w:bottom w:val="single" w:sz="1" w:space="0" w:color="000000"/>
              <w:right w:val="single" w:sz="1" w:space="0" w:color="000000"/>
            </w:tcBorders>
          </w:tcPr>
          <w:p w14:paraId="20DDF30B" w14:textId="77777777" w:rsidR="00FF0FB2" w:rsidRDefault="00000000">
            <w:pPr>
              <w:spacing w:line="360" w:lineRule="auto"/>
            </w:pPr>
            <w:r>
              <w:rPr>
                <w:rFonts w:ascii="helvetica neue" w:eastAsia="helvetica neue" w:hAnsi="helvetica neue" w:cs="helvetica neue"/>
                <w:color w:val="000000"/>
                <w:sz w:val="17"/>
              </w:rPr>
              <w:t>New Players</w:t>
            </w:r>
          </w:p>
        </w:tc>
        <w:tc>
          <w:tcPr>
            <w:tcW w:w="0" w:type="auto"/>
            <w:tcBorders>
              <w:top w:val="single" w:sz="1" w:space="0" w:color="000000"/>
              <w:bottom w:val="single" w:sz="1" w:space="0" w:color="000000"/>
              <w:right w:val="single" w:sz="1" w:space="0" w:color="000000"/>
            </w:tcBorders>
          </w:tcPr>
          <w:p w14:paraId="7DC1A3D7" w14:textId="77777777" w:rsidR="00FF0FB2" w:rsidRDefault="00000000">
            <w:pPr>
              <w:spacing w:line="360" w:lineRule="auto"/>
            </w:pPr>
            <w:r>
              <w:rPr>
                <w:rFonts w:ascii="helvetica neue" w:eastAsia="helvetica neue" w:hAnsi="helvetica neue" w:cs="helvetica neue"/>
                <w:color w:val="000000"/>
                <w:sz w:val="17"/>
              </w:rPr>
              <w:t>Handle</w:t>
            </w:r>
          </w:p>
        </w:tc>
        <w:tc>
          <w:tcPr>
            <w:tcW w:w="0" w:type="auto"/>
            <w:tcBorders>
              <w:top w:val="single" w:sz="1" w:space="0" w:color="000000"/>
              <w:bottom w:val="single" w:sz="1" w:space="0" w:color="000000"/>
              <w:right w:val="single" w:sz="1" w:space="0" w:color="000000"/>
            </w:tcBorders>
          </w:tcPr>
          <w:p w14:paraId="08B76DD0" w14:textId="77777777" w:rsidR="00FF0FB2" w:rsidRDefault="00000000">
            <w:pPr>
              <w:spacing w:line="360" w:lineRule="auto"/>
            </w:pPr>
            <w:r>
              <w:rPr>
                <w:rFonts w:ascii="helvetica neue" w:eastAsia="helvetica neue" w:hAnsi="helvetica neue" w:cs="helvetica neue"/>
                <w:color w:val="000000"/>
                <w:sz w:val="17"/>
              </w:rPr>
              <w:t>GGR</w:t>
            </w:r>
          </w:p>
        </w:tc>
        <w:tc>
          <w:tcPr>
            <w:tcW w:w="0" w:type="auto"/>
            <w:tcBorders>
              <w:top w:val="single" w:sz="1" w:space="0" w:color="000000"/>
              <w:bottom w:val="single" w:sz="1" w:space="0" w:color="000000"/>
              <w:right w:val="single" w:sz="1" w:space="0" w:color="000000"/>
            </w:tcBorders>
          </w:tcPr>
          <w:p w14:paraId="7FFC7E07" w14:textId="77777777" w:rsidR="00FF0FB2" w:rsidRDefault="00000000">
            <w:pPr>
              <w:spacing w:line="360" w:lineRule="auto"/>
            </w:pPr>
            <w:r>
              <w:rPr>
                <w:rFonts w:ascii="helvetica neue" w:eastAsia="helvetica neue" w:hAnsi="helvetica neue" w:cs="helvetica neue"/>
                <w:color w:val="000000"/>
                <w:sz w:val="17"/>
              </w:rPr>
              <w:t>Tax</w:t>
            </w:r>
          </w:p>
        </w:tc>
        <w:tc>
          <w:tcPr>
            <w:tcW w:w="0" w:type="auto"/>
            <w:tcBorders>
              <w:top w:val="single" w:sz="1" w:space="0" w:color="000000"/>
              <w:bottom w:val="single" w:sz="1" w:space="0" w:color="000000"/>
              <w:right w:val="single" w:sz="1" w:space="0" w:color="000000"/>
            </w:tcBorders>
          </w:tcPr>
          <w:p w14:paraId="147BDEF6" w14:textId="77777777" w:rsidR="00FF0FB2" w:rsidRDefault="00000000">
            <w:pPr>
              <w:spacing w:line="360" w:lineRule="auto"/>
            </w:pPr>
            <w:proofErr w:type="spellStart"/>
            <w:r>
              <w:rPr>
                <w:rFonts w:ascii="helvetica neue" w:eastAsia="helvetica neue" w:hAnsi="helvetica neue" w:cs="helvetica neue"/>
                <w:color w:val="000000"/>
                <w:sz w:val="17"/>
              </w:rPr>
              <w:t>Marketing+CAC</w:t>
            </w:r>
            <w:proofErr w:type="spellEnd"/>
          </w:p>
        </w:tc>
        <w:tc>
          <w:tcPr>
            <w:tcW w:w="0" w:type="auto"/>
            <w:tcBorders>
              <w:top w:val="single" w:sz="1" w:space="0" w:color="000000"/>
              <w:bottom w:val="single" w:sz="1" w:space="0" w:color="000000"/>
            </w:tcBorders>
          </w:tcPr>
          <w:p w14:paraId="6F254620" w14:textId="77777777" w:rsidR="00FF0FB2" w:rsidRDefault="00000000">
            <w:pPr>
              <w:spacing w:line="360" w:lineRule="auto"/>
            </w:pPr>
            <w:r>
              <w:rPr>
                <w:rFonts w:ascii="helvetica neue" w:eastAsia="helvetica neue" w:hAnsi="helvetica neue" w:cs="helvetica neue"/>
                <w:color w:val="000000"/>
                <w:sz w:val="17"/>
              </w:rPr>
              <w:t>P&amp;L</w:t>
            </w:r>
          </w:p>
        </w:tc>
      </w:tr>
      <w:tr w:rsidR="00FF0FB2" w14:paraId="23D130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CE7651" w14:textId="77777777" w:rsidR="00FF0FB2"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099DB6EE" w14:textId="77777777" w:rsidR="00FF0FB2" w:rsidRDefault="00000000">
            <w:pPr>
              <w:spacing w:line="360" w:lineRule="auto"/>
            </w:pPr>
            <w:r>
              <w:rPr>
                <w:rFonts w:ascii="helvetica neue" w:eastAsia="helvetica neue" w:hAnsi="helvetica neue" w:cs="helvetica neue"/>
                <w:color w:val="000000"/>
                <w:sz w:val="17"/>
              </w:rPr>
              <w:t>3,000</w:t>
            </w:r>
          </w:p>
        </w:tc>
        <w:tc>
          <w:tcPr>
            <w:tcW w:w="0" w:type="auto"/>
            <w:tcBorders>
              <w:top w:val="single" w:sz="1" w:space="0" w:color="000000"/>
              <w:bottom w:val="single" w:sz="1" w:space="0" w:color="000000"/>
              <w:right w:val="single" w:sz="1" w:space="0" w:color="000000"/>
            </w:tcBorders>
          </w:tcPr>
          <w:p w14:paraId="027F701A" w14:textId="77777777" w:rsidR="00FF0FB2" w:rsidRDefault="00000000">
            <w:pPr>
              <w:spacing w:line="360" w:lineRule="auto"/>
            </w:pPr>
            <w:r>
              <w:rPr>
                <w:rFonts w:ascii="helvetica neue" w:eastAsia="helvetica neue" w:hAnsi="helvetica neue" w:cs="helvetica neue"/>
                <w:color w:val="000000"/>
                <w:sz w:val="17"/>
              </w:rPr>
              <w:t>3,000</w:t>
            </w:r>
          </w:p>
        </w:tc>
        <w:tc>
          <w:tcPr>
            <w:tcW w:w="0" w:type="auto"/>
            <w:tcBorders>
              <w:top w:val="single" w:sz="1" w:space="0" w:color="000000"/>
              <w:bottom w:val="single" w:sz="1" w:space="0" w:color="000000"/>
              <w:right w:val="single" w:sz="1" w:space="0" w:color="000000"/>
            </w:tcBorders>
          </w:tcPr>
          <w:p w14:paraId="6DFC4C4A" w14:textId="77777777" w:rsidR="00FF0FB2" w:rsidRDefault="00000000">
            <w:pPr>
              <w:spacing w:line="360" w:lineRule="auto"/>
            </w:pPr>
            <w:r>
              <w:rPr>
                <w:rFonts w:ascii="helvetica neue" w:eastAsia="helvetica neue" w:hAnsi="helvetica neue" w:cs="helvetica neue"/>
                <w:color w:val="000000"/>
                <w:sz w:val="17"/>
              </w:rPr>
              <w:t>$4.5M</w:t>
            </w:r>
          </w:p>
        </w:tc>
        <w:tc>
          <w:tcPr>
            <w:tcW w:w="0" w:type="auto"/>
            <w:tcBorders>
              <w:top w:val="single" w:sz="1" w:space="0" w:color="000000"/>
              <w:bottom w:val="single" w:sz="1" w:space="0" w:color="000000"/>
              <w:right w:val="single" w:sz="1" w:space="0" w:color="000000"/>
            </w:tcBorders>
          </w:tcPr>
          <w:p w14:paraId="0307B198" w14:textId="77777777" w:rsidR="00FF0FB2" w:rsidRDefault="00000000">
            <w:pPr>
              <w:spacing w:line="360" w:lineRule="auto"/>
            </w:pPr>
            <w:r>
              <w:rPr>
                <w:rFonts w:ascii="helvetica neue" w:eastAsia="helvetica neue" w:hAnsi="helvetica neue" w:cs="helvetica neue"/>
                <w:color w:val="000000"/>
                <w:sz w:val="17"/>
              </w:rPr>
              <w:t>$360K</w:t>
            </w:r>
          </w:p>
        </w:tc>
        <w:tc>
          <w:tcPr>
            <w:tcW w:w="0" w:type="auto"/>
            <w:tcBorders>
              <w:top w:val="single" w:sz="1" w:space="0" w:color="000000"/>
              <w:bottom w:val="single" w:sz="1" w:space="0" w:color="000000"/>
              <w:right w:val="single" w:sz="1" w:space="0" w:color="000000"/>
            </w:tcBorders>
          </w:tcPr>
          <w:p w14:paraId="5934BE41" w14:textId="77777777" w:rsidR="00FF0FB2" w:rsidRDefault="00000000">
            <w:pPr>
              <w:spacing w:line="360" w:lineRule="auto"/>
            </w:pPr>
            <w:r>
              <w:rPr>
                <w:rFonts w:ascii="helvetica neue" w:eastAsia="helvetica neue" w:hAnsi="helvetica neue" w:cs="helvetica neue"/>
                <w:color w:val="000000"/>
                <w:sz w:val="17"/>
              </w:rPr>
              <w:t>$18K</w:t>
            </w:r>
          </w:p>
        </w:tc>
        <w:tc>
          <w:tcPr>
            <w:tcW w:w="0" w:type="auto"/>
            <w:tcBorders>
              <w:top w:val="single" w:sz="1" w:space="0" w:color="000000"/>
              <w:bottom w:val="single" w:sz="1" w:space="0" w:color="000000"/>
              <w:right w:val="single" w:sz="1" w:space="0" w:color="000000"/>
            </w:tcBorders>
          </w:tcPr>
          <w:p w14:paraId="577399A2" w14:textId="77777777" w:rsidR="00FF0FB2" w:rsidRDefault="00000000">
            <w:pPr>
              <w:spacing w:line="360" w:lineRule="auto"/>
            </w:pPr>
            <w:r>
              <w:rPr>
                <w:rFonts w:ascii="helvetica neue" w:eastAsia="helvetica neue" w:hAnsi="helvetica neue" w:cs="helvetica neue"/>
                <w:color w:val="000000"/>
                <w:sz w:val="17"/>
              </w:rPr>
              <w:t>$470K</w:t>
            </w:r>
          </w:p>
        </w:tc>
        <w:tc>
          <w:tcPr>
            <w:tcW w:w="0" w:type="auto"/>
            <w:tcBorders>
              <w:top w:val="single" w:sz="1" w:space="0" w:color="000000"/>
              <w:bottom w:val="single" w:sz="1" w:space="0" w:color="000000"/>
            </w:tcBorders>
          </w:tcPr>
          <w:p w14:paraId="08D9BA6A" w14:textId="77777777" w:rsidR="00FF0FB2" w:rsidRDefault="00000000">
            <w:pPr>
              <w:spacing w:line="360" w:lineRule="auto"/>
            </w:pPr>
            <w:r>
              <w:rPr>
                <w:rFonts w:eastAsia="Georgia" w:hAnsi="Georgia" w:cs="Georgia"/>
                <w:b/>
                <w:color w:val="000000"/>
                <w:sz w:val="17"/>
              </w:rPr>
              <w:t>-$128K</w:t>
            </w:r>
          </w:p>
        </w:tc>
      </w:tr>
      <w:tr w:rsidR="00FF0FB2" w14:paraId="43ED40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4AF0F6" w14:textId="77777777" w:rsidR="00FF0FB2"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750ACCD4" w14:textId="77777777" w:rsidR="00FF0FB2" w:rsidRDefault="00000000">
            <w:pPr>
              <w:spacing w:line="360" w:lineRule="auto"/>
            </w:pPr>
            <w:r>
              <w:rPr>
                <w:rFonts w:ascii="helvetica neue" w:eastAsia="helvetica neue" w:hAnsi="helvetica neue" w:cs="helvetica neue"/>
                <w:color w:val="000000"/>
                <w:sz w:val="17"/>
              </w:rPr>
              <w:t>3,750</w:t>
            </w:r>
          </w:p>
        </w:tc>
        <w:tc>
          <w:tcPr>
            <w:tcW w:w="0" w:type="auto"/>
            <w:tcBorders>
              <w:top w:val="single" w:sz="1" w:space="0" w:color="000000"/>
              <w:bottom w:val="single" w:sz="1" w:space="0" w:color="000000"/>
              <w:right w:val="single" w:sz="1" w:space="0" w:color="000000"/>
            </w:tcBorders>
          </w:tcPr>
          <w:p w14:paraId="3A60DB73" w14:textId="77777777" w:rsidR="00FF0FB2" w:rsidRDefault="00000000">
            <w:pPr>
              <w:spacing w:line="360" w:lineRule="auto"/>
            </w:pPr>
            <w:r>
              <w:rPr>
                <w:rFonts w:ascii="helvetica neue" w:eastAsia="helvetica neue" w:hAnsi="helvetica neue" w:cs="helvetica neue"/>
                <w:color w:val="000000"/>
                <w:sz w:val="17"/>
              </w:rPr>
              <w:t>937</w:t>
            </w:r>
          </w:p>
        </w:tc>
        <w:tc>
          <w:tcPr>
            <w:tcW w:w="0" w:type="auto"/>
            <w:tcBorders>
              <w:top w:val="single" w:sz="1" w:space="0" w:color="000000"/>
              <w:bottom w:val="single" w:sz="1" w:space="0" w:color="000000"/>
              <w:right w:val="single" w:sz="1" w:space="0" w:color="000000"/>
            </w:tcBorders>
          </w:tcPr>
          <w:p w14:paraId="30CF9D20" w14:textId="77777777" w:rsidR="00FF0FB2" w:rsidRDefault="00000000">
            <w:pPr>
              <w:spacing w:line="360" w:lineRule="auto"/>
            </w:pPr>
            <w:r>
              <w:rPr>
                <w:rFonts w:ascii="helvetica neue" w:eastAsia="helvetica neue" w:hAnsi="helvetica neue" w:cs="helvetica neue"/>
                <w:color w:val="000000"/>
                <w:sz w:val="17"/>
              </w:rPr>
              <w:t>$5.6M</w:t>
            </w:r>
          </w:p>
        </w:tc>
        <w:tc>
          <w:tcPr>
            <w:tcW w:w="0" w:type="auto"/>
            <w:tcBorders>
              <w:top w:val="single" w:sz="1" w:space="0" w:color="000000"/>
              <w:bottom w:val="single" w:sz="1" w:space="0" w:color="000000"/>
              <w:right w:val="single" w:sz="1" w:space="0" w:color="000000"/>
            </w:tcBorders>
          </w:tcPr>
          <w:p w14:paraId="27CBA001" w14:textId="77777777" w:rsidR="00FF0FB2" w:rsidRDefault="00000000">
            <w:pPr>
              <w:spacing w:line="360" w:lineRule="auto"/>
            </w:pPr>
            <w:r>
              <w:rPr>
                <w:rFonts w:ascii="helvetica neue" w:eastAsia="helvetica neue" w:hAnsi="helvetica neue" w:cs="helvetica neue"/>
                <w:color w:val="000000"/>
                <w:sz w:val="17"/>
              </w:rPr>
              <w:t>$450K</w:t>
            </w:r>
          </w:p>
        </w:tc>
        <w:tc>
          <w:tcPr>
            <w:tcW w:w="0" w:type="auto"/>
            <w:tcBorders>
              <w:top w:val="single" w:sz="1" w:space="0" w:color="000000"/>
              <w:bottom w:val="single" w:sz="1" w:space="0" w:color="000000"/>
              <w:right w:val="single" w:sz="1" w:space="0" w:color="000000"/>
            </w:tcBorders>
          </w:tcPr>
          <w:p w14:paraId="49C615DD" w14:textId="77777777" w:rsidR="00FF0FB2" w:rsidRDefault="00000000">
            <w:pPr>
              <w:spacing w:line="360" w:lineRule="auto"/>
            </w:pPr>
            <w:r>
              <w:rPr>
                <w:rFonts w:ascii="helvetica neue" w:eastAsia="helvetica neue" w:hAnsi="helvetica neue" w:cs="helvetica neue"/>
                <w:color w:val="000000"/>
                <w:sz w:val="17"/>
              </w:rPr>
              <w:t>$23K</w:t>
            </w:r>
          </w:p>
        </w:tc>
        <w:tc>
          <w:tcPr>
            <w:tcW w:w="0" w:type="auto"/>
            <w:tcBorders>
              <w:top w:val="single" w:sz="1" w:space="0" w:color="000000"/>
              <w:bottom w:val="single" w:sz="1" w:space="0" w:color="000000"/>
              <w:right w:val="single" w:sz="1" w:space="0" w:color="000000"/>
            </w:tcBorders>
          </w:tcPr>
          <w:p w14:paraId="4F418E69" w14:textId="77777777" w:rsidR="00FF0FB2" w:rsidRDefault="00000000">
            <w:pPr>
              <w:spacing w:line="360" w:lineRule="auto"/>
            </w:pPr>
            <w:r>
              <w:rPr>
                <w:rFonts w:ascii="helvetica neue" w:eastAsia="helvetica neue" w:hAnsi="helvetica neue" w:cs="helvetica neue"/>
                <w:color w:val="000000"/>
                <w:sz w:val="17"/>
              </w:rPr>
              <w:t>$334K</w:t>
            </w:r>
          </w:p>
        </w:tc>
        <w:tc>
          <w:tcPr>
            <w:tcW w:w="0" w:type="auto"/>
            <w:tcBorders>
              <w:top w:val="single" w:sz="1" w:space="0" w:color="000000"/>
              <w:bottom w:val="single" w:sz="1" w:space="0" w:color="000000"/>
            </w:tcBorders>
          </w:tcPr>
          <w:p w14:paraId="210124CB" w14:textId="77777777" w:rsidR="00FF0FB2" w:rsidRDefault="00000000">
            <w:pPr>
              <w:spacing w:line="360" w:lineRule="auto"/>
            </w:pPr>
            <w:r>
              <w:rPr>
                <w:rFonts w:eastAsia="Georgia" w:hAnsi="Georgia" w:cs="Georgia"/>
                <w:b/>
                <w:color w:val="000000"/>
                <w:sz w:val="17"/>
              </w:rPr>
              <w:t>+$93K</w:t>
            </w:r>
          </w:p>
        </w:tc>
      </w:tr>
      <w:tr w:rsidR="00FF0FB2" w14:paraId="4FAE25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D56C3A" w14:textId="77777777" w:rsidR="00FF0FB2"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39A5E40F" w14:textId="77777777" w:rsidR="00FF0FB2" w:rsidRDefault="00000000">
            <w:pPr>
              <w:spacing w:line="360" w:lineRule="auto"/>
            </w:pPr>
            <w:r>
              <w:rPr>
                <w:rFonts w:ascii="helvetica neue" w:eastAsia="helvetica neue" w:hAnsi="helvetica neue" w:cs="helvetica neue"/>
                <w:color w:val="000000"/>
                <w:sz w:val="17"/>
              </w:rPr>
              <w:t>4,687</w:t>
            </w:r>
          </w:p>
        </w:tc>
        <w:tc>
          <w:tcPr>
            <w:tcW w:w="0" w:type="auto"/>
            <w:tcBorders>
              <w:top w:val="single" w:sz="1" w:space="0" w:color="000000"/>
              <w:bottom w:val="single" w:sz="1" w:space="0" w:color="000000"/>
              <w:right w:val="single" w:sz="1" w:space="0" w:color="000000"/>
            </w:tcBorders>
          </w:tcPr>
          <w:p w14:paraId="2C2AD803" w14:textId="77777777" w:rsidR="00FF0FB2" w:rsidRDefault="00000000">
            <w:pPr>
              <w:spacing w:line="360" w:lineRule="auto"/>
            </w:pPr>
            <w:r>
              <w:rPr>
                <w:rFonts w:ascii="helvetica neue" w:eastAsia="helvetica neue" w:hAnsi="helvetica neue" w:cs="helvetica neue"/>
                <w:color w:val="000000"/>
                <w:sz w:val="17"/>
              </w:rPr>
              <w:t>1,171</w:t>
            </w:r>
          </w:p>
        </w:tc>
        <w:tc>
          <w:tcPr>
            <w:tcW w:w="0" w:type="auto"/>
            <w:tcBorders>
              <w:top w:val="single" w:sz="1" w:space="0" w:color="000000"/>
              <w:bottom w:val="single" w:sz="1" w:space="0" w:color="000000"/>
              <w:right w:val="single" w:sz="1" w:space="0" w:color="000000"/>
            </w:tcBorders>
          </w:tcPr>
          <w:p w14:paraId="02ADA64A" w14:textId="77777777" w:rsidR="00FF0FB2" w:rsidRDefault="00000000">
            <w:pPr>
              <w:spacing w:line="360" w:lineRule="auto"/>
            </w:pPr>
            <w:r>
              <w:rPr>
                <w:rFonts w:ascii="helvetica neue" w:eastAsia="helvetica neue" w:hAnsi="helvetica neue" w:cs="helvetica neue"/>
                <w:color w:val="000000"/>
                <w:sz w:val="17"/>
              </w:rPr>
              <w:t>$7.0M</w:t>
            </w:r>
          </w:p>
        </w:tc>
        <w:tc>
          <w:tcPr>
            <w:tcW w:w="0" w:type="auto"/>
            <w:tcBorders>
              <w:top w:val="single" w:sz="1" w:space="0" w:color="000000"/>
              <w:bottom w:val="single" w:sz="1" w:space="0" w:color="000000"/>
              <w:right w:val="single" w:sz="1" w:space="0" w:color="000000"/>
            </w:tcBorders>
          </w:tcPr>
          <w:p w14:paraId="5AD10507" w14:textId="77777777" w:rsidR="00FF0FB2" w:rsidRDefault="00000000">
            <w:pPr>
              <w:spacing w:line="360" w:lineRule="auto"/>
            </w:pPr>
            <w:r>
              <w:rPr>
                <w:rFonts w:ascii="helvetica neue" w:eastAsia="helvetica neue" w:hAnsi="helvetica neue" w:cs="helvetica neue"/>
                <w:color w:val="000000"/>
                <w:sz w:val="17"/>
              </w:rPr>
              <w:t>$562K</w:t>
            </w:r>
          </w:p>
        </w:tc>
        <w:tc>
          <w:tcPr>
            <w:tcW w:w="0" w:type="auto"/>
            <w:tcBorders>
              <w:top w:val="single" w:sz="1" w:space="0" w:color="000000"/>
              <w:bottom w:val="single" w:sz="1" w:space="0" w:color="000000"/>
              <w:right w:val="single" w:sz="1" w:space="0" w:color="000000"/>
            </w:tcBorders>
          </w:tcPr>
          <w:p w14:paraId="1FBAB477" w14:textId="77777777" w:rsidR="00FF0FB2" w:rsidRDefault="00000000">
            <w:pPr>
              <w:spacing w:line="360" w:lineRule="auto"/>
            </w:pPr>
            <w:r>
              <w:rPr>
                <w:rFonts w:ascii="helvetica neue" w:eastAsia="helvetica neue" w:hAnsi="helvetica neue" w:cs="helvetica neue"/>
                <w:color w:val="000000"/>
                <w:sz w:val="17"/>
              </w:rPr>
              <w:t>$28K</w:t>
            </w:r>
          </w:p>
        </w:tc>
        <w:tc>
          <w:tcPr>
            <w:tcW w:w="0" w:type="auto"/>
            <w:tcBorders>
              <w:top w:val="single" w:sz="1" w:space="0" w:color="000000"/>
              <w:bottom w:val="single" w:sz="1" w:space="0" w:color="000000"/>
              <w:right w:val="single" w:sz="1" w:space="0" w:color="000000"/>
            </w:tcBorders>
          </w:tcPr>
          <w:p w14:paraId="58A9F852" w14:textId="77777777" w:rsidR="00FF0FB2" w:rsidRDefault="00000000">
            <w:pPr>
              <w:spacing w:line="360" w:lineRule="auto"/>
            </w:pPr>
            <w:r>
              <w:rPr>
                <w:rFonts w:ascii="helvetica neue" w:eastAsia="helvetica neue" w:hAnsi="helvetica neue" w:cs="helvetica neue"/>
                <w:color w:val="000000"/>
                <w:sz w:val="17"/>
              </w:rPr>
              <w:t>$418K</w:t>
            </w:r>
          </w:p>
        </w:tc>
        <w:tc>
          <w:tcPr>
            <w:tcW w:w="0" w:type="auto"/>
            <w:tcBorders>
              <w:top w:val="single" w:sz="1" w:space="0" w:color="000000"/>
              <w:bottom w:val="single" w:sz="1" w:space="0" w:color="000000"/>
            </w:tcBorders>
          </w:tcPr>
          <w:p w14:paraId="0BA83962" w14:textId="77777777" w:rsidR="00FF0FB2" w:rsidRDefault="00000000">
            <w:pPr>
              <w:spacing w:line="360" w:lineRule="auto"/>
            </w:pPr>
            <w:r>
              <w:rPr>
                <w:rFonts w:eastAsia="Georgia" w:hAnsi="Georgia" w:cs="Georgia"/>
                <w:b/>
                <w:color w:val="000000"/>
                <w:sz w:val="17"/>
              </w:rPr>
              <w:t>+$116K</w:t>
            </w:r>
          </w:p>
        </w:tc>
      </w:tr>
      <w:tr w:rsidR="00FF0FB2" w14:paraId="3BD124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CFD290" w14:textId="77777777" w:rsidR="00FF0FB2" w:rsidRDefault="00000000">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right w:val="single" w:sz="1" w:space="0" w:color="000000"/>
            </w:tcBorders>
          </w:tcPr>
          <w:p w14:paraId="4DCDC7A9" w14:textId="77777777" w:rsidR="00FF0FB2" w:rsidRDefault="00000000">
            <w:pPr>
              <w:spacing w:line="360" w:lineRule="auto"/>
            </w:pPr>
            <w:r>
              <w:rPr>
                <w:rFonts w:ascii="helvetica neue" w:eastAsia="helvetica neue" w:hAnsi="helvetica neue" w:cs="helvetica neue"/>
                <w:color w:val="000000"/>
                <w:sz w:val="17"/>
              </w:rPr>
              <w:t>5,858</w:t>
            </w:r>
          </w:p>
        </w:tc>
        <w:tc>
          <w:tcPr>
            <w:tcW w:w="0" w:type="auto"/>
            <w:tcBorders>
              <w:top w:val="single" w:sz="1" w:space="0" w:color="000000"/>
              <w:bottom w:val="single" w:sz="1" w:space="0" w:color="000000"/>
              <w:right w:val="single" w:sz="1" w:space="0" w:color="000000"/>
            </w:tcBorders>
          </w:tcPr>
          <w:p w14:paraId="6A718711" w14:textId="77777777" w:rsidR="00FF0FB2" w:rsidRDefault="00000000">
            <w:pPr>
              <w:spacing w:line="360" w:lineRule="auto"/>
            </w:pPr>
            <w:r>
              <w:rPr>
                <w:rFonts w:ascii="helvetica neue" w:eastAsia="helvetica neue" w:hAnsi="helvetica neue" w:cs="helvetica neue"/>
                <w:color w:val="000000"/>
                <w:sz w:val="17"/>
              </w:rPr>
              <w:t>1,464</w:t>
            </w:r>
          </w:p>
        </w:tc>
        <w:tc>
          <w:tcPr>
            <w:tcW w:w="0" w:type="auto"/>
            <w:tcBorders>
              <w:top w:val="single" w:sz="1" w:space="0" w:color="000000"/>
              <w:bottom w:val="single" w:sz="1" w:space="0" w:color="000000"/>
              <w:right w:val="single" w:sz="1" w:space="0" w:color="000000"/>
            </w:tcBorders>
          </w:tcPr>
          <w:p w14:paraId="20578DDD" w14:textId="77777777" w:rsidR="00FF0FB2" w:rsidRDefault="00000000">
            <w:pPr>
              <w:spacing w:line="360" w:lineRule="auto"/>
            </w:pPr>
            <w:r>
              <w:rPr>
                <w:rFonts w:ascii="helvetica neue" w:eastAsia="helvetica neue" w:hAnsi="helvetica neue" w:cs="helvetica neue"/>
                <w:color w:val="000000"/>
                <w:sz w:val="17"/>
              </w:rPr>
              <w:t>$8.8M</w:t>
            </w:r>
          </w:p>
        </w:tc>
        <w:tc>
          <w:tcPr>
            <w:tcW w:w="0" w:type="auto"/>
            <w:tcBorders>
              <w:top w:val="single" w:sz="1" w:space="0" w:color="000000"/>
              <w:bottom w:val="single" w:sz="1" w:space="0" w:color="000000"/>
              <w:right w:val="single" w:sz="1" w:space="0" w:color="000000"/>
            </w:tcBorders>
          </w:tcPr>
          <w:p w14:paraId="59EA2655" w14:textId="77777777" w:rsidR="00FF0FB2" w:rsidRDefault="00000000">
            <w:pPr>
              <w:spacing w:line="360" w:lineRule="auto"/>
            </w:pPr>
            <w:r>
              <w:rPr>
                <w:rFonts w:ascii="helvetica neue" w:eastAsia="helvetica neue" w:hAnsi="helvetica neue" w:cs="helvetica neue"/>
                <w:color w:val="000000"/>
                <w:sz w:val="17"/>
              </w:rPr>
              <w:t>$703K</w:t>
            </w:r>
          </w:p>
        </w:tc>
        <w:tc>
          <w:tcPr>
            <w:tcW w:w="0" w:type="auto"/>
            <w:tcBorders>
              <w:top w:val="single" w:sz="1" w:space="0" w:color="000000"/>
              <w:bottom w:val="single" w:sz="1" w:space="0" w:color="000000"/>
              <w:right w:val="single" w:sz="1" w:space="0" w:color="000000"/>
            </w:tcBorders>
          </w:tcPr>
          <w:p w14:paraId="06CD7CEC" w14:textId="77777777" w:rsidR="00FF0FB2" w:rsidRDefault="00000000">
            <w:pPr>
              <w:spacing w:line="360" w:lineRule="auto"/>
            </w:pPr>
            <w:r>
              <w:rPr>
                <w:rFonts w:ascii="helvetica neue" w:eastAsia="helvetica neue" w:hAnsi="helvetica neue" w:cs="helvetica neue"/>
                <w:color w:val="000000"/>
                <w:sz w:val="17"/>
              </w:rPr>
              <w:t>$35K</w:t>
            </w:r>
          </w:p>
        </w:tc>
        <w:tc>
          <w:tcPr>
            <w:tcW w:w="0" w:type="auto"/>
            <w:tcBorders>
              <w:top w:val="single" w:sz="1" w:space="0" w:color="000000"/>
              <w:bottom w:val="single" w:sz="1" w:space="0" w:color="000000"/>
              <w:right w:val="single" w:sz="1" w:space="0" w:color="000000"/>
            </w:tcBorders>
          </w:tcPr>
          <w:p w14:paraId="143E2EBF" w14:textId="77777777" w:rsidR="00FF0FB2" w:rsidRDefault="00000000">
            <w:pPr>
              <w:spacing w:line="360" w:lineRule="auto"/>
            </w:pPr>
            <w:r>
              <w:rPr>
                <w:rFonts w:ascii="helvetica neue" w:eastAsia="helvetica neue" w:hAnsi="helvetica neue" w:cs="helvetica neue"/>
                <w:color w:val="000000"/>
                <w:sz w:val="17"/>
              </w:rPr>
              <w:t>$522K</w:t>
            </w:r>
          </w:p>
        </w:tc>
        <w:tc>
          <w:tcPr>
            <w:tcW w:w="0" w:type="auto"/>
            <w:tcBorders>
              <w:top w:val="single" w:sz="1" w:space="0" w:color="000000"/>
              <w:bottom w:val="single" w:sz="1" w:space="0" w:color="000000"/>
            </w:tcBorders>
          </w:tcPr>
          <w:p w14:paraId="30941407" w14:textId="77777777" w:rsidR="00FF0FB2" w:rsidRDefault="00000000">
            <w:pPr>
              <w:spacing w:line="360" w:lineRule="auto"/>
            </w:pPr>
            <w:r>
              <w:rPr>
                <w:rFonts w:eastAsia="Georgia" w:hAnsi="Georgia" w:cs="Georgia"/>
                <w:b/>
                <w:color w:val="000000"/>
                <w:sz w:val="17"/>
              </w:rPr>
              <w:t>+$145K</w:t>
            </w:r>
          </w:p>
        </w:tc>
      </w:tr>
      <w:tr w:rsidR="00FF0FB2" w14:paraId="638059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794D1A" w14:textId="77777777" w:rsidR="00FF0FB2"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058FBE22" w14:textId="77777777" w:rsidR="00FF0FB2" w:rsidRDefault="00000000">
            <w:pPr>
              <w:spacing w:line="360" w:lineRule="auto"/>
            </w:pPr>
            <w:r>
              <w:rPr>
                <w:rFonts w:ascii="helvetica neue" w:eastAsia="helvetica neue" w:hAnsi="helvetica neue" w:cs="helvetica neue"/>
                <w:color w:val="000000"/>
                <w:sz w:val="17"/>
              </w:rPr>
              <w:t>7,322</w:t>
            </w:r>
          </w:p>
        </w:tc>
        <w:tc>
          <w:tcPr>
            <w:tcW w:w="0" w:type="auto"/>
            <w:tcBorders>
              <w:top w:val="single" w:sz="1" w:space="0" w:color="000000"/>
              <w:bottom w:val="single" w:sz="1" w:space="0" w:color="000000"/>
              <w:right w:val="single" w:sz="1" w:space="0" w:color="000000"/>
            </w:tcBorders>
          </w:tcPr>
          <w:p w14:paraId="767DD01A" w14:textId="77777777" w:rsidR="00FF0FB2" w:rsidRDefault="00000000">
            <w:pPr>
              <w:spacing w:line="360" w:lineRule="auto"/>
            </w:pPr>
            <w:r>
              <w:rPr>
                <w:rFonts w:ascii="helvetica neue" w:eastAsia="helvetica neue" w:hAnsi="helvetica neue" w:cs="helvetica neue"/>
                <w:color w:val="000000"/>
                <w:sz w:val="17"/>
              </w:rPr>
              <w:t>1,830</w:t>
            </w:r>
          </w:p>
        </w:tc>
        <w:tc>
          <w:tcPr>
            <w:tcW w:w="0" w:type="auto"/>
            <w:tcBorders>
              <w:top w:val="single" w:sz="1" w:space="0" w:color="000000"/>
              <w:bottom w:val="single" w:sz="1" w:space="0" w:color="000000"/>
              <w:right w:val="single" w:sz="1" w:space="0" w:color="000000"/>
            </w:tcBorders>
          </w:tcPr>
          <w:p w14:paraId="53A566A9" w14:textId="77777777" w:rsidR="00FF0FB2" w:rsidRDefault="00000000">
            <w:pPr>
              <w:spacing w:line="360" w:lineRule="auto"/>
            </w:pPr>
            <w:r>
              <w:rPr>
                <w:rFonts w:ascii="helvetica neue" w:eastAsia="helvetica neue" w:hAnsi="helvetica neue" w:cs="helvetica neue"/>
                <w:color w:val="000000"/>
                <w:sz w:val="17"/>
              </w:rPr>
              <w:t>$11.0M</w:t>
            </w:r>
          </w:p>
        </w:tc>
        <w:tc>
          <w:tcPr>
            <w:tcW w:w="0" w:type="auto"/>
            <w:tcBorders>
              <w:top w:val="single" w:sz="1" w:space="0" w:color="000000"/>
              <w:bottom w:val="single" w:sz="1" w:space="0" w:color="000000"/>
              <w:right w:val="single" w:sz="1" w:space="0" w:color="000000"/>
            </w:tcBorders>
          </w:tcPr>
          <w:p w14:paraId="0B604CEC" w14:textId="77777777" w:rsidR="00FF0FB2" w:rsidRDefault="00000000">
            <w:pPr>
              <w:spacing w:line="360" w:lineRule="auto"/>
            </w:pPr>
            <w:r>
              <w:rPr>
                <w:rFonts w:ascii="helvetica neue" w:eastAsia="helvetica neue" w:hAnsi="helvetica neue" w:cs="helvetica neue"/>
                <w:color w:val="000000"/>
                <w:sz w:val="17"/>
              </w:rPr>
              <w:t>$879K</w:t>
            </w:r>
          </w:p>
        </w:tc>
        <w:tc>
          <w:tcPr>
            <w:tcW w:w="0" w:type="auto"/>
            <w:tcBorders>
              <w:top w:val="single" w:sz="1" w:space="0" w:color="000000"/>
              <w:bottom w:val="single" w:sz="1" w:space="0" w:color="000000"/>
              <w:right w:val="single" w:sz="1" w:space="0" w:color="000000"/>
            </w:tcBorders>
          </w:tcPr>
          <w:p w14:paraId="08739FF4" w14:textId="77777777" w:rsidR="00FF0FB2" w:rsidRDefault="00000000">
            <w:pPr>
              <w:spacing w:line="360" w:lineRule="auto"/>
            </w:pPr>
            <w:r>
              <w:rPr>
                <w:rFonts w:ascii="helvetica neue" w:eastAsia="helvetica neue" w:hAnsi="helvetica neue" w:cs="helvetica neue"/>
                <w:color w:val="000000"/>
                <w:sz w:val="17"/>
              </w:rPr>
              <w:t>$44K</w:t>
            </w:r>
          </w:p>
        </w:tc>
        <w:tc>
          <w:tcPr>
            <w:tcW w:w="0" w:type="auto"/>
            <w:tcBorders>
              <w:top w:val="single" w:sz="1" w:space="0" w:color="000000"/>
              <w:bottom w:val="single" w:sz="1" w:space="0" w:color="000000"/>
              <w:right w:val="single" w:sz="1" w:space="0" w:color="000000"/>
            </w:tcBorders>
          </w:tcPr>
          <w:p w14:paraId="56CBF92E" w14:textId="77777777" w:rsidR="00FF0FB2" w:rsidRDefault="00000000">
            <w:pPr>
              <w:spacing w:line="360" w:lineRule="auto"/>
            </w:pPr>
            <w:r>
              <w:rPr>
                <w:rFonts w:ascii="helvetica neue" w:eastAsia="helvetica neue" w:hAnsi="helvetica neue" w:cs="helvetica neue"/>
                <w:color w:val="000000"/>
                <w:sz w:val="17"/>
              </w:rPr>
              <w:t>$653K</w:t>
            </w:r>
          </w:p>
        </w:tc>
        <w:tc>
          <w:tcPr>
            <w:tcW w:w="0" w:type="auto"/>
            <w:tcBorders>
              <w:top w:val="single" w:sz="1" w:space="0" w:color="000000"/>
              <w:bottom w:val="single" w:sz="1" w:space="0" w:color="000000"/>
            </w:tcBorders>
          </w:tcPr>
          <w:p w14:paraId="6A23339F" w14:textId="77777777" w:rsidR="00FF0FB2" w:rsidRDefault="00000000">
            <w:pPr>
              <w:spacing w:line="360" w:lineRule="auto"/>
            </w:pPr>
            <w:r>
              <w:rPr>
                <w:rFonts w:eastAsia="Georgia" w:hAnsi="Georgia" w:cs="Georgia"/>
                <w:b/>
                <w:color w:val="000000"/>
                <w:sz w:val="17"/>
              </w:rPr>
              <w:t>+$182K</w:t>
            </w:r>
          </w:p>
        </w:tc>
      </w:tr>
      <w:tr w:rsidR="00FF0FB2" w14:paraId="5CED9F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008979" w14:textId="77777777" w:rsidR="00FF0FB2" w:rsidRDefault="00000000">
            <w:pPr>
              <w:spacing w:line="360" w:lineRule="auto"/>
            </w:pPr>
            <w:r>
              <w:rPr>
                <w:rFonts w:ascii="helvetica neue" w:eastAsia="helvetica neue" w:hAnsi="helvetica neue" w:cs="helvetica neue"/>
                <w:color w:val="000000"/>
                <w:sz w:val="17"/>
              </w:rPr>
              <w:t>6</w:t>
            </w:r>
          </w:p>
        </w:tc>
        <w:tc>
          <w:tcPr>
            <w:tcW w:w="0" w:type="auto"/>
            <w:tcBorders>
              <w:top w:val="single" w:sz="1" w:space="0" w:color="000000"/>
              <w:bottom w:val="single" w:sz="1" w:space="0" w:color="000000"/>
              <w:right w:val="single" w:sz="1" w:space="0" w:color="000000"/>
            </w:tcBorders>
          </w:tcPr>
          <w:p w14:paraId="05A6B590" w14:textId="77777777" w:rsidR="00FF0FB2" w:rsidRDefault="00000000">
            <w:pPr>
              <w:spacing w:line="360" w:lineRule="auto"/>
            </w:pPr>
            <w:r>
              <w:rPr>
                <w:rFonts w:ascii="helvetica neue" w:eastAsia="helvetica neue" w:hAnsi="helvetica neue" w:cs="helvetica neue"/>
                <w:color w:val="000000"/>
                <w:sz w:val="17"/>
              </w:rPr>
              <w:t>9,152</w:t>
            </w:r>
          </w:p>
        </w:tc>
        <w:tc>
          <w:tcPr>
            <w:tcW w:w="0" w:type="auto"/>
            <w:tcBorders>
              <w:top w:val="single" w:sz="1" w:space="0" w:color="000000"/>
              <w:bottom w:val="single" w:sz="1" w:space="0" w:color="000000"/>
              <w:right w:val="single" w:sz="1" w:space="0" w:color="000000"/>
            </w:tcBorders>
          </w:tcPr>
          <w:p w14:paraId="678FF72E" w14:textId="77777777" w:rsidR="00FF0FB2" w:rsidRDefault="00000000">
            <w:pPr>
              <w:spacing w:line="360" w:lineRule="auto"/>
            </w:pPr>
            <w:r>
              <w:rPr>
                <w:rFonts w:ascii="helvetica neue" w:eastAsia="helvetica neue" w:hAnsi="helvetica neue" w:cs="helvetica neue"/>
                <w:color w:val="000000"/>
                <w:sz w:val="17"/>
              </w:rPr>
              <w:t>2,288</w:t>
            </w:r>
          </w:p>
        </w:tc>
        <w:tc>
          <w:tcPr>
            <w:tcW w:w="0" w:type="auto"/>
            <w:tcBorders>
              <w:top w:val="single" w:sz="1" w:space="0" w:color="000000"/>
              <w:bottom w:val="single" w:sz="1" w:space="0" w:color="000000"/>
              <w:right w:val="single" w:sz="1" w:space="0" w:color="000000"/>
            </w:tcBorders>
          </w:tcPr>
          <w:p w14:paraId="190A7D73" w14:textId="77777777" w:rsidR="00FF0FB2" w:rsidRDefault="00000000">
            <w:pPr>
              <w:spacing w:line="360" w:lineRule="auto"/>
            </w:pPr>
            <w:r>
              <w:rPr>
                <w:rFonts w:ascii="helvetica neue" w:eastAsia="helvetica neue" w:hAnsi="helvetica neue" w:cs="helvetica neue"/>
                <w:color w:val="000000"/>
                <w:sz w:val="17"/>
              </w:rPr>
              <w:t>$13.7M</w:t>
            </w:r>
          </w:p>
        </w:tc>
        <w:tc>
          <w:tcPr>
            <w:tcW w:w="0" w:type="auto"/>
            <w:tcBorders>
              <w:top w:val="single" w:sz="1" w:space="0" w:color="000000"/>
              <w:bottom w:val="single" w:sz="1" w:space="0" w:color="000000"/>
              <w:right w:val="single" w:sz="1" w:space="0" w:color="000000"/>
            </w:tcBorders>
          </w:tcPr>
          <w:p w14:paraId="427B612B" w14:textId="77777777" w:rsidR="00FF0FB2" w:rsidRDefault="00000000">
            <w:pPr>
              <w:spacing w:line="360" w:lineRule="auto"/>
            </w:pPr>
            <w:r>
              <w:rPr>
                <w:rFonts w:ascii="helvetica neue" w:eastAsia="helvetica neue" w:hAnsi="helvetica neue" w:cs="helvetica neue"/>
                <w:color w:val="000000"/>
                <w:sz w:val="17"/>
              </w:rPr>
              <w:t>$1.1M</w:t>
            </w:r>
          </w:p>
        </w:tc>
        <w:tc>
          <w:tcPr>
            <w:tcW w:w="0" w:type="auto"/>
            <w:tcBorders>
              <w:top w:val="single" w:sz="1" w:space="0" w:color="000000"/>
              <w:bottom w:val="single" w:sz="1" w:space="0" w:color="000000"/>
              <w:right w:val="single" w:sz="1" w:space="0" w:color="000000"/>
            </w:tcBorders>
          </w:tcPr>
          <w:p w14:paraId="124B97E6" w14:textId="77777777" w:rsidR="00FF0FB2" w:rsidRDefault="00000000">
            <w:pPr>
              <w:spacing w:line="360" w:lineRule="auto"/>
            </w:pPr>
            <w:r>
              <w:rPr>
                <w:rFonts w:ascii="helvetica neue" w:eastAsia="helvetica neue" w:hAnsi="helvetica neue" w:cs="helvetica neue"/>
                <w:color w:val="000000"/>
                <w:sz w:val="17"/>
              </w:rPr>
              <w:t>$55K</w:t>
            </w:r>
          </w:p>
        </w:tc>
        <w:tc>
          <w:tcPr>
            <w:tcW w:w="0" w:type="auto"/>
            <w:tcBorders>
              <w:top w:val="single" w:sz="1" w:space="0" w:color="000000"/>
              <w:bottom w:val="single" w:sz="1" w:space="0" w:color="000000"/>
              <w:right w:val="single" w:sz="1" w:space="0" w:color="000000"/>
            </w:tcBorders>
          </w:tcPr>
          <w:p w14:paraId="790F0DE5" w14:textId="77777777" w:rsidR="00FF0FB2" w:rsidRDefault="00000000">
            <w:pPr>
              <w:spacing w:line="360" w:lineRule="auto"/>
            </w:pPr>
            <w:r>
              <w:rPr>
                <w:rFonts w:ascii="helvetica neue" w:eastAsia="helvetica neue" w:hAnsi="helvetica neue" w:cs="helvetica neue"/>
                <w:color w:val="000000"/>
                <w:sz w:val="17"/>
              </w:rPr>
              <w:t>$816K</w:t>
            </w:r>
          </w:p>
        </w:tc>
        <w:tc>
          <w:tcPr>
            <w:tcW w:w="0" w:type="auto"/>
            <w:tcBorders>
              <w:top w:val="single" w:sz="1" w:space="0" w:color="000000"/>
              <w:bottom w:val="single" w:sz="1" w:space="0" w:color="000000"/>
            </w:tcBorders>
          </w:tcPr>
          <w:p w14:paraId="51950500" w14:textId="77777777" w:rsidR="00FF0FB2" w:rsidRDefault="00000000">
            <w:pPr>
              <w:spacing w:line="360" w:lineRule="auto"/>
            </w:pPr>
            <w:r>
              <w:rPr>
                <w:rFonts w:eastAsia="Georgia" w:hAnsi="Georgia" w:cs="Georgia"/>
                <w:b/>
                <w:color w:val="000000"/>
                <w:sz w:val="17"/>
              </w:rPr>
              <w:t>+$227K</w:t>
            </w:r>
          </w:p>
        </w:tc>
      </w:tr>
    </w:tbl>
    <w:p w14:paraId="23165EEB" w14:textId="77777777" w:rsidR="00FF0FB2" w:rsidRDefault="00FF0FB2"/>
    <w:p w14:paraId="2C4432DE" w14:textId="77777777" w:rsidR="00FF0FB2" w:rsidRDefault="00000000">
      <w:pPr>
        <w:spacing w:after="210" w:line="360" w:lineRule="auto"/>
      </w:pPr>
      <w:r>
        <w:rPr>
          <w:rFonts w:eastAsia="Georgia" w:hAnsi="Georgia" w:cs="Georgia"/>
          <w:b/>
          <w:color w:val="000000"/>
        </w:rPr>
        <w:t>Cumulative P&amp;L through Month 6:</w:t>
      </w:r>
      <w:r>
        <w:rPr>
          <w:rFonts w:eastAsia="Georgia" w:hAnsi="Georgia" w:cs="Georgia"/>
          <w:color w:val="000000"/>
        </w:rPr>
        <w:t xml:space="preserve"> </w:t>
      </w:r>
      <w:r>
        <w:rPr>
          <w:rFonts w:eastAsia="Georgia" w:hAnsi="Georgia" w:cs="Georgia"/>
          <w:b/>
          <w:color w:val="000000"/>
        </w:rPr>
        <w:t>+$635K</w:t>
      </w:r>
    </w:p>
    <w:p w14:paraId="4F602BCA" w14:textId="77777777" w:rsidR="00FF0FB2" w:rsidRDefault="00000000">
      <w:pPr>
        <w:spacing w:before="210" w:after="0" w:line="360" w:lineRule="auto"/>
      </w:pPr>
      <w:r>
        <w:rPr>
          <w:noProof/>
        </w:rPr>
      </w:r>
      <w:r>
        <w:rPr>
          <w:noProof/>
        </w:rPr>
        <w:pict w14:anchorId="36B74F8F">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7CC69D" w14:textId="77777777" w:rsidR="00FF0FB2" w:rsidRDefault="00000000">
      <w:pPr>
        <w:spacing w:before="315" w:after="105" w:line="360" w:lineRule="auto"/>
        <w:ind w:left="-30"/>
      </w:pPr>
      <w:bookmarkStart w:id="53" w:name="bm_3_3_pessimistic_scenario_12_mo_4334ec"/>
      <w:r>
        <w:rPr>
          <w:rFonts w:eastAsia="Georgia" w:hAnsi="Georgia" w:cs="Georgia"/>
          <w:b/>
          <w:color w:val="000000"/>
          <w:sz w:val="24"/>
        </w:rPr>
        <w:t>3.3 Pessimistic Scenario — 12-Month Projection</w:t>
      </w:r>
      <w:bookmarkEnd w:id="53"/>
    </w:p>
    <w:p w14:paraId="48DC53E5" w14:textId="77777777" w:rsidR="00FF0FB2" w:rsidRDefault="00000000">
      <w:pPr>
        <w:spacing w:after="210" w:line="360" w:lineRule="auto"/>
      </w:pPr>
      <w:r>
        <w:rPr>
          <w:rFonts w:eastAsia="Georgia" w:hAnsi="Georgia" w:cs="Georgia"/>
          <w:b/>
          <w:color w:val="000000"/>
        </w:rPr>
        <w:t>Scenario Parameters:</w:t>
      </w:r>
    </w:p>
    <w:p w14:paraId="478B5062" w14:textId="77777777" w:rsidR="00FF0FB2" w:rsidRDefault="00000000">
      <w:pPr>
        <w:numPr>
          <w:ilvl w:val="0"/>
          <w:numId w:val="33"/>
        </w:numPr>
        <w:spacing w:before="105" w:after="105" w:line="360" w:lineRule="auto"/>
      </w:pPr>
      <w:r>
        <w:rPr>
          <w:rFonts w:eastAsia="Georgia" w:hAnsi="Georgia" w:cs="Georgia"/>
          <w:color w:val="000000"/>
        </w:rPr>
        <w:t>Slower growth due to competitive entry or regulatory friction</w:t>
      </w:r>
    </w:p>
    <w:p w14:paraId="4697916C" w14:textId="77777777" w:rsidR="00FF0FB2" w:rsidRDefault="00000000">
      <w:pPr>
        <w:numPr>
          <w:ilvl w:val="0"/>
          <w:numId w:val="33"/>
        </w:numPr>
        <w:spacing w:before="105" w:after="105" w:line="360" w:lineRule="auto"/>
      </w:pPr>
      <w:r>
        <w:rPr>
          <w:rFonts w:eastAsia="Georgia" w:hAnsi="Georgia" w:cs="Georgia"/>
          <w:color w:val="000000"/>
        </w:rPr>
        <w:t>Lower ARPU (85% of baseline) due to price sensitivity or reduced bet sizes</w:t>
      </w:r>
    </w:p>
    <w:p w14:paraId="3FB2C390" w14:textId="77777777" w:rsidR="00FF0FB2" w:rsidRDefault="00000000">
      <w:pPr>
        <w:numPr>
          <w:ilvl w:val="0"/>
          <w:numId w:val="33"/>
        </w:numPr>
        <w:spacing w:before="105" w:after="105" w:line="360" w:lineRule="auto"/>
      </w:pPr>
      <w:r>
        <w:rPr>
          <w:rFonts w:eastAsia="Georgia" w:hAnsi="Georgia" w:cs="Georgia"/>
          <w:color w:val="000000"/>
        </w:rPr>
        <w:t>Higher CAC (+20%) due to increased competition or market saturation</w:t>
      </w:r>
    </w:p>
    <w:p w14:paraId="4805314C" w14:textId="77777777" w:rsidR="00FF0FB2" w:rsidRDefault="00000000">
      <w:pPr>
        <w:numPr>
          <w:ilvl w:val="0"/>
          <w:numId w:val="33"/>
        </w:numPr>
        <w:spacing w:before="105" w:after="105" w:line="360" w:lineRule="auto"/>
      </w:pPr>
      <w:r>
        <w:rPr>
          <w:rFonts w:eastAsia="Georgia" w:hAnsi="Georgia" w:cs="Georgia"/>
          <w:color w:val="000000"/>
        </w:rPr>
        <w:t xml:space="preserve">Launch delays </w:t>
      </w:r>
      <w:proofErr w:type="gramStart"/>
      <w:r>
        <w:rPr>
          <w:rFonts w:eastAsia="Georgia" w:hAnsi="Georgia" w:cs="Georgia"/>
          <w:color w:val="000000"/>
        </w:rPr>
        <w:t>possible;</w:t>
      </w:r>
      <w:proofErr w:type="gramEnd"/>
      <w:r>
        <w:rPr>
          <w:rFonts w:eastAsia="Georgia" w:hAnsi="Georgia" w:cs="Georgia"/>
          <w:color w:val="000000"/>
        </w:rPr>
        <w:t xml:space="preserve"> market adoption slower</w:t>
      </w:r>
    </w:p>
    <w:p w14:paraId="0A40FD1D" w14:textId="77777777" w:rsidR="00FF0FB2" w:rsidRDefault="00000000">
      <w:pPr>
        <w:spacing w:after="210" w:line="360" w:lineRule="auto"/>
      </w:pPr>
      <w:r>
        <w:rPr>
          <w:rFonts w:eastAsia="Georgia" w:hAnsi="Georgia" w:cs="Georgia"/>
          <w:b/>
          <w:color w:val="000000"/>
        </w:rPr>
        <w:t>Implications:</w:t>
      </w:r>
    </w:p>
    <w:p w14:paraId="7A3B0677" w14:textId="77777777" w:rsidR="00FF0FB2" w:rsidRDefault="00000000">
      <w:pPr>
        <w:numPr>
          <w:ilvl w:val="0"/>
          <w:numId w:val="34"/>
        </w:numPr>
        <w:spacing w:before="105" w:after="105" w:line="360" w:lineRule="auto"/>
      </w:pPr>
      <w:r>
        <w:rPr>
          <w:rFonts w:eastAsia="Georgia" w:hAnsi="Georgia" w:cs="Georgia"/>
          <w:color w:val="000000"/>
        </w:rPr>
        <w:t xml:space="preserve">Revenue </w:t>
      </w:r>
      <w:proofErr w:type="gramStart"/>
      <w:r>
        <w:rPr>
          <w:rFonts w:eastAsia="Georgia" w:hAnsi="Georgia" w:cs="Georgia"/>
          <w:color w:val="000000"/>
        </w:rPr>
        <w:t>significantly</w:t>
      </w:r>
      <w:proofErr w:type="gramEnd"/>
      <w:r>
        <w:rPr>
          <w:rFonts w:eastAsia="Georgia" w:hAnsi="Georgia" w:cs="Georgia"/>
          <w:color w:val="000000"/>
        </w:rPr>
        <w:t xml:space="preserve"> lower</w:t>
      </w:r>
    </w:p>
    <w:p w14:paraId="457407A1" w14:textId="77777777" w:rsidR="00FF0FB2" w:rsidRDefault="00000000">
      <w:pPr>
        <w:numPr>
          <w:ilvl w:val="0"/>
          <w:numId w:val="34"/>
        </w:numPr>
        <w:spacing w:before="105" w:after="105" w:line="360" w:lineRule="auto"/>
      </w:pPr>
      <w:r>
        <w:rPr>
          <w:rFonts w:eastAsia="Georgia" w:hAnsi="Georgia" w:cs="Georgia"/>
          <w:color w:val="000000"/>
        </w:rPr>
        <w:t>Marketing efficiency declines</w:t>
      </w:r>
    </w:p>
    <w:p w14:paraId="0F5583D5" w14:textId="77777777" w:rsidR="00FF0FB2" w:rsidRDefault="00000000">
      <w:pPr>
        <w:numPr>
          <w:ilvl w:val="0"/>
          <w:numId w:val="34"/>
        </w:numPr>
        <w:spacing w:before="105" w:after="105" w:line="360" w:lineRule="auto"/>
      </w:pPr>
      <w:r>
        <w:rPr>
          <w:rFonts w:eastAsia="Georgia" w:hAnsi="Georgia" w:cs="Georgia"/>
          <w:color w:val="000000"/>
        </w:rPr>
        <w:t>Year 1 profit barely positive or breakeven</w:t>
      </w:r>
    </w:p>
    <w:p w14:paraId="5EAF3BC6" w14:textId="77777777" w:rsidR="00FF0FB2" w:rsidRDefault="00000000">
      <w:pPr>
        <w:spacing w:after="210" w:line="360" w:lineRule="auto"/>
      </w:pPr>
      <w:r>
        <w:rPr>
          <w:rFonts w:eastAsia="Georgia" w:hAnsi="Georgia" w:cs="Georgia"/>
          <w:b/>
          <w:color w:val="000000"/>
        </w:rPr>
        <w:t>12-Month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04"/>
        <w:gridCol w:w="893"/>
      </w:tblGrid>
      <w:tr w:rsidR="00FF0FB2" w14:paraId="3DBA20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94FA05" w14:textId="77777777" w:rsidR="00FF0FB2" w:rsidRDefault="00000000">
            <w:pPr>
              <w:spacing w:line="360" w:lineRule="auto"/>
            </w:pPr>
            <w:r>
              <w:rPr>
                <w:rFonts w:ascii="helvetica neue" w:eastAsia="helvetica neue" w:hAnsi="helvetica neue" w:cs="helvetica neue"/>
                <w:color w:val="000000"/>
                <w:sz w:val="17"/>
              </w:rPr>
              <w:t>Metric</w:t>
            </w:r>
          </w:p>
        </w:tc>
        <w:tc>
          <w:tcPr>
            <w:tcW w:w="0" w:type="auto"/>
            <w:tcBorders>
              <w:top w:val="single" w:sz="1" w:space="0" w:color="000000"/>
              <w:bottom w:val="single" w:sz="1" w:space="0" w:color="000000"/>
            </w:tcBorders>
          </w:tcPr>
          <w:p w14:paraId="05483230" w14:textId="77777777" w:rsidR="00FF0FB2" w:rsidRDefault="00000000">
            <w:pPr>
              <w:spacing w:line="360" w:lineRule="auto"/>
            </w:pPr>
            <w:r>
              <w:rPr>
                <w:rFonts w:ascii="helvetica neue" w:eastAsia="helvetica neue" w:hAnsi="helvetica neue" w:cs="helvetica neue"/>
                <w:color w:val="000000"/>
                <w:sz w:val="17"/>
              </w:rPr>
              <w:t>Value</w:t>
            </w:r>
          </w:p>
        </w:tc>
      </w:tr>
      <w:tr w:rsidR="00FF0FB2" w14:paraId="40DF86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8CD9A5" w14:textId="77777777" w:rsidR="00FF0FB2" w:rsidRDefault="00000000">
            <w:pPr>
              <w:spacing w:line="360" w:lineRule="auto"/>
            </w:pPr>
            <w:r>
              <w:rPr>
                <w:rFonts w:eastAsia="Georgia" w:hAnsi="Georgia" w:cs="Georgia"/>
                <w:b/>
                <w:color w:val="000000"/>
                <w:sz w:val="17"/>
              </w:rPr>
              <w:t>Total New Players Acquired</w:t>
            </w:r>
          </w:p>
        </w:tc>
        <w:tc>
          <w:tcPr>
            <w:tcW w:w="0" w:type="auto"/>
            <w:tcBorders>
              <w:top w:val="single" w:sz="1" w:space="0" w:color="000000"/>
              <w:bottom w:val="single" w:sz="1" w:space="0" w:color="000000"/>
            </w:tcBorders>
          </w:tcPr>
          <w:p w14:paraId="3E864A5C" w14:textId="77777777" w:rsidR="00FF0FB2" w:rsidRDefault="00000000">
            <w:pPr>
              <w:spacing w:line="360" w:lineRule="auto"/>
            </w:pPr>
            <w:r>
              <w:rPr>
                <w:rFonts w:ascii="helvetica neue" w:eastAsia="helvetica neue" w:hAnsi="helvetica neue" w:cs="helvetica neue"/>
                <w:color w:val="000000"/>
                <w:sz w:val="17"/>
              </w:rPr>
              <w:t>10,390</w:t>
            </w:r>
          </w:p>
        </w:tc>
      </w:tr>
      <w:tr w:rsidR="00FF0FB2" w14:paraId="7A22C2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448A4B" w14:textId="77777777" w:rsidR="00FF0FB2" w:rsidRDefault="00000000">
            <w:pPr>
              <w:spacing w:line="360" w:lineRule="auto"/>
            </w:pPr>
            <w:r>
              <w:rPr>
                <w:rFonts w:eastAsia="Georgia" w:hAnsi="Georgia" w:cs="Georgia"/>
                <w:b/>
                <w:color w:val="000000"/>
                <w:sz w:val="17"/>
              </w:rPr>
              <w:t>Total Monthly Handle</w:t>
            </w:r>
          </w:p>
        </w:tc>
        <w:tc>
          <w:tcPr>
            <w:tcW w:w="0" w:type="auto"/>
            <w:tcBorders>
              <w:top w:val="single" w:sz="1" w:space="0" w:color="000000"/>
              <w:bottom w:val="single" w:sz="1" w:space="0" w:color="000000"/>
            </w:tcBorders>
          </w:tcPr>
          <w:p w14:paraId="127A5530" w14:textId="77777777" w:rsidR="00FF0FB2" w:rsidRDefault="00000000">
            <w:pPr>
              <w:spacing w:line="360" w:lineRule="auto"/>
            </w:pPr>
            <w:r>
              <w:rPr>
                <w:rFonts w:ascii="helvetica neue" w:eastAsia="helvetica neue" w:hAnsi="helvetica neue" w:cs="helvetica neue"/>
                <w:color w:val="000000"/>
                <w:sz w:val="17"/>
              </w:rPr>
              <w:t>$73.9M</w:t>
            </w:r>
          </w:p>
        </w:tc>
      </w:tr>
      <w:tr w:rsidR="00FF0FB2" w14:paraId="56703F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7FBA26" w14:textId="77777777" w:rsidR="00FF0FB2" w:rsidRDefault="00000000">
            <w:pPr>
              <w:spacing w:line="360" w:lineRule="auto"/>
            </w:pPr>
            <w:r>
              <w:rPr>
                <w:rFonts w:eastAsia="Georgia" w:hAnsi="Georgia" w:cs="Georgia"/>
                <w:b/>
                <w:color w:val="000000"/>
                <w:sz w:val="17"/>
              </w:rPr>
              <w:t>Total GGR (8% margin)</w:t>
            </w:r>
          </w:p>
        </w:tc>
        <w:tc>
          <w:tcPr>
            <w:tcW w:w="0" w:type="auto"/>
            <w:tcBorders>
              <w:top w:val="single" w:sz="1" w:space="0" w:color="000000"/>
              <w:bottom w:val="single" w:sz="1" w:space="0" w:color="000000"/>
            </w:tcBorders>
          </w:tcPr>
          <w:p w14:paraId="19150512" w14:textId="77777777" w:rsidR="00FF0FB2" w:rsidRDefault="00000000">
            <w:pPr>
              <w:spacing w:line="360" w:lineRule="auto"/>
            </w:pPr>
            <w:r>
              <w:rPr>
                <w:rFonts w:ascii="helvetica neue" w:eastAsia="helvetica neue" w:hAnsi="helvetica neue" w:cs="helvetica neue"/>
                <w:color w:val="000000"/>
                <w:sz w:val="17"/>
              </w:rPr>
              <w:t>$5.9M</w:t>
            </w:r>
          </w:p>
        </w:tc>
      </w:tr>
      <w:tr w:rsidR="00FF0FB2" w14:paraId="1A8AF4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2EF84A" w14:textId="77777777" w:rsidR="00FF0FB2" w:rsidRDefault="00000000">
            <w:pPr>
              <w:spacing w:line="360" w:lineRule="auto"/>
            </w:pPr>
            <w:r>
              <w:rPr>
                <w:rFonts w:eastAsia="Georgia" w:hAnsi="Georgia" w:cs="Georgia"/>
                <w:b/>
                <w:color w:val="000000"/>
                <w:sz w:val="17"/>
              </w:rPr>
              <w:t>Total Taxes (5% of GGR)</w:t>
            </w:r>
          </w:p>
        </w:tc>
        <w:tc>
          <w:tcPr>
            <w:tcW w:w="0" w:type="auto"/>
            <w:tcBorders>
              <w:top w:val="single" w:sz="1" w:space="0" w:color="000000"/>
              <w:bottom w:val="single" w:sz="1" w:space="0" w:color="000000"/>
            </w:tcBorders>
          </w:tcPr>
          <w:p w14:paraId="43F7F551" w14:textId="77777777" w:rsidR="00FF0FB2" w:rsidRDefault="00000000">
            <w:pPr>
              <w:spacing w:line="360" w:lineRule="auto"/>
            </w:pPr>
            <w:r>
              <w:rPr>
                <w:rFonts w:ascii="helvetica neue" w:eastAsia="helvetica neue" w:hAnsi="helvetica neue" w:cs="helvetica neue"/>
                <w:color w:val="000000"/>
                <w:sz w:val="17"/>
              </w:rPr>
              <w:t>$296K</w:t>
            </w:r>
          </w:p>
        </w:tc>
      </w:tr>
      <w:tr w:rsidR="00FF0FB2" w14:paraId="003BF8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CDD972" w14:textId="77777777" w:rsidR="00FF0FB2" w:rsidRDefault="00000000">
            <w:pPr>
              <w:spacing w:line="360" w:lineRule="auto"/>
            </w:pPr>
            <w:r>
              <w:rPr>
                <w:rFonts w:eastAsia="Georgia" w:hAnsi="Georgia" w:cs="Georgia"/>
                <w:b/>
                <w:color w:val="000000"/>
                <w:sz w:val="17"/>
              </w:rPr>
              <w:t>Total Marketing + CAC Spend</w:t>
            </w:r>
          </w:p>
        </w:tc>
        <w:tc>
          <w:tcPr>
            <w:tcW w:w="0" w:type="auto"/>
            <w:tcBorders>
              <w:top w:val="single" w:sz="1" w:space="0" w:color="000000"/>
              <w:bottom w:val="single" w:sz="1" w:space="0" w:color="000000"/>
            </w:tcBorders>
          </w:tcPr>
          <w:p w14:paraId="771BCAB2" w14:textId="77777777" w:rsidR="00FF0FB2" w:rsidRDefault="00000000">
            <w:pPr>
              <w:spacing w:line="360" w:lineRule="auto"/>
            </w:pPr>
            <w:r>
              <w:rPr>
                <w:rFonts w:ascii="helvetica neue" w:eastAsia="helvetica neue" w:hAnsi="helvetica neue" w:cs="helvetica neue"/>
                <w:color w:val="000000"/>
                <w:sz w:val="17"/>
              </w:rPr>
              <w:t>$5.5M</w:t>
            </w:r>
          </w:p>
        </w:tc>
      </w:tr>
      <w:tr w:rsidR="00FF0FB2" w14:paraId="049E16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AC3382" w14:textId="77777777" w:rsidR="00FF0FB2" w:rsidRDefault="00000000">
            <w:pPr>
              <w:spacing w:line="360" w:lineRule="auto"/>
            </w:pPr>
            <w:r>
              <w:rPr>
                <w:rFonts w:eastAsia="Georgia" w:hAnsi="Georgia" w:cs="Georgia"/>
                <w:b/>
                <w:color w:val="000000"/>
                <w:sz w:val="17"/>
              </w:rPr>
              <w:t>Total Operating Profit (P&amp;L)</w:t>
            </w:r>
          </w:p>
        </w:tc>
        <w:tc>
          <w:tcPr>
            <w:tcW w:w="0" w:type="auto"/>
            <w:tcBorders>
              <w:top w:val="single" w:sz="1" w:space="0" w:color="000000"/>
              <w:bottom w:val="single" w:sz="1" w:space="0" w:color="000000"/>
            </w:tcBorders>
          </w:tcPr>
          <w:p w14:paraId="4440CA4F" w14:textId="77777777" w:rsidR="00FF0FB2" w:rsidRDefault="00000000">
            <w:pPr>
              <w:spacing w:line="360" w:lineRule="auto"/>
            </w:pPr>
            <w:r>
              <w:rPr>
                <w:rFonts w:eastAsia="Georgia" w:hAnsi="Georgia" w:cs="Georgia"/>
                <w:b/>
                <w:color w:val="000000"/>
                <w:sz w:val="17"/>
              </w:rPr>
              <w:t>$145K</w:t>
            </w:r>
          </w:p>
        </w:tc>
      </w:tr>
    </w:tbl>
    <w:p w14:paraId="3FE00A5B" w14:textId="77777777" w:rsidR="00FF0FB2" w:rsidRDefault="00FF0FB2"/>
    <w:p w14:paraId="10FA1862" w14:textId="77777777" w:rsidR="00FF0FB2" w:rsidRDefault="00000000">
      <w:pPr>
        <w:spacing w:after="210" w:line="360" w:lineRule="auto"/>
      </w:pPr>
      <w:r>
        <w:rPr>
          <w:rFonts w:eastAsia="Georgia" w:hAnsi="Georgia" w:cs="Georgia"/>
          <w:b/>
          <w:color w:val="000000"/>
        </w:rPr>
        <w:t>Monthly Progression (First 6 Months Detail):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00"/>
        <w:gridCol w:w="1400"/>
        <w:gridCol w:w="1277"/>
        <w:gridCol w:w="861"/>
        <w:gridCol w:w="814"/>
        <w:gridCol w:w="720"/>
        <w:gridCol w:w="1527"/>
        <w:gridCol w:w="922"/>
      </w:tblGrid>
      <w:tr w:rsidR="00FF0FB2" w14:paraId="01477D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861A7A" w14:textId="77777777" w:rsidR="00FF0FB2" w:rsidRDefault="00000000">
            <w:pPr>
              <w:spacing w:line="360" w:lineRule="auto"/>
            </w:pPr>
            <w:r>
              <w:rPr>
                <w:rFonts w:ascii="helvetica neue" w:eastAsia="helvetica neue" w:hAnsi="helvetica neue" w:cs="helvetica neue"/>
                <w:color w:val="000000"/>
                <w:sz w:val="17"/>
              </w:rPr>
              <w:t>Month</w:t>
            </w:r>
          </w:p>
        </w:tc>
        <w:tc>
          <w:tcPr>
            <w:tcW w:w="0" w:type="auto"/>
            <w:tcBorders>
              <w:top w:val="single" w:sz="1" w:space="0" w:color="000000"/>
              <w:bottom w:val="single" w:sz="1" w:space="0" w:color="000000"/>
              <w:right w:val="single" w:sz="1" w:space="0" w:color="000000"/>
            </w:tcBorders>
          </w:tcPr>
          <w:p w14:paraId="64B2A0F8" w14:textId="77777777" w:rsidR="00FF0FB2" w:rsidRDefault="00000000">
            <w:pPr>
              <w:spacing w:line="360" w:lineRule="auto"/>
            </w:pPr>
            <w:r>
              <w:rPr>
                <w:rFonts w:ascii="helvetica neue" w:eastAsia="helvetica neue" w:hAnsi="helvetica neue" w:cs="helvetica neue"/>
                <w:color w:val="000000"/>
                <w:sz w:val="17"/>
              </w:rPr>
              <w:t>Active Players</w:t>
            </w:r>
          </w:p>
        </w:tc>
        <w:tc>
          <w:tcPr>
            <w:tcW w:w="0" w:type="auto"/>
            <w:tcBorders>
              <w:top w:val="single" w:sz="1" w:space="0" w:color="000000"/>
              <w:bottom w:val="single" w:sz="1" w:space="0" w:color="000000"/>
              <w:right w:val="single" w:sz="1" w:space="0" w:color="000000"/>
            </w:tcBorders>
          </w:tcPr>
          <w:p w14:paraId="33D64474" w14:textId="77777777" w:rsidR="00FF0FB2" w:rsidRDefault="00000000">
            <w:pPr>
              <w:spacing w:line="360" w:lineRule="auto"/>
            </w:pPr>
            <w:r>
              <w:rPr>
                <w:rFonts w:ascii="helvetica neue" w:eastAsia="helvetica neue" w:hAnsi="helvetica neue" w:cs="helvetica neue"/>
                <w:color w:val="000000"/>
                <w:sz w:val="17"/>
              </w:rPr>
              <w:t>New Players</w:t>
            </w:r>
          </w:p>
        </w:tc>
        <w:tc>
          <w:tcPr>
            <w:tcW w:w="0" w:type="auto"/>
            <w:tcBorders>
              <w:top w:val="single" w:sz="1" w:space="0" w:color="000000"/>
              <w:bottom w:val="single" w:sz="1" w:space="0" w:color="000000"/>
              <w:right w:val="single" w:sz="1" w:space="0" w:color="000000"/>
            </w:tcBorders>
          </w:tcPr>
          <w:p w14:paraId="3E0CE15E" w14:textId="77777777" w:rsidR="00FF0FB2" w:rsidRDefault="00000000">
            <w:pPr>
              <w:spacing w:line="360" w:lineRule="auto"/>
            </w:pPr>
            <w:r>
              <w:rPr>
                <w:rFonts w:ascii="helvetica neue" w:eastAsia="helvetica neue" w:hAnsi="helvetica neue" w:cs="helvetica neue"/>
                <w:color w:val="000000"/>
                <w:sz w:val="17"/>
              </w:rPr>
              <w:t>Handle</w:t>
            </w:r>
          </w:p>
        </w:tc>
        <w:tc>
          <w:tcPr>
            <w:tcW w:w="0" w:type="auto"/>
            <w:tcBorders>
              <w:top w:val="single" w:sz="1" w:space="0" w:color="000000"/>
              <w:bottom w:val="single" w:sz="1" w:space="0" w:color="000000"/>
              <w:right w:val="single" w:sz="1" w:space="0" w:color="000000"/>
            </w:tcBorders>
          </w:tcPr>
          <w:p w14:paraId="0F2EBB14" w14:textId="77777777" w:rsidR="00FF0FB2" w:rsidRDefault="00000000">
            <w:pPr>
              <w:spacing w:line="360" w:lineRule="auto"/>
            </w:pPr>
            <w:r>
              <w:rPr>
                <w:rFonts w:ascii="helvetica neue" w:eastAsia="helvetica neue" w:hAnsi="helvetica neue" w:cs="helvetica neue"/>
                <w:color w:val="000000"/>
                <w:sz w:val="17"/>
              </w:rPr>
              <w:t>GGR</w:t>
            </w:r>
          </w:p>
        </w:tc>
        <w:tc>
          <w:tcPr>
            <w:tcW w:w="0" w:type="auto"/>
            <w:tcBorders>
              <w:top w:val="single" w:sz="1" w:space="0" w:color="000000"/>
              <w:bottom w:val="single" w:sz="1" w:space="0" w:color="000000"/>
              <w:right w:val="single" w:sz="1" w:space="0" w:color="000000"/>
            </w:tcBorders>
          </w:tcPr>
          <w:p w14:paraId="0ECB9F46" w14:textId="77777777" w:rsidR="00FF0FB2" w:rsidRDefault="00000000">
            <w:pPr>
              <w:spacing w:line="360" w:lineRule="auto"/>
            </w:pPr>
            <w:r>
              <w:rPr>
                <w:rFonts w:ascii="helvetica neue" w:eastAsia="helvetica neue" w:hAnsi="helvetica neue" w:cs="helvetica neue"/>
                <w:color w:val="000000"/>
                <w:sz w:val="17"/>
              </w:rPr>
              <w:t>Tax</w:t>
            </w:r>
          </w:p>
        </w:tc>
        <w:tc>
          <w:tcPr>
            <w:tcW w:w="0" w:type="auto"/>
            <w:tcBorders>
              <w:top w:val="single" w:sz="1" w:space="0" w:color="000000"/>
              <w:bottom w:val="single" w:sz="1" w:space="0" w:color="000000"/>
              <w:right w:val="single" w:sz="1" w:space="0" w:color="000000"/>
            </w:tcBorders>
          </w:tcPr>
          <w:p w14:paraId="34A9EBF7" w14:textId="77777777" w:rsidR="00FF0FB2" w:rsidRDefault="00000000">
            <w:pPr>
              <w:spacing w:line="360" w:lineRule="auto"/>
            </w:pPr>
            <w:proofErr w:type="spellStart"/>
            <w:r>
              <w:rPr>
                <w:rFonts w:ascii="helvetica neue" w:eastAsia="helvetica neue" w:hAnsi="helvetica neue" w:cs="helvetica neue"/>
                <w:color w:val="000000"/>
                <w:sz w:val="17"/>
              </w:rPr>
              <w:t>Marketing+CAC</w:t>
            </w:r>
            <w:proofErr w:type="spellEnd"/>
          </w:p>
        </w:tc>
        <w:tc>
          <w:tcPr>
            <w:tcW w:w="0" w:type="auto"/>
            <w:tcBorders>
              <w:top w:val="single" w:sz="1" w:space="0" w:color="000000"/>
              <w:bottom w:val="single" w:sz="1" w:space="0" w:color="000000"/>
            </w:tcBorders>
          </w:tcPr>
          <w:p w14:paraId="75CE2AA9" w14:textId="77777777" w:rsidR="00FF0FB2" w:rsidRDefault="00000000">
            <w:pPr>
              <w:spacing w:line="360" w:lineRule="auto"/>
            </w:pPr>
            <w:r>
              <w:rPr>
                <w:rFonts w:ascii="helvetica neue" w:eastAsia="helvetica neue" w:hAnsi="helvetica neue" w:cs="helvetica neue"/>
                <w:color w:val="000000"/>
                <w:sz w:val="17"/>
              </w:rPr>
              <w:t>P&amp;L</w:t>
            </w:r>
          </w:p>
        </w:tc>
      </w:tr>
      <w:tr w:rsidR="00FF0FB2" w14:paraId="7F6022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AB09B7" w14:textId="77777777" w:rsidR="00FF0FB2"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72A079DC" w14:textId="77777777" w:rsidR="00FF0FB2" w:rsidRDefault="00000000">
            <w:pPr>
              <w:spacing w:line="360" w:lineRule="auto"/>
            </w:pPr>
            <w:r>
              <w:rPr>
                <w:rFonts w:ascii="helvetica neue" w:eastAsia="helvetica neue" w:hAnsi="helvetica neue" w:cs="helvetica neue"/>
                <w:color w:val="000000"/>
                <w:sz w:val="17"/>
              </w:rPr>
              <w:t>2,000</w:t>
            </w:r>
          </w:p>
        </w:tc>
        <w:tc>
          <w:tcPr>
            <w:tcW w:w="0" w:type="auto"/>
            <w:tcBorders>
              <w:top w:val="single" w:sz="1" w:space="0" w:color="000000"/>
              <w:bottom w:val="single" w:sz="1" w:space="0" w:color="000000"/>
              <w:right w:val="single" w:sz="1" w:space="0" w:color="000000"/>
            </w:tcBorders>
          </w:tcPr>
          <w:p w14:paraId="116FE419" w14:textId="77777777" w:rsidR="00FF0FB2" w:rsidRDefault="00000000">
            <w:pPr>
              <w:spacing w:line="360" w:lineRule="auto"/>
            </w:pPr>
            <w:r>
              <w:rPr>
                <w:rFonts w:ascii="helvetica neue" w:eastAsia="helvetica neue" w:hAnsi="helvetica neue" w:cs="helvetica neue"/>
                <w:color w:val="000000"/>
                <w:sz w:val="17"/>
              </w:rPr>
              <w:t>2,000</w:t>
            </w:r>
          </w:p>
        </w:tc>
        <w:tc>
          <w:tcPr>
            <w:tcW w:w="0" w:type="auto"/>
            <w:tcBorders>
              <w:top w:val="single" w:sz="1" w:space="0" w:color="000000"/>
              <w:bottom w:val="single" w:sz="1" w:space="0" w:color="000000"/>
              <w:right w:val="single" w:sz="1" w:space="0" w:color="000000"/>
            </w:tcBorders>
          </w:tcPr>
          <w:p w14:paraId="0C8E55FF" w14:textId="77777777" w:rsidR="00FF0FB2" w:rsidRDefault="00000000">
            <w:pPr>
              <w:spacing w:line="360" w:lineRule="auto"/>
            </w:pPr>
            <w:r>
              <w:rPr>
                <w:rFonts w:ascii="helvetica neue" w:eastAsia="helvetica neue" w:hAnsi="helvetica neue" w:cs="helvetica neue"/>
                <w:color w:val="000000"/>
                <w:sz w:val="17"/>
              </w:rPr>
              <w:t>$2.6M</w:t>
            </w:r>
          </w:p>
        </w:tc>
        <w:tc>
          <w:tcPr>
            <w:tcW w:w="0" w:type="auto"/>
            <w:tcBorders>
              <w:top w:val="single" w:sz="1" w:space="0" w:color="000000"/>
              <w:bottom w:val="single" w:sz="1" w:space="0" w:color="000000"/>
              <w:right w:val="single" w:sz="1" w:space="0" w:color="000000"/>
            </w:tcBorders>
          </w:tcPr>
          <w:p w14:paraId="4B85D2FB" w14:textId="77777777" w:rsidR="00FF0FB2" w:rsidRDefault="00000000">
            <w:pPr>
              <w:spacing w:line="360" w:lineRule="auto"/>
            </w:pPr>
            <w:r>
              <w:rPr>
                <w:rFonts w:ascii="helvetica neue" w:eastAsia="helvetica neue" w:hAnsi="helvetica neue" w:cs="helvetica neue"/>
                <w:color w:val="000000"/>
                <w:sz w:val="17"/>
              </w:rPr>
              <w:t>$204K</w:t>
            </w:r>
          </w:p>
        </w:tc>
        <w:tc>
          <w:tcPr>
            <w:tcW w:w="0" w:type="auto"/>
            <w:tcBorders>
              <w:top w:val="single" w:sz="1" w:space="0" w:color="000000"/>
              <w:bottom w:val="single" w:sz="1" w:space="0" w:color="000000"/>
              <w:right w:val="single" w:sz="1" w:space="0" w:color="000000"/>
            </w:tcBorders>
          </w:tcPr>
          <w:p w14:paraId="67FBBBA0" w14:textId="77777777" w:rsidR="00FF0FB2" w:rsidRDefault="00000000">
            <w:pPr>
              <w:spacing w:line="360" w:lineRule="auto"/>
            </w:pPr>
            <w:r>
              <w:rPr>
                <w:rFonts w:ascii="helvetica neue" w:eastAsia="helvetica neue" w:hAnsi="helvetica neue" w:cs="helvetica neue"/>
                <w:color w:val="000000"/>
                <w:sz w:val="17"/>
              </w:rPr>
              <w:t>$10K</w:t>
            </w:r>
          </w:p>
        </w:tc>
        <w:tc>
          <w:tcPr>
            <w:tcW w:w="0" w:type="auto"/>
            <w:tcBorders>
              <w:top w:val="single" w:sz="1" w:space="0" w:color="000000"/>
              <w:bottom w:val="single" w:sz="1" w:space="0" w:color="000000"/>
              <w:right w:val="single" w:sz="1" w:space="0" w:color="000000"/>
            </w:tcBorders>
          </w:tcPr>
          <w:p w14:paraId="3F59DE2A" w14:textId="77777777" w:rsidR="00FF0FB2" w:rsidRDefault="00000000">
            <w:pPr>
              <w:spacing w:line="360" w:lineRule="auto"/>
            </w:pPr>
            <w:r>
              <w:rPr>
                <w:rFonts w:ascii="helvetica neue" w:eastAsia="helvetica neue" w:hAnsi="helvetica neue" w:cs="helvetica neue"/>
                <w:color w:val="000000"/>
                <w:sz w:val="17"/>
              </w:rPr>
              <w:t>$366K</w:t>
            </w:r>
          </w:p>
        </w:tc>
        <w:tc>
          <w:tcPr>
            <w:tcW w:w="0" w:type="auto"/>
            <w:tcBorders>
              <w:top w:val="single" w:sz="1" w:space="0" w:color="000000"/>
              <w:bottom w:val="single" w:sz="1" w:space="0" w:color="000000"/>
            </w:tcBorders>
          </w:tcPr>
          <w:p w14:paraId="75ACC074" w14:textId="77777777" w:rsidR="00FF0FB2" w:rsidRDefault="00000000">
            <w:pPr>
              <w:spacing w:line="360" w:lineRule="auto"/>
            </w:pPr>
            <w:r>
              <w:rPr>
                <w:rFonts w:eastAsia="Georgia" w:hAnsi="Georgia" w:cs="Georgia"/>
                <w:b/>
                <w:color w:val="000000"/>
                <w:sz w:val="17"/>
              </w:rPr>
              <w:t>-$172K</w:t>
            </w:r>
          </w:p>
        </w:tc>
      </w:tr>
      <w:tr w:rsidR="00FF0FB2" w14:paraId="27B7A1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09BC08" w14:textId="77777777" w:rsidR="00FF0FB2"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E7F3E5E" w14:textId="77777777" w:rsidR="00FF0FB2" w:rsidRDefault="00000000">
            <w:pPr>
              <w:spacing w:line="360" w:lineRule="auto"/>
            </w:pPr>
            <w:r>
              <w:rPr>
                <w:rFonts w:ascii="helvetica neue" w:eastAsia="helvetica neue" w:hAnsi="helvetica neue" w:cs="helvetica neue"/>
                <w:color w:val="000000"/>
                <w:sz w:val="17"/>
              </w:rPr>
              <w:t>2,300</w:t>
            </w:r>
          </w:p>
        </w:tc>
        <w:tc>
          <w:tcPr>
            <w:tcW w:w="0" w:type="auto"/>
            <w:tcBorders>
              <w:top w:val="single" w:sz="1" w:space="0" w:color="000000"/>
              <w:bottom w:val="single" w:sz="1" w:space="0" w:color="000000"/>
              <w:right w:val="single" w:sz="1" w:space="0" w:color="000000"/>
            </w:tcBorders>
          </w:tcPr>
          <w:p w14:paraId="52889695" w14:textId="77777777" w:rsidR="00FF0FB2" w:rsidRDefault="00000000">
            <w:pPr>
              <w:spacing w:line="360" w:lineRule="auto"/>
            </w:pPr>
            <w:r>
              <w:rPr>
                <w:rFonts w:ascii="helvetica neue" w:eastAsia="helvetica neue" w:hAnsi="helvetica neue" w:cs="helvetica neue"/>
                <w:color w:val="000000"/>
                <w:sz w:val="17"/>
              </w:rPr>
              <w:t>344</w:t>
            </w:r>
          </w:p>
        </w:tc>
        <w:tc>
          <w:tcPr>
            <w:tcW w:w="0" w:type="auto"/>
            <w:tcBorders>
              <w:top w:val="single" w:sz="1" w:space="0" w:color="000000"/>
              <w:bottom w:val="single" w:sz="1" w:space="0" w:color="000000"/>
              <w:right w:val="single" w:sz="1" w:space="0" w:color="000000"/>
            </w:tcBorders>
          </w:tcPr>
          <w:p w14:paraId="5D05A453" w14:textId="77777777" w:rsidR="00FF0FB2" w:rsidRDefault="00000000">
            <w:pPr>
              <w:spacing w:line="360" w:lineRule="auto"/>
            </w:pPr>
            <w:r>
              <w:rPr>
                <w:rFonts w:ascii="helvetica neue" w:eastAsia="helvetica neue" w:hAnsi="helvetica neue" w:cs="helvetica neue"/>
                <w:color w:val="000000"/>
                <w:sz w:val="17"/>
              </w:rPr>
              <w:t>$2.9M</w:t>
            </w:r>
          </w:p>
        </w:tc>
        <w:tc>
          <w:tcPr>
            <w:tcW w:w="0" w:type="auto"/>
            <w:tcBorders>
              <w:top w:val="single" w:sz="1" w:space="0" w:color="000000"/>
              <w:bottom w:val="single" w:sz="1" w:space="0" w:color="000000"/>
              <w:right w:val="single" w:sz="1" w:space="0" w:color="000000"/>
            </w:tcBorders>
          </w:tcPr>
          <w:p w14:paraId="3C7DE7F5" w14:textId="77777777" w:rsidR="00FF0FB2" w:rsidRDefault="00000000">
            <w:pPr>
              <w:spacing w:line="360" w:lineRule="auto"/>
            </w:pPr>
            <w:r>
              <w:rPr>
                <w:rFonts w:ascii="helvetica neue" w:eastAsia="helvetica neue" w:hAnsi="helvetica neue" w:cs="helvetica neue"/>
                <w:color w:val="000000"/>
                <w:sz w:val="17"/>
              </w:rPr>
              <w:t>$235K</w:t>
            </w:r>
          </w:p>
        </w:tc>
        <w:tc>
          <w:tcPr>
            <w:tcW w:w="0" w:type="auto"/>
            <w:tcBorders>
              <w:top w:val="single" w:sz="1" w:space="0" w:color="000000"/>
              <w:bottom w:val="single" w:sz="1" w:space="0" w:color="000000"/>
              <w:right w:val="single" w:sz="1" w:space="0" w:color="000000"/>
            </w:tcBorders>
          </w:tcPr>
          <w:p w14:paraId="453879BF" w14:textId="77777777" w:rsidR="00FF0FB2" w:rsidRDefault="00000000">
            <w:pPr>
              <w:spacing w:line="360" w:lineRule="auto"/>
            </w:pPr>
            <w:r>
              <w:rPr>
                <w:rFonts w:ascii="helvetica neue" w:eastAsia="helvetica neue" w:hAnsi="helvetica neue" w:cs="helvetica neue"/>
                <w:color w:val="000000"/>
                <w:sz w:val="17"/>
              </w:rPr>
              <w:t>$12K</w:t>
            </w:r>
          </w:p>
        </w:tc>
        <w:tc>
          <w:tcPr>
            <w:tcW w:w="0" w:type="auto"/>
            <w:tcBorders>
              <w:top w:val="single" w:sz="1" w:space="0" w:color="000000"/>
              <w:bottom w:val="single" w:sz="1" w:space="0" w:color="000000"/>
              <w:right w:val="single" w:sz="1" w:space="0" w:color="000000"/>
            </w:tcBorders>
          </w:tcPr>
          <w:p w14:paraId="22A362C4" w14:textId="77777777" w:rsidR="00FF0FB2" w:rsidRDefault="00000000">
            <w:pPr>
              <w:spacing w:line="360" w:lineRule="auto"/>
            </w:pPr>
            <w:r>
              <w:rPr>
                <w:rFonts w:ascii="helvetica neue" w:eastAsia="helvetica neue" w:hAnsi="helvetica neue" w:cs="helvetica neue"/>
                <w:color w:val="000000"/>
                <w:sz w:val="17"/>
              </w:rPr>
              <w:t>$210K</w:t>
            </w:r>
          </w:p>
        </w:tc>
        <w:tc>
          <w:tcPr>
            <w:tcW w:w="0" w:type="auto"/>
            <w:tcBorders>
              <w:top w:val="single" w:sz="1" w:space="0" w:color="000000"/>
              <w:bottom w:val="single" w:sz="1" w:space="0" w:color="000000"/>
            </w:tcBorders>
          </w:tcPr>
          <w:p w14:paraId="7110AC87" w14:textId="77777777" w:rsidR="00FF0FB2" w:rsidRDefault="00000000">
            <w:pPr>
              <w:spacing w:line="360" w:lineRule="auto"/>
            </w:pPr>
            <w:r>
              <w:rPr>
                <w:rFonts w:eastAsia="Georgia" w:hAnsi="Georgia" w:cs="Georgia"/>
                <w:b/>
                <w:color w:val="000000"/>
                <w:sz w:val="17"/>
              </w:rPr>
              <w:t>+$13K</w:t>
            </w:r>
          </w:p>
        </w:tc>
      </w:tr>
      <w:tr w:rsidR="00FF0FB2" w14:paraId="2B4C96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ADC3B6" w14:textId="77777777" w:rsidR="00FF0FB2"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0739EA99" w14:textId="77777777" w:rsidR="00FF0FB2" w:rsidRDefault="00000000">
            <w:pPr>
              <w:spacing w:line="360" w:lineRule="auto"/>
            </w:pPr>
            <w:r>
              <w:rPr>
                <w:rFonts w:ascii="helvetica neue" w:eastAsia="helvetica neue" w:hAnsi="helvetica neue" w:cs="helvetica neue"/>
                <w:color w:val="000000"/>
                <w:sz w:val="17"/>
              </w:rPr>
              <w:t>2,645</w:t>
            </w:r>
          </w:p>
        </w:tc>
        <w:tc>
          <w:tcPr>
            <w:tcW w:w="0" w:type="auto"/>
            <w:tcBorders>
              <w:top w:val="single" w:sz="1" w:space="0" w:color="000000"/>
              <w:bottom w:val="single" w:sz="1" w:space="0" w:color="000000"/>
              <w:right w:val="single" w:sz="1" w:space="0" w:color="000000"/>
            </w:tcBorders>
          </w:tcPr>
          <w:p w14:paraId="53E99C03" w14:textId="77777777" w:rsidR="00FF0FB2" w:rsidRDefault="00000000">
            <w:pPr>
              <w:spacing w:line="360" w:lineRule="auto"/>
            </w:pPr>
            <w:r>
              <w:rPr>
                <w:rFonts w:ascii="helvetica neue" w:eastAsia="helvetica neue" w:hAnsi="helvetica neue" w:cs="helvetica neue"/>
                <w:color w:val="000000"/>
                <w:sz w:val="17"/>
              </w:rPr>
              <w:t>396</w:t>
            </w:r>
          </w:p>
        </w:tc>
        <w:tc>
          <w:tcPr>
            <w:tcW w:w="0" w:type="auto"/>
            <w:tcBorders>
              <w:top w:val="single" w:sz="1" w:space="0" w:color="000000"/>
              <w:bottom w:val="single" w:sz="1" w:space="0" w:color="000000"/>
              <w:right w:val="single" w:sz="1" w:space="0" w:color="000000"/>
            </w:tcBorders>
          </w:tcPr>
          <w:p w14:paraId="44131447" w14:textId="77777777" w:rsidR="00FF0FB2" w:rsidRDefault="00000000">
            <w:pPr>
              <w:spacing w:line="360" w:lineRule="auto"/>
            </w:pPr>
            <w:r>
              <w:rPr>
                <w:rFonts w:ascii="helvetica neue" w:eastAsia="helvetica neue" w:hAnsi="helvetica neue" w:cs="helvetica neue"/>
                <w:color w:val="000000"/>
                <w:sz w:val="17"/>
              </w:rPr>
              <w:t>$3.4M</w:t>
            </w:r>
          </w:p>
        </w:tc>
        <w:tc>
          <w:tcPr>
            <w:tcW w:w="0" w:type="auto"/>
            <w:tcBorders>
              <w:top w:val="single" w:sz="1" w:space="0" w:color="000000"/>
              <w:bottom w:val="single" w:sz="1" w:space="0" w:color="000000"/>
              <w:right w:val="single" w:sz="1" w:space="0" w:color="000000"/>
            </w:tcBorders>
          </w:tcPr>
          <w:p w14:paraId="2AFDC4EE" w14:textId="77777777" w:rsidR="00FF0FB2" w:rsidRDefault="00000000">
            <w:pPr>
              <w:spacing w:line="360" w:lineRule="auto"/>
            </w:pPr>
            <w:r>
              <w:rPr>
                <w:rFonts w:ascii="helvetica neue" w:eastAsia="helvetica neue" w:hAnsi="helvetica neue" w:cs="helvetica neue"/>
                <w:color w:val="000000"/>
                <w:sz w:val="17"/>
              </w:rPr>
              <w:t>$270K</w:t>
            </w:r>
          </w:p>
        </w:tc>
        <w:tc>
          <w:tcPr>
            <w:tcW w:w="0" w:type="auto"/>
            <w:tcBorders>
              <w:top w:val="single" w:sz="1" w:space="0" w:color="000000"/>
              <w:bottom w:val="single" w:sz="1" w:space="0" w:color="000000"/>
              <w:right w:val="single" w:sz="1" w:space="0" w:color="000000"/>
            </w:tcBorders>
          </w:tcPr>
          <w:p w14:paraId="6478AFD5" w14:textId="77777777" w:rsidR="00FF0FB2" w:rsidRDefault="00000000">
            <w:pPr>
              <w:spacing w:line="360" w:lineRule="auto"/>
            </w:pPr>
            <w:r>
              <w:rPr>
                <w:rFonts w:ascii="helvetica neue" w:eastAsia="helvetica neue" w:hAnsi="helvetica neue" w:cs="helvetica neue"/>
                <w:color w:val="000000"/>
                <w:sz w:val="17"/>
              </w:rPr>
              <w:t>$13K</w:t>
            </w:r>
          </w:p>
        </w:tc>
        <w:tc>
          <w:tcPr>
            <w:tcW w:w="0" w:type="auto"/>
            <w:tcBorders>
              <w:top w:val="single" w:sz="1" w:space="0" w:color="000000"/>
              <w:bottom w:val="single" w:sz="1" w:space="0" w:color="000000"/>
              <w:right w:val="single" w:sz="1" w:space="0" w:color="000000"/>
            </w:tcBorders>
          </w:tcPr>
          <w:p w14:paraId="04FE6243" w14:textId="77777777" w:rsidR="00FF0FB2" w:rsidRDefault="00000000">
            <w:pPr>
              <w:spacing w:line="360" w:lineRule="auto"/>
            </w:pPr>
            <w:r>
              <w:rPr>
                <w:rFonts w:ascii="helvetica neue" w:eastAsia="helvetica neue" w:hAnsi="helvetica neue" w:cs="helvetica neue"/>
                <w:color w:val="000000"/>
                <w:sz w:val="17"/>
              </w:rPr>
              <w:t>$241K</w:t>
            </w:r>
          </w:p>
        </w:tc>
        <w:tc>
          <w:tcPr>
            <w:tcW w:w="0" w:type="auto"/>
            <w:tcBorders>
              <w:top w:val="single" w:sz="1" w:space="0" w:color="000000"/>
              <w:bottom w:val="single" w:sz="1" w:space="0" w:color="000000"/>
            </w:tcBorders>
          </w:tcPr>
          <w:p w14:paraId="2E0C5CB0" w14:textId="77777777" w:rsidR="00FF0FB2" w:rsidRDefault="00000000">
            <w:pPr>
              <w:spacing w:line="360" w:lineRule="auto"/>
            </w:pPr>
            <w:r>
              <w:rPr>
                <w:rFonts w:eastAsia="Georgia" w:hAnsi="Georgia" w:cs="Georgia"/>
                <w:b/>
                <w:color w:val="000000"/>
                <w:sz w:val="17"/>
              </w:rPr>
              <w:t>+$15K</w:t>
            </w:r>
          </w:p>
        </w:tc>
      </w:tr>
      <w:tr w:rsidR="00FF0FB2" w14:paraId="76304B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2AAFDE" w14:textId="77777777" w:rsidR="00FF0FB2" w:rsidRDefault="00000000">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right w:val="single" w:sz="1" w:space="0" w:color="000000"/>
            </w:tcBorders>
          </w:tcPr>
          <w:p w14:paraId="64A997DC" w14:textId="77777777" w:rsidR="00FF0FB2" w:rsidRDefault="00000000">
            <w:pPr>
              <w:spacing w:line="360" w:lineRule="auto"/>
            </w:pPr>
            <w:r>
              <w:rPr>
                <w:rFonts w:ascii="helvetica neue" w:eastAsia="helvetica neue" w:hAnsi="helvetica neue" w:cs="helvetica neue"/>
                <w:color w:val="000000"/>
                <w:sz w:val="17"/>
              </w:rPr>
              <w:t>3,041</w:t>
            </w:r>
          </w:p>
        </w:tc>
        <w:tc>
          <w:tcPr>
            <w:tcW w:w="0" w:type="auto"/>
            <w:tcBorders>
              <w:top w:val="single" w:sz="1" w:space="0" w:color="000000"/>
              <w:bottom w:val="single" w:sz="1" w:space="0" w:color="000000"/>
              <w:right w:val="single" w:sz="1" w:space="0" w:color="000000"/>
            </w:tcBorders>
          </w:tcPr>
          <w:p w14:paraId="5933C64F" w14:textId="77777777" w:rsidR="00FF0FB2" w:rsidRDefault="00000000">
            <w:pPr>
              <w:spacing w:line="360" w:lineRule="auto"/>
            </w:pPr>
            <w:r>
              <w:rPr>
                <w:rFonts w:ascii="helvetica neue" w:eastAsia="helvetica neue" w:hAnsi="helvetica neue" w:cs="helvetica neue"/>
                <w:color w:val="000000"/>
                <w:sz w:val="17"/>
              </w:rPr>
              <w:t>456</w:t>
            </w:r>
          </w:p>
        </w:tc>
        <w:tc>
          <w:tcPr>
            <w:tcW w:w="0" w:type="auto"/>
            <w:tcBorders>
              <w:top w:val="single" w:sz="1" w:space="0" w:color="000000"/>
              <w:bottom w:val="single" w:sz="1" w:space="0" w:color="000000"/>
              <w:right w:val="single" w:sz="1" w:space="0" w:color="000000"/>
            </w:tcBorders>
          </w:tcPr>
          <w:p w14:paraId="324BBA6A" w14:textId="77777777" w:rsidR="00FF0FB2" w:rsidRDefault="00000000">
            <w:pPr>
              <w:spacing w:line="360" w:lineRule="auto"/>
            </w:pPr>
            <w:r>
              <w:rPr>
                <w:rFonts w:ascii="helvetica neue" w:eastAsia="helvetica neue" w:hAnsi="helvetica neue" w:cs="helvetica neue"/>
                <w:color w:val="000000"/>
                <w:sz w:val="17"/>
              </w:rPr>
              <w:t>$3.9M</w:t>
            </w:r>
          </w:p>
        </w:tc>
        <w:tc>
          <w:tcPr>
            <w:tcW w:w="0" w:type="auto"/>
            <w:tcBorders>
              <w:top w:val="single" w:sz="1" w:space="0" w:color="000000"/>
              <w:bottom w:val="single" w:sz="1" w:space="0" w:color="000000"/>
              <w:right w:val="single" w:sz="1" w:space="0" w:color="000000"/>
            </w:tcBorders>
          </w:tcPr>
          <w:p w14:paraId="1E3B35B3" w14:textId="77777777" w:rsidR="00FF0FB2" w:rsidRDefault="00000000">
            <w:pPr>
              <w:spacing w:line="360" w:lineRule="auto"/>
            </w:pPr>
            <w:r>
              <w:rPr>
                <w:rFonts w:ascii="helvetica neue" w:eastAsia="helvetica neue" w:hAnsi="helvetica neue" w:cs="helvetica neue"/>
                <w:color w:val="000000"/>
                <w:sz w:val="17"/>
              </w:rPr>
              <w:t>$310K</w:t>
            </w:r>
          </w:p>
        </w:tc>
        <w:tc>
          <w:tcPr>
            <w:tcW w:w="0" w:type="auto"/>
            <w:tcBorders>
              <w:top w:val="single" w:sz="1" w:space="0" w:color="000000"/>
              <w:bottom w:val="single" w:sz="1" w:space="0" w:color="000000"/>
              <w:right w:val="single" w:sz="1" w:space="0" w:color="000000"/>
            </w:tcBorders>
          </w:tcPr>
          <w:p w14:paraId="6087C88D" w14:textId="77777777" w:rsidR="00FF0FB2" w:rsidRDefault="00000000">
            <w:pPr>
              <w:spacing w:line="360" w:lineRule="auto"/>
            </w:pPr>
            <w:r>
              <w:rPr>
                <w:rFonts w:ascii="helvetica neue" w:eastAsia="helvetica neue" w:hAnsi="helvetica neue" w:cs="helvetica neue"/>
                <w:color w:val="000000"/>
                <w:sz w:val="17"/>
              </w:rPr>
              <w:t>$16K</w:t>
            </w:r>
          </w:p>
        </w:tc>
        <w:tc>
          <w:tcPr>
            <w:tcW w:w="0" w:type="auto"/>
            <w:tcBorders>
              <w:top w:val="single" w:sz="1" w:space="0" w:color="000000"/>
              <w:bottom w:val="single" w:sz="1" w:space="0" w:color="000000"/>
              <w:right w:val="single" w:sz="1" w:space="0" w:color="000000"/>
            </w:tcBorders>
          </w:tcPr>
          <w:p w14:paraId="5425AFB9" w14:textId="77777777" w:rsidR="00FF0FB2" w:rsidRDefault="00000000">
            <w:pPr>
              <w:spacing w:line="360" w:lineRule="auto"/>
            </w:pPr>
            <w:r>
              <w:rPr>
                <w:rFonts w:ascii="helvetica neue" w:eastAsia="helvetica neue" w:hAnsi="helvetica neue" w:cs="helvetica neue"/>
                <w:color w:val="000000"/>
                <w:sz w:val="17"/>
              </w:rPr>
              <w:t>$277K</w:t>
            </w:r>
          </w:p>
        </w:tc>
        <w:tc>
          <w:tcPr>
            <w:tcW w:w="0" w:type="auto"/>
            <w:tcBorders>
              <w:top w:val="single" w:sz="1" w:space="0" w:color="000000"/>
              <w:bottom w:val="single" w:sz="1" w:space="0" w:color="000000"/>
            </w:tcBorders>
          </w:tcPr>
          <w:p w14:paraId="44D338A1" w14:textId="77777777" w:rsidR="00FF0FB2" w:rsidRDefault="00000000">
            <w:pPr>
              <w:spacing w:line="360" w:lineRule="auto"/>
            </w:pPr>
            <w:r>
              <w:rPr>
                <w:rFonts w:eastAsia="Georgia" w:hAnsi="Georgia" w:cs="Georgia"/>
                <w:b/>
                <w:color w:val="000000"/>
                <w:sz w:val="17"/>
              </w:rPr>
              <w:t>+$17K</w:t>
            </w:r>
          </w:p>
        </w:tc>
      </w:tr>
      <w:tr w:rsidR="00FF0FB2" w14:paraId="744930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DEDD2E" w14:textId="77777777" w:rsidR="00FF0FB2"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41D80C32" w14:textId="77777777" w:rsidR="00FF0FB2" w:rsidRDefault="00000000">
            <w:pPr>
              <w:spacing w:line="360" w:lineRule="auto"/>
            </w:pPr>
            <w:r>
              <w:rPr>
                <w:rFonts w:ascii="helvetica neue" w:eastAsia="helvetica neue" w:hAnsi="helvetica neue" w:cs="helvetica neue"/>
                <w:color w:val="000000"/>
                <w:sz w:val="17"/>
              </w:rPr>
              <w:t>3,497</w:t>
            </w:r>
          </w:p>
        </w:tc>
        <w:tc>
          <w:tcPr>
            <w:tcW w:w="0" w:type="auto"/>
            <w:tcBorders>
              <w:top w:val="single" w:sz="1" w:space="0" w:color="000000"/>
              <w:bottom w:val="single" w:sz="1" w:space="0" w:color="000000"/>
              <w:right w:val="single" w:sz="1" w:space="0" w:color="000000"/>
            </w:tcBorders>
          </w:tcPr>
          <w:p w14:paraId="1858B5E1" w14:textId="77777777" w:rsidR="00FF0FB2" w:rsidRDefault="00000000">
            <w:pPr>
              <w:spacing w:line="360" w:lineRule="auto"/>
            </w:pPr>
            <w:r>
              <w:rPr>
                <w:rFonts w:ascii="helvetica neue" w:eastAsia="helvetica neue" w:hAnsi="helvetica neue" w:cs="helvetica neue"/>
                <w:color w:val="000000"/>
                <w:sz w:val="17"/>
              </w:rPr>
              <w:t>524</w:t>
            </w:r>
          </w:p>
        </w:tc>
        <w:tc>
          <w:tcPr>
            <w:tcW w:w="0" w:type="auto"/>
            <w:tcBorders>
              <w:top w:val="single" w:sz="1" w:space="0" w:color="000000"/>
              <w:bottom w:val="single" w:sz="1" w:space="0" w:color="000000"/>
              <w:right w:val="single" w:sz="1" w:space="0" w:color="000000"/>
            </w:tcBorders>
          </w:tcPr>
          <w:p w14:paraId="1E4638CE" w14:textId="77777777" w:rsidR="00FF0FB2" w:rsidRDefault="00000000">
            <w:pPr>
              <w:spacing w:line="360" w:lineRule="auto"/>
            </w:pPr>
            <w:r>
              <w:rPr>
                <w:rFonts w:ascii="helvetica neue" w:eastAsia="helvetica neue" w:hAnsi="helvetica neue" w:cs="helvetica neue"/>
                <w:color w:val="000000"/>
                <w:sz w:val="17"/>
              </w:rPr>
              <w:t>$4.5M</w:t>
            </w:r>
          </w:p>
        </w:tc>
        <w:tc>
          <w:tcPr>
            <w:tcW w:w="0" w:type="auto"/>
            <w:tcBorders>
              <w:top w:val="single" w:sz="1" w:space="0" w:color="000000"/>
              <w:bottom w:val="single" w:sz="1" w:space="0" w:color="000000"/>
              <w:right w:val="single" w:sz="1" w:space="0" w:color="000000"/>
            </w:tcBorders>
          </w:tcPr>
          <w:p w14:paraId="06FDF5EE" w14:textId="77777777" w:rsidR="00FF0FB2" w:rsidRDefault="00000000">
            <w:pPr>
              <w:spacing w:line="360" w:lineRule="auto"/>
            </w:pPr>
            <w:r>
              <w:rPr>
                <w:rFonts w:ascii="helvetica neue" w:eastAsia="helvetica neue" w:hAnsi="helvetica neue" w:cs="helvetica neue"/>
                <w:color w:val="000000"/>
                <w:sz w:val="17"/>
              </w:rPr>
              <w:t>$357K</w:t>
            </w:r>
          </w:p>
        </w:tc>
        <w:tc>
          <w:tcPr>
            <w:tcW w:w="0" w:type="auto"/>
            <w:tcBorders>
              <w:top w:val="single" w:sz="1" w:space="0" w:color="000000"/>
              <w:bottom w:val="single" w:sz="1" w:space="0" w:color="000000"/>
              <w:right w:val="single" w:sz="1" w:space="0" w:color="000000"/>
            </w:tcBorders>
          </w:tcPr>
          <w:p w14:paraId="57D05CB0" w14:textId="77777777" w:rsidR="00FF0FB2" w:rsidRDefault="00000000">
            <w:pPr>
              <w:spacing w:line="360" w:lineRule="auto"/>
            </w:pPr>
            <w:r>
              <w:rPr>
                <w:rFonts w:ascii="helvetica neue" w:eastAsia="helvetica neue" w:hAnsi="helvetica neue" w:cs="helvetica neue"/>
                <w:color w:val="000000"/>
                <w:sz w:val="17"/>
              </w:rPr>
              <w:t>$18K</w:t>
            </w:r>
          </w:p>
        </w:tc>
        <w:tc>
          <w:tcPr>
            <w:tcW w:w="0" w:type="auto"/>
            <w:tcBorders>
              <w:top w:val="single" w:sz="1" w:space="0" w:color="000000"/>
              <w:bottom w:val="single" w:sz="1" w:space="0" w:color="000000"/>
              <w:right w:val="single" w:sz="1" w:space="0" w:color="000000"/>
            </w:tcBorders>
          </w:tcPr>
          <w:p w14:paraId="6F80B2BD" w14:textId="77777777" w:rsidR="00FF0FB2" w:rsidRDefault="00000000">
            <w:pPr>
              <w:spacing w:line="360" w:lineRule="auto"/>
            </w:pPr>
            <w:r>
              <w:rPr>
                <w:rFonts w:ascii="helvetica neue" w:eastAsia="helvetica neue" w:hAnsi="helvetica neue" w:cs="helvetica neue"/>
                <w:color w:val="000000"/>
                <w:sz w:val="17"/>
              </w:rPr>
              <w:t>$319K</w:t>
            </w:r>
          </w:p>
        </w:tc>
        <w:tc>
          <w:tcPr>
            <w:tcW w:w="0" w:type="auto"/>
            <w:tcBorders>
              <w:top w:val="single" w:sz="1" w:space="0" w:color="000000"/>
              <w:bottom w:val="single" w:sz="1" w:space="0" w:color="000000"/>
            </w:tcBorders>
          </w:tcPr>
          <w:p w14:paraId="3755DE98" w14:textId="77777777" w:rsidR="00FF0FB2" w:rsidRDefault="00000000">
            <w:pPr>
              <w:spacing w:line="360" w:lineRule="auto"/>
            </w:pPr>
            <w:r>
              <w:rPr>
                <w:rFonts w:eastAsia="Georgia" w:hAnsi="Georgia" w:cs="Georgia"/>
                <w:b/>
                <w:color w:val="000000"/>
                <w:sz w:val="17"/>
              </w:rPr>
              <w:t>+$20K</w:t>
            </w:r>
          </w:p>
        </w:tc>
      </w:tr>
      <w:tr w:rsidR="00FF0FB2" w14:paraId="175EE2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CE0370" w14:textId="77777777" w:rsidR="00FF0FB2" w:rsidRDefault="00000000">
            <w:pPr>
              <w:spacing w:line="360" w:lineRule="auto"/>
            </w:pPr>
            <w:r>
              <w:rPr>
                <w:rFonts w:ascii="helvetica neue" w:eastAsia="helvetica neue" w:hAnsi="helvetica neue" w:cs="helvetica neue"/>
                <w:color w:val="000000"/>
                <w:sz w:val="17"/>
              </w:rPr>
              <w:t>6</w:t>
            </w:r>
          </w:p>
        </w:tc>
        <w:tc>
          <w:tcPr>
            <w:tcW w:w="0" w:type="auto"/>
            <w:tcBorders>
              <w:top w:val="single" w:sz="1" w:space="0" w:color="000000"/>
              <w:bottom w:val="single" w:sz="1" w:space="0" w:color="000000"/>
              <w:right w:val="single" w:sz="1" w:space="0" w:color="000000"/>
            </w:tcBorders>
          </w:tcPr>
          <w:p w14:paraId="1866AC0B" w14:textId="77777777" w:rsidR="00FF0FB2" w:rsidRDefault="00000000">
            <w:pPr>
              <w:spacing w:line="360" w:lineRule="auto"/>
            </w:pPr>
            <w:r>
              <w:rPr>
                <w:rFonts w:ascii="helvetica neue" w:eastAsia="helvetica neue" w:hAnsi="helvetica neue" w:cs="helvetica neue"/>
                <w:color w:val="000000"/>
                <w:sz w:val="17"/>
              </w:rPr>
              <w:t>4,021</w:t>
            </w:r>
          </w:p>
        </w:tc>
        <w:tc>
          <w:tcPr>
            <w:tcW w:w="0" w:type="auto"/>
            <w:tcBorders>
              <w:top w:val="single" w:sz="1" w:space="0" w:color="000000"/>
              <w:bottom w:val="single" w:sz="1" w:space="0" w:color="000000"/>
              <w:right w:val="single" w:sz="1" w:space="0" w:color="000000"/>
            </w:tcBorders>
          </w:tcPr>
          <w:p w14:paraId="35E2D8FF" w14:textId="77777777" w:rsidR="00FF0FB2" w:rsidRDefault="00000000">
            <w:pPr>
              <w:spacing w:line="360" w:lineRule="auto"/>
            </w:pPr>
            <w:r>
              <w:rPr>
                <w:rFonts w:ascii="helvetica neue" w:eastAsia="helvetica neue" w:hAnsi="helvetica neue" w:cs="helvetica neue"/>
                <w:color w:val="000000"/>
                <w:sz w:val="17"/>
              </w:rPr>
              <w:t>603</w:t>
            </w:r>
          </w:p>
        </w:tc>
        <w:tc>
          <w:tcPr>
            <w:tcW w:w="0" w:type="auto"/>
            <w:tcBorders>
              <w:top w:val="single" w:sz="1" w:space="0" w:color="000000"/>
              <w:bottom w:val="single" w:sz="1" w:space="0" w:color="000000"/>
              <w:right w:val="single" w:sz="1" w:space="0" w:color="000000"/>
            </w:tcBorders>
          </w:tcPr>
          <w:p w14:paraId="5AAB6E8D" w14:textId="77777777" w:rsidR="00FF0FB2" w:rsidRDefault="00000000">
            <w:pPr>
              <w:spacing w:line="360" w:lineRule="auto"/>
            </w:pPr>
            <w:r>
              <w:rPr>
                <w:rFonts w:ascii="helvetica neue" w:eastAsia="helvetica neue" w:hAnsi="helvetica neue" w:cs="helvetica neue"/>
                <w:color w:val="000000"/>
                <w:sz w:val="17"/>
              </w:rPr>
              <w:t>$5.1M</w:t>
            </w:r>
          </w:p>
        </w:tc>
        <w:tc>
          <w:tcPr>
            <w:tcW w:w="0" w:type="auto"/>
            <w:tcBorders>
              <w:top w:val="single" w:sz="1" w:space="0" w:color="000000"/>
              <w:bottom w:val="single" w:sz="1" w:space="0" w:color="000000"/>
              <w:right w:val="single" w:sz="1" w:space="0" w:color="000000"/>
            </w:tcBorders>
          </w:tcPr>
          <w:p w14:paraId="7DBCEEBC" w14:textId="77777777" w:rsidR="00FF0FB2" w:rsidRDefault="00000000">
            <w:pPr>
              <w:spacing w:line="360" w:lineRule="auto"/>
            </w:pPr>
            <w:r>
              <w:rPr>
                <w:rFonts w:ascii="helvetica neue" w:eastAsia="helvetica neue" w:hAnsi="helvetica neue" w:cs="helvetica neue"/>
                <w:color w:val="000000"/>
                <w:sz w:val="17"/>
              </w:rPr>
              <w:t>$410K</w:t>
            </w:r>
          </w:p>
        </w:tc>
        <w:tc>
          <w:tcPr>
            <w:tcW w:w="0" w:type="auto"/>
            <w:tcBorders>
              <w:top w:val="single" w:sz="1" w:space="0" w:color="000000"/>
              <w:bottom w:val="single" w:sz="1" w:space="0" w:color="000000"/>
              <w:right w:val="single" w:sz="1" w:space="0" w:color="000000"/>
            </w:tcBorders>
          </w:tcPr>
          <w:p w14:paraId="541FA87E" w14:textId="77777777" w:rsidR="00FF0FB2" w:rsidRDefault="00000000">
            <w:pPr>
              <w:spacing w:line="360" w:lineRule="auto"/>
            </w:pPr>
            <w:r>
              <w:rPr>
                <w:rFonts w:ascii="helvetica neue" w:eastAsia="helvetica neue" w:hAnsi="helvetica neue" w:cs="helvetica neue"/>
                <w:color w:val="000000"/>
                <w:sz w:val="17"/>
              </w:rPr>
              <w:t>$21K</w:t>
            </w:r>
          </w:p>
        </w:tc>
        <w:tc>
          <w:tcPr>
            <w:tcW w:w="0" w:type="auto"/>
            <w:tcBorders>
              <w:top w:val="single" w:sz="1" w:space="0" w:color="000000"/>
              <w:bottom w:val="single" w:sz="1" w:space="0" w:color="000000"/>
              <w:right w:val="single" w:sz="1" w:space="0" w:color="000000"/>
            </w:tcBorders>
          </w:tcPr>
          <w:p w14:paraId="5D8FCFE6" w14:textId="77777777" w:rsidR="00FF0FB2" w:rsidRDefault="00000000">
            <w:pPr>
              <w:spacing w:line="360" w:lineRule="auto"/>
            </w:pPr>
            <w:r>
              <w:rPr>
                <w:rFonts w:ascii="helvetica neue" w:eastAsia="helvetica neue" w:hAnsi="helvetica neue" w:cs="helvetica neue"/>
                <w:color w:val="000000"/>
                <w:sz w:val="17"/>
              </w:rPr>
              <w:t>$367K</w:t>
            </w:r>
          </w:p>
        </w:tc>
        <w:tc>
          <w:tcPr>
            <w:tcW w:w="0" w:type="auto"/>
            <w:tcBorders>
              <w:top w:val="single" w:sz="1" w:space="0" w:color="000000"/>
              <w:bottom w:val="single" w:sz="1" w:space="0" w:color="000000"/>
            </w:tcBorders>
          </w:tcPr>
          <w:p w14:paraId="71279A7F" w14:textId="77777777" w:rsidR="00FF0FB2" w:rsidRDefault="00000000">
            <w:pPr>
              <w:spacing w:line="360" w:lineRule="auto"/>
            </w:pPr>
            <w:r>
              <w:rPr>
                <w:rFonts w:eastAsia="Georgia" w:hAnsi="Georgia" w:cs="Georgia"/>
                <w:b/>
                <w:color w:val="000000"/>
                <w:sz w:val="17"/>
              </w:rPr>
              <w:t>+$22K</w:t>
            </w:r>
          </w:p>
        </w:tc>
      </w:tr>
    </w:tbl>
    <w:p w14:paraId="2E1916FF" w14:textId="77777777" w:rsidR="00FF0FB2" w:rsidRDefault="00FF0FB2"/>
    <w:p w14:paraId="13940543" w14:textId="77777777" w:rsidR="00FF0FB2" w:rsidRDefault="00000000">
      <w:pPr>
        <w:spacing w:after="210" w:line="360" w:lineRule="auto"/>
      </w:pPr>
      <w:r>
        <w:rPr>
          <w:rFonts w:eastAsia="Georgia" w:hAnsi="Georgia" w:cs="Georgia"/>
          <w:b/>
          <w:color w:val="000000"/>
        </w:rPr>
        <w:t>Cumulative P&amp;L through Month 6:</w:t>
      </w:r>
      <w:r>
        <w:rPr>
          <w:rFonts w:eastAsia="Georgia" w:hAnsi="Georgia" w:cs="Georgia"/>
          <w:color w:val="000000"/>
        </w:rPr>
        <w:t xml:space="preserve"> </w:t>
      </w:r>
      <w:r>
        <w:rPr>
          <w:rFonts w:eastAsia="Georgia" w:hAnsi="Georgia" w:cs="Georgia"/>
          <w:b/>
          <w:color w:val="000000"/>
        </w:rPr>
        <w:t>-$85K</w:t>
      </w:r>
      <w:r>
        <w:rPr>
          <w:rFonts w:eastAsia="Georgia" w:hAnsi="Georgia" w:cs="Georgia"/>
          <w:color w:val="000000"/>
        </w:rPr>
        <w:t xml:space="preserve"> (near breakeven but negative)</w:t>
      </w:r>
    </w:p>
    <w:p w14:paraId="309A9FE7" w14:textId="77777777" w:rsidR="00FF0FB2" w:rsidRDefault="00000000">
      <w:pPr>
        <w:spacing w:before="210" w:after="0" w:line="360" w:lineRule="auto"/>
      </w:pPr>
      <w:r>
        <w:rPr>
          <w:noProof/>
        </w:rPr>
      </w:r>
      <w:r>
        <w:rPr>
          <w:noProof/>
        </w:rPr>
        <w:pict w14:anchorId="457AD652">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6F51C1D" w14:textId="77777777" w:rsidR="00FF0FB2" w:rsidRDefault="00000000">
      <w:pPr>
        <w:spacing w:before="315" w:after="105" w:line="360" w:lineRule="auto"/>
        <w:ind w:left="-30"/>
      </w:pPr>
      <w:bookmarkStart w:id="54" w:name="section_4_sensitivity_analysis"/>
      <w:r>
        <w:rPr>
          <w:rFonts w:eastAsia="Georgia" w:hAnsi="Georgia" w:cs="Georgia"/>
          <w:b/>
          <w:color w:val="000000"/>
          <w:sz w:val="24"/>
        </w:rPr>
        <w:t>SECTION 4: SENSITIVITY ANALYSIS</w:t>
      </w:r>
      <w:bookmarkEnd w:id="54"/>
    </w:p>
    <w:p w14:paraId="74444B0A" w14:textId="77777777" w:rsidR="00FF0FB2" w:rsidRDefault="00000000">
      <w:pPr>
        <w:spacing w:before="315" w:after="105" w:line="360" w:lineRule="auto"/>
        <w:ind w:left="-30"/>
      </w:pPr>
      <w:bookmarkStart w:id="55" w:name="bm_4_1_impact_of_arpu_cac_variations"/>
      <w:r>
        <w:rPr>
          <w:rFonts w:eastAsia="Georgia" w:hAnsi="Georgia" w:cs="Georgia"/>
          <w:b/>
          <w:color w:val="000000"/>
          <w:sz w:val="24"/>
        </w:rPr>
        <w:t>4.1 Impact of ARPU &amp; CAC Variations</w:t>
      </w:r>
      <w:bookmarkEnd w:id="55"/>
    </w:p>
    <w:p w14:paraId="7AFFBBE9" w14:textId="77777777" w:rsidR="00FF0FB2" w:rsidRDefault="00000000">
      <w:pPr>
        <w:spacing w:after="210" w:line="360" w:lineRule="auto"/>
      </w:pPr>
      <w:r>
        <w:rPr>
          <w:rFonts w:eastAsia="Georgia" w:hAnsi="Georgia" w:cs="Georgia"/>
          <w:b/>
          <w:color w:val="000000"/>
        </w:rPr>
        <w:t>Base Case:</w:t>
      </w:r>
      <w:r>
        <w:rPr>
          <w:rFonts w:eastAsia="Georgia" w:hAnsi="Georgia" w:cs="Georgia"/>
          <w:color w:val="000000"/>
        </w:rPr>
        <w:t xml:space="preserve"> ARPU $1,500, CAC $90 → </w:t>
      </w:r>
      <w:r>
        <w:rPr>
          <w:rFonts w:eastAsia="Georgia" w:hAnsi="Georgia" w:cs="Georgia"/>
          <w:b/>
          <w:color w:val="000000"/>
        </w:rPr>
        <w:t>Year 1 Net Profit: $3.83M</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19"/>
        <w:gridCol w:w="1570"/>
        <w:gridCol w:w="1560"/>
        <w:gridCol w:w="1710"/>
      </w:tblGrid>
      <w:tr w:rsidR="00FF0FB2" w14:paraId="1376A7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D8CE75" w14:textId="77777777" w:rsidR="00FF0FB2" w:rsidRDefault="00000000">
            <w:pPr>
              <w:spacing w:line="360" w:lineRule="auto"/>
            </w:pPr>
            <w:r>
              <w:rPr>
                <w:rFonts w:ascii="helvetica neue" w:eastAsia="helvetica neue" w:hAnsi="helvetica neue" w:cs="helvetica neue"/>
                <w:color w:val="000000"/>
                <w:sz w:val="17"/>
              </w:rPr>
              <w:t>ARPU Scenario</w:t>
            </w:r>
          </w:p>
        </w:tc>
        <w:tc>
          <w:tcPr>
            <w:tcW w:w="0" w:type="auto"/>
            <w:tcBorders>
              <w:top w:val="single" w:sz="1" w:space="0" w:color="000000"/>
              <w:bottom w:val="single" w:sz="1" w:space="0" w:color="000000"/>
              <w:right w:val="single" w:sz="1" w:space="0" w:color="000000"/>
            </w:tcBorders>
          </w:tcPr>
          <w:p w14:paraId="7B753F3C" w14:textId="77777777" w:rsidR="00FF0FB2" w:rsidRDefault="00000000">
            <w:pPr>
              <w:spacing w:line="360" w:lineRule="auto"/>
            </w:pPr>
            <w:r>
              <w:rPr>
                <w:rFonts w:ascii="helvetica neue" w:eastAsia="helvetica neue" w:hAnsi="helvetica neue" w:cs="helvetica neue"/>
                <w:color w:val="000000"/>
                <w:sz w:val="17"/>
              </w:rPr>
              <w:t>CAC $72 (-20%)</w:t>
            </w:r>
          </w:p>
        </w:tc>
        <w:tc>
          <w:tcPr>
            <w:tcW w:w="0" w:type="auto"/>
            <w:tcBorders>
              <w:top w:val="single" w:sz="1" w:space="0" w:color="000000"/>
              <w:bottom w:val="single" w:sz="1" w:space="0" w:color="000000"/>
              <w:right w:val="single" w:sz="1" w:space="0" w:color="000000"/>
            </w:tcBorders>
          </w:tcPr>
          <w:p w14:paraId="5C07CDBE" w14:textId="77777777" w:rsidR="00FF0FB2" w:rsidRDefault="00000000">
            <w:pPr>
              <w:spacing w:line="360" w:lineRule="auto"/>
            </w:pPr>
            <w:r>
              <w:rPr>
                <w:rFonts w:ascii="helvetica neue" w:eastAsia="helvetica neue" w:hAnsi="helvetica neue" w:cs="helvetica neue"/>
                <w:color w:val="000000"/>
                <w:sz w:val="17"/>
              </w:rPr>
              <w:t>CAC $90 (Base)</w:t>
            </w:r>
          </w:p>
        </w:tc>
        <w:tc>
          <w:tcPr>
            <w:tcW w:w="0" w:type="auto"/>
            <w:tcBorders>
              <w:top w:val="single" w:sz="1" w:space="0" w:color="000000"/>
              <w:bottom w:val="single" w:sz="1" w:space="0" w:color="000000"/>
            </w:tcBorders>
          </w:tcPr>
          <w:p w14:paraId="326CD00F" w14:textId="77777777" w:rsidR="00FF0FB2" w:rsidRDefault="00000000">
            <w:pPr>
              <w:spacing w:line="360" w:lineRule="auto"/>
            </w:pPr>
            <w:r>
              <w:rPr>
                <w:rFonts w:ascii="helvetica neue" w:eastAsia="helvetica neue" w:hAnsi="helvetica neue" w:cs="helvetica neue"/>
                <w:color w:val="000000"/>
                <w:sz w:val="17"/>
              </w:rPr>
              <w:t>CAC $108 (+20%)</w:t>
            </w:r>
          </w:p>
        </w:tc>
      </w:tr>
      <w:tr w:rsidR="00FF0FB2" w14:paraId="707469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0CF045" w14:textId="77777777" w:rsidR="00FF0FB2" w:rsidRDefault="00000000">
            <w:pPr>
              <w:spacing w:line="360" w:lineRule="auto"/>
            </w:pPr>
            <w:r>
              <w:rPr>
                <w:rFonts w:eastAsia="Georgia" w:hAnsi="Georgia" w:cs="Georgia"/>
                <w:b/>
                <w:color w:val="000000"/>
                <w:sz w:val="17"/>
              </w:rPr>
              <w:t>$1,200 (-20%)</w:t>
            </w:r>
          </w:p>
        </w:tc>
        <w:tc>
          <w:tcPr>
            <w:tcW w:w="0" w:type="auto"/>
            <w:tcBorders>
              <w:top w:val="single" w:sz="1" w:space="0" w:color="000000"/>
              <w:bottom w:val="single" w:sz="1" w:space="0" w:color="000000"/>
              <w:right w:val="single" w:sz="1" w:space="0" w:color="000000"/>
            </w:tcBorders>
          </w:tcPr>
          <w:p w14:paraId="6D6A6A45" w14:textId="77777777" w:rsidR="00FF0FB2" w:rsidRDefault="00000000">
            <w:pPr>
              <w:spacing w:line="360" w:lineRule="auto"/>
            </w:pPr>
            <w:r>
              <w:rPr>
                <w:rFonts w:ascii="helvetica neue" w:eastAsia="helvetica neue" w:hAnsi="helvetica neue" w:cs="helvetica neue"/>
                <w:color w:val="000000"/>
                <w:sz w:val="17"/>
              </w:rPr>
              <w:t>$897K</w:t>
            </w:r>
          </w:p>
        </w:tc>
        <w:tc>
          <w:tcPr>
            <w:tcW w:w="0" w:type="auto"/>
            <w:tcBorders>
              <w:top w:val="single" w:sz="1" w:space="0" w:color="000000"/>
              <w:bottom w:val="single" w:sz="1" w:space="0" w:color="000000"/>
              <w:right w:val="single" w:sz="1" w:space="0" w:color="000000"/>
            </w:tcBorders>
          </w:tcPr>
          <w:p w14:paraId="267BC5CA" w14:textId="77777777" w:rsidR="00FF0FB2" w:rsidRDefault="00000000">
            <w:pPr>
              <w:spacing w:line="360" w:lineRule="auto"/>
            </w:pPr>
            <w:r>
              <w:rPr>
                <w:rFonts w:ascii="helvetica neue" w:eastAsia="helvetica neue" w:hAnsi="helvetica neue" w:cs="helvetica neue"/>
                <w:color w:val="000000"/>
                <w:sz w:val="17"/>
              </w:rPr>
              <w:t>$125K</w:t>
            </w:r>
          </w:p>
        </w:tc>
        <w:tc>
          <w:tcPr>
            <w:tcW w:w="0" w:type="auto"/>
            <w:tcBorders>
              <w:top w:val="single" w:sz="1" w:space="0" w:color="000000"/>
              <w:bottom w:val="single" w:sz="1" w:space="0" w:color="000000"/>
            </w:tcBorders>
          </w:tcPr>
          <w:p w14:paraId="755F9F6F" w14:textId="77777777" w:rsidR="00FF0FB2" w:rsidRDefault="00000000">
            <w:pPr>
              <w:spacing w:line="360" w:lineRule="auto"/>
            </w:pPr>
            <w:r>
              <w:rPr>
                <w:rFonts w:eastAsia="Georgia" w:hAnsi="Georgia" w:cs="Georgia"/>
                <w:b/>
                <w:color w:val="000000"/>
                <w:sz w:val="17"/>
              </w:rPr>
              <w:t>-$647K</w:t>
            </w:r>
          </w:p>
        </w:tc>
      </w:tr>
      <w:tr w:rsidR="00FF0FB2" w14:paraId="396229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FA5745" w14:textId="77777777" w:rsidR="00FF0FB2" w:rsidRDefault="00000000">
            <w:pPr>
              <w:spacing w:line="360" w:lineRule="auto"/>
            </w:pPr>
            <w:r>
              <w:rPr>
                <w:rFonts w:eastAsia="Georgia" w:hAnsi="Georgia" w:cs="Georgia"/>
                <w:b/>
                <w:color w:val="000000"/>
                <w:sz w:val="17"/>
              </w:rPr>
              <w:t>$1,350 (-10%)</w:t>
            </w:r>
          </w:p>
        </w:tc>
        <w:tc>
          <w:tcPr>
            <w:tcW w:w="0" w:type="auto"/>
            <w:tcBorders>
              <w:top w:val="single" w:sz="1" w:space="0" w:color="000000"/>
              <w:bottom w:val="single" w:sz="1" w:space="0" w:color="000000"/>
              <w:right w:val="single" w:sz="1" w:space="0" w:color="000000"/>
            </w:tcBorders>
          </w:tcPr>
          <w:p w14:paraId="6AF2C71C" w14:textId="77777777" w:rsidR="00FF0FB2" w:rsidRDefault="00000000">
            <w:pPr>
              <w:spacing w:line="360" w:lineRule="auto"/>
            </w:pPr>
            <w:r>
              <w:rPr>
                <w:rFonts w:ascii="helvetica neue" w:eastAsia="helvetica neue" w:hAnsi="helvetica neue" w:cs="helvetica neue"/>
                <w:color w:val="000000"/>
                <w:sz w:val="17"/>
              </w:rPr>
              <w:t>$2.75M</w:t>
            </w:r>
          </w:p>
        </w:tc>
        <w:tc>
          <w:tcPr>
            <w:tcW w:w="0" w:type="auto"/>
            <w:tcBorders>
              <w:top w:val="single" w:sz="1" w:space="0" w:color="000000"/>
              <w:bottom w:val="single" w:sz="1" w:space="0" w:color="000000"/>
              <w:right w:val="single" w:sz="1" w:space="0" w:color="000000"/>
            </w:tcBorders>
          </w:tcPr>
          <w:p w14:paraId="7ECD5D3A" w14:textId="77777777" w:rsidR="00FF0FB2" w:rsidRDefault="00000000">
            <w:pPr>
              <w:spacing w:line="360" w:lineRule="auto"/>
            </w:pPr>
            <w:r>
              <w:rPr>
                <w:rFonts w:ascii="helvetica neue" w:eastAsia="helvetica neue" w:hAnsi="helvetica neue" w:cs="helvetica neue"/>
                <w:color w:val="000000"/>
                <w:sz w:val="17"/>
              </w:rPr>
              <w:t>$1.98M</w:t>
            </w:r>
          </w:p>
        </w:tc>
        <w:tc>
          <w:tcPr>
            <w:tcW w:w="0" w:type="auto"/>
            <w:tcBorders>
              <w:top w:val="single" w:sz="1" w:space="0" w:color="000000"/>
              <w:bottom w:val="single" w:sz="1" w:space="0" w:color="000000"/>
            </w:tcBorders>
          </w:tcPr>
          <w:p w14:paraId="277E752E" w14:textId="77777777" w:rsidR="00FF0FB2" w:rsidRDefault="00000000">
            <w:pPr>
              <w:spacing w:line="360" w:lineRule="auto"/>
            </w:pPr>
            <w:r>
              <w:rPr>
                <w:rFonts w:ascii="helvetica neue" w:eastAsia="helvetica neue" w:hAnsi="helvetica neue" w:cs="helvetica neue"/>
                <w:color w:val="000000"/>
                <w:sz w:val="17"/>
              </w:rPr>
              <w:t>$1.21M</w:t>
            </w:r>
          </w:p>
        </w:tc>
      </w:tr>
      <w:tr w:rsidR="00FF0FB2" w14:paraId="2FC711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F0FB25" w14:textId="77777777" w:rsidR="00FF0FB2" w:rsidRDefault="00000000">
            <w:pPr>
              <w:spacing w:line="360" w:lineRule="auto"/>
            </w:pPr>
            <w:r>
              <w:rPr>
                <w:rFonts w:eastAsia="Georgia" w:hAnsi="Georgia" w:cs="Georgia"/>
                <w:b/>
                <w:color w:val="000000"/>
                <w:sz w:val="17"/>
              </w:rPr>
              <w:t>$1,500 (Base)</w:t>
            </w:r>
          </w:p>
        </w:tc>
        <w:tc>
          <w:tcPr>
            <w:tcW w:w="0" w:type="auto"/>
            <w:tcBorders>
              <w:top w:val="single" w:sz="1" w:space="0" w:color="000000"/>
              <w:bottom w:val="single" w:sz="1" w:space="0" w:color="000000"/>
              <w:right w:val="single" w:sz="1" w:space="0" w:color="000000"/>
            </w:tcBorders>
          </w:tcPr>
          <w:p w14:paraId="08DF6B13" w14:textId="77777777" w:rsidR="00FF0FB2" w:rsidRDefault="00000000">
            <w:pPr>
              <w:spacing w:line="360" w:lineRule="auto"/>
            </w:pPr>
            <w:r>
              <w:rPr>
                <w:rFonts w:ascii="helvetica neue" w:eastAsia="helvetica neue" w:hAnsi="helvetica neue" w:cs="helvetica neue"/>
                <w:color w:val="000000"/>
                <w:sz w:val="17"/>
              </w:rPr>
              <w:t>$4.60M</w:t>
            </w:r>
          </w:p>
        </w:tc>
        <w:tc>
          <w:tcPr>
            <w:tcW w:w="0" w:type="auto"/>
            <w:tcBorders>
              <w:top w:val="single" w:sz="1" w:space="0" w:color="000000"/>
              <w:bottom w:val="single" w:sz="1" w:space="0" w:color="000000"/>
              <w:right w:val="single" w:sz="1" w:space="0" w:color="000000"/>
            </w:tcBorders>
          </w:tcPr>
          <w:p w14:paraId="7E1B66F4" w14:textId="77777777" w:rsidR="00FF0FB2" w:rsidRDefault="00000000">
            <w:pPr>
              <w:spacing w:line="360" w:lineRule="auto"/>
            </w:pPr>
            <w:r>
              <w:rPr>
                <w:rFonts w:eastAsia="Georgia" w:hAnsi="Georgia" w:cs="Georgia"/>
                <w:b/>
                <w:color w:val="000000"/>
                <w:sz w:val="17"/>
              </w:rPr>
              <w:t>$3.83M</w:t>
            </w:r>
          </w:p>
        </w:tc>
        <w:tc>
          <w:tcPr>
            <w:tcW w:w="0" w:type="auto"/>
            <w:tcBorders>
              <w:top w:val="single" w:sz="1" w:space="0" w:color="000000"/>
              <w:bottom w:val="single" w:sz="1" w:space="0" w:color="000000"/>
            </w:tcBorders>
          </w:tcPr>
          <w:p w14:paraId="7C49A189" w14:textId="77777777" w:rsidR="00FF0FB2" w:rsidRDefault="00000000">
            <w:pPr>
              <w:spacing w:line="360" w:lineRule="auto"/>
            </w:pPr>
            <w:r>
              <w:rPr>
                <w:rFonts w:ascii="helvetica neue" w:eastAsia="helvetica neue" w:hAnsi="helvetica neue" w:cs="helvetica neue"/>
                <w:color w:val="000000"/>
                <w:sz w:val="17"/>
              </w:rPr>
              <w:t>$3.06M</w:t>
            </w:r>
          </w:p>
        </w:tc>
      </w:tr>
      <w:tr w:rsidR="00FF0FB2" w14:paraId="67AFA3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F9807B" w14:textId="77777777" w:rsidR="00FF0FB2" w:rsidRDefault="00000000">
            <w:pPr>
              <w:spacing w:line="360" w:lineRule="auto"/>
            </w:pPr>
            <w:r>
              <w:rPr>
                <w:rFonts w:eastAsia="Georgia" w:hAnsi="Georgia" w:cs="Georgia"/>
                <w:b/>
                <w:color w:val="000000"/>
                <w:sz w:val="17"/>
              </w:rPr>
              <w:t>$1,650 (+10%)</w:t>
            </w:r>
          </w:p>
        </w:tc>
        <w:tc>
          <w:tcPr>
            <w:tcW w:w="0" w:type="auto"/>
            <w:tcBorders>
              <w:top w:val="single" w:sz="1" w:space="0" w:color="000000"/>
              <w:bottom w:val="single" w:sz="1" w:space="0" w:color="000000"/>
              <w:right w:val="single" w:sz="1" w:space="0" w:color="000000"/>
            </w:tcBorders>
          </w:tcPr>
          <w:p w14:paraId="38C2A6E1" w14:textId="77777777" w:rsidR="00FF0FB2" w:rsidRDefault="00000000">
            <w:pPr>
              <w:spacing w:line="360" w:lineRule="auto"/>
            </w:pPr>
            <w:r>
              <w:rPr>
                <w:rFonts w:ascii="helvetica neue" w:eastAsia="helvetica neue" w:hAnsi="helvetica neue" w:cs="helvetica neue"/>
                <w:color w:val="000000"/>
                <w:sz w:val="17"/>
              </w:rPr>
              <w:t>$6.45M</w:t>
            </w:r>
          </w:p>
        </w:tc>
        <w:tc>
          <w:tcPr>
            <w:tcW w:w="0" w:type="auto"/>
            <w:tcBorders>
              <w:top w:val="single" w:sz="1" w:space="0" w:color="000000"/>
              <w:bottom w:val="single" w:sz="1" w:space="0" w:color="000000"/>
              <w:right w:val="single" w:sz="1" w:space="0" w:color="000000"/>
            </w:tcBorders>
          </w:tcPr>
          <w:p w14:paraId="1E88E86C" w14:textId="77777777" w:rsidR="00FF0FB2" w:rsidRDefault="00000000">
            <w:pPr>
              <w:spacing w:line="360" w:lineRule="auto"/>
            </w:pPr>
            <w:r>
              <w:rPr>
                <w:rFonts w:ascii="helvetica neue" w:eastAsia="helvetica neue" w:hAnsi="helvetica neue" w:cs="helvetica neue"/>
                <w:color w:val="000000"/>
                <w:sz w:val="17"/>
              </w:rPr>
              <w:t>$5.68M</w:t>
            </w:r>
          </w:p>
        </w:tc>
        <w:tc>
          <w:tcPr>
            <w:tcW w:w="0" w:type="auto"/>
            <w:tcBorders>
              <w:top w:val="single" w:sz="1" w:space="0" w:color="000000"/>
              <w:bottom w:val="single" w:sz="1" w:space="0" w:color="000000"/>
            </w:tcBorders>
          </w:tcPr>
          <w:p w14:paraId="05494A2F" w14:textId="77777777" w:rsidR="00FF0FB2" w:rsidRDefault="00000000">
            <w:pPr>
              <w:spacing w:line="360" w:lineRule="auto"/>
            </w:pPr>
            <w:r>
              <w:rPr>
                <w:rFonts w:ascii="helvetica neue" w:eastAsia="helvetica neue" w:hAnsi="helvetica neue" w:cs="helvetica neue"/>
                <w:color w:val="000000"/>
                <w:sz w:val="17"/>
              </w:rPr>
              <w:t>$4.91M</w:t>
            </w:r>
          </w:p>
        </w:tc>
      </w:tr>
      <w:tr w:rsidR="00FF0FB2" w14:paraId="494554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1F2DDA" w14:textId="77777777" w:rsidR="00FF0FB2" w:rsidRDefault="00000000">
            <w:pPr>
              <w:spacing w:line="360" w:lineRule="auto"/>
            </w:pPr>
            <w:r>
              <w:rPr>
                <w:rFonts w:eastAsia="Georgia" w:hAnsi="Georgia" w:cs="Georgia"/>
                <w:b/>
                <w:color w:val="000000"/>
                <w:sz w:val="17"/>
              </w:rPr>
              <w:t>$1,800 (+20%)</w:t>
            </w:r>
          </w:p>
        </w:tc>
        <w:tc>
          <w:tcPr>
            <w:tcW w:w="0" w:type="auto"/>
            <w:tcBorders>
              <w:top w:val="single" w:sz="1" w:space="0" w:color="000000"/>
              <w:bottom w:val="single" w:sz="1" w:space="0" w:color="000000"/>
              <w:right w:val="single" w:sz="1" w:space="0" w:color="000000"/>
            </w:tcBorders>
          </w:tcPr>
          <w:p w14:paraId="3F2ED651" w14:textId="77777777" w:rsidR="00FF0FB2" w:rsidRDefault="00000000">
            <w:pPr>
              <w:spacing w:line="360" w:lineRule="auto"/>
            </w:pPr>
            <w:r>
              <w:rPr>
                <w:rFonts w:ascii="helvetica neue" w:eastAsia="helvetica neue" w:hAnsi="helvetica neue" w:cs="helvetica neue"/>
                <w:color w:val="000000"/>
                <w:sz w:val="17"/>
              </w:rPr>
              <w:t>$8.30M</w:t>
            </w:r>
          </w:p>
        </w:tc>
        <w:tc>
          <w:tcPr>
            <w:tcW w:w="0" w:type="auto"/>
            <w:tcBorders>
              <w:top w:val="single" w:sz="1" w:space="0" w:color="000000"/>
              <w:bottom w:val="single" w:sz="1" w:space="0" w:color="000000"/>
              <w:right w:val="single" w:sz="1" w:space="0" w:color="000000"/>
            </w:tcBorders>
          </w:tcPr>
          <w:p w14:paraId="02E0BE44" w14:textId="77777777" w:rsidR="00FF0FB2" w:rsidRDefault="00000000">
            <w:pPr>
              <w:spacing w:line="360" w:lineRule="auto"/>
            </w:pPr>
            <w:r>
              <w:rPr>
                <w:rFonts w:ascii="helvetica neue" w:eastAsia="helvetica neue" w:hAnsi="helvetica neue" w:cs="helvetica neue"/>
                <w:color w:val="000000"/>
                <w:sz w:val="17"/>
              </w:rPr>
              <w:t>$7.53M</w:t>
            </w:r>
          </w:p>
        </w:tc>
        <w:tc>
          <w:tcPr>
            <w:tcW w:w="0" w:type="auto"/>
            <w:tcBorders>
              <w:top w:val="single" w:sz="1" w:space="0" w:color="000000"/>
              <w:bottom w:val="single" w:sz="1" w:space="0" w:color="000000"/>
            </w:tcBorders>
          </w:tcPr>
          <w:p w14:paraId="02EFEC35" w14:textId="77777777" w:rsidR="00FF0FB2" w:rsidRDefault="00000000">
            <w:pPr>
              <w:spacing w:line="360" w:lineRule="auto"/>
            </w:pPr>
            <w:r>
              <w:rPr>
                <w:rFonts w:ascii="helvetica neue" w:eastAsia="helvetica neue" w:hAnsi="helvetica neue" w:cs="helvetica neue"/>
                <w:color w:val="000000"/>
                <w:sz w:val="17"/>
              </w:rPr>
              <w:t>$6.76M</w:t>
            </w:r>
          </w:p>
        </w:tc>
      </w:tr>
    </w:tbl>
    <w:p w14:paraId="03D6A30B" w14:textId="77777777" w:rsidR="00FF0FB2" w:rsidRDefault="00FF0FB2"/>
    <w:p w14:paraId="5C397E43" w14:textId="77777777" w:rsidR="00FF0FB2" w:rsidRDefault="00000000">
      <w:pPr>
        <w:spacing w:before="315" w:after="105" w:line="360" w:lineRule="auto"/>
        <w:ind w:left="-30"/>
      </w:pPr>
      <w:bookmarkStart w:id="56" w:name="bm_4_2_interpretation_risk_zones"/>
      <w:r>
        <w:rPr>
          <w:rFonts w:eastAsia="Georgia" w:hAnsi="Georgia" w:cs="Georgia"/>
          <w:b/>
          <w:color w:val="000000"/>
          <w:sz w:val="24"/>
        </w:rPr>
        <w:t>4.2 Interpretation &amp; Risk Zones</w:t>
      </w:r>
      <w:bookmarkEnd w:id="56"/>
    </w:p>
    <w:p w14:paraId="24ADC30F" w14:textId="77777777" w:rsidR="00FF0FB2" w:rsidRDefault="00000000">
      <w:pPr>
        <w:spacing w:after="210" w:line="360" w:lineRule="auto"/>
      </w:pPr>
      <w:r>
        <w:rPr>
          <w:rFonts w:eastAsia="Georgia" w:hAnsi="Georgia" w:cs="Georgia"/>
          <w:b/>
          <w:color w:val="000000"/>
        </w:rPr>
        <w:t>High Profit Zone (Green):</w:t>
      </w:r>
    </w:p>
    <w:p w14:paraId="3920CD73" w14:textId="77777777" w:rsidR="00FF0FB2" w:rsidRDefault="00000000">
      <w:pPr>
        <w:numPr>
          <w:ilvl w:val="0"/>
          <w:numId w:val="35"/>
        </w:numPr>
        <w:spacing w:before="105" w:after="105" w:line="360" w:lineRule="auto"/>
      </w:pPr>
      <w:r>
        <w:rPr>
          <w:rFonts w:eastAsia="Georgia" w:hAnsi="Georgia" w:cs="Georgia"/>
          <w:color w:val="000000"/>
        </w:rPr>
        <w:t>ARPU 1,500–1,800 with CAC 72–90</w:t>
      </w:r>
    </w:p>
    <w:p w14:paraId="3A7674B1" w14:textId="77777777" w:rsidR="00FF0FB2" w:rsidRDefault="00000000">
      <w:pPr>
        <w:numPr>
          <w:ilvl w:val="0"/>
          <w:numId w:val="35"/>
        </w:numPr>
        <w:spacing w:before="105" w:after="105" w:line="360" w:lineRule="auto"/>
      </w:pPr>
      <w:r>
        <w:rPr>
          <w:rFonts w:eastAsia="Georgia" w:hAnsi="Georgia" w:cs="Georgia"/>
          <w:color w:val="000000"/>
        </w:rPr>
        <w:t>Year 1 profit: $3.8M–$8.3M</w:t>
      </w:r>
    </w:p>
    <w:p w14:paraId="6D6781D1" w14:textId="77777777" w:rsidR="00FF0FB2" w:rsidRDefault="00000000">
      <w:pPr>
        <w:numPr>
          <w:ilvl w:val="0"/>
          <w:numId w:val="35"/>
        </w:numPr>
        <w:spacing w:before="105" w:after="105" w:line="360" w:lineRule="auto"/>
      </w:pPr>
      <w:r>
        <w:rPr>
          <w:rFonts w:eastAsia="Georgia" w:hAnsi="Georgia" w:cs="Georgia"/>
          <w:b/>
          <w:color w:val="000000"/>
        </w:rPr>
        <w:t>Action:</w:t>
      </w:r>
      <w:r>
        <w:rPr>
          <w:rFonts w:eastAsia="Georgia" w:hAnsi="Georgia" w:cs="Georgia"/>
          <w:color w:val="000000"/>
        </w:rPr>
        <w:t xml:space="preserve"> Scale aggressively</w:t>
      </w:r>
    </w:p>
    <w:p w14:paraId="36EC0EC3" w14:textId="77777777" w:rsidR="00FF0FB2" w:rsidRDefault="00000000">
      <w:pPr>
        <w:spacing w:after="210" w:line="360" w:lineRule="auto"/>
      </w:pPr>
      <w:r>
        <w:rPr>
          <w:rFonts w:eastAsia="Georgia" w:hAnsi="Georgia" w:cs="Georgia"/>
          <w:b/>
          <w:color w:val="000000"/>
        </w:rPr>
        <w:t>Moderate Profit Zone (Yellow):</w:t>
      </w:r>
    </w:p>
    <w:p w14:paraId="18FF0E9B" w14:textId="77777777" w:rsidR="00FF0FB2" w:rsidRDefault="00000000">
      <w:pPr>
        <w:numPr>
          <w:ilvl w:val="0"/>
          <w:numId w:val="36"/>
        </w:numPr>
        <w:spacing w:before="105" w:after="105" w:line="360" w:lineRule="auto"/>
      </w:pPr>
      <w:r>
        <w:rPr>
          <w:rFonts w:eastAsia="Georgia" w:hAnsi="Georgia" w:cs="Georgia"/>
          <w:color w:val="000000"/>
        </w:rPr>
        <w:t>ARPU 1,350–1,500 with CAC 90–108</w:t>
      </w:r>
    </w:p>
    <w:p w14:paraId="0BE019E4" w14:textId="77777777" w:rsidR="00FF0FB2" w:rsidRDefault="00000000">
      <w:pPr>
        <w:numPr>
          <w:ilvl w:val="0"/>
          <w:numId w:val="36"/>
        </w:numPr>
        <w:spacing w:before="105" w:after="105" w:line="360" w:lineRule="auto"/>
      </w:pPr>
      <w:r>
        <w:rPr>
          <w:rFonts w:eastAsia="Georgia" w:hAnsi="Georgia" w:cs="Georgia"/>
          <w:color w:val="000000"/>
        </w:rPr>
        <w:t>Year 1 profit: $1.2M–$3.8M</w:t>
      </w:r>
    </w:p>
    <w:p w14:paraId="2F4E018B" w14:textId="77777777" w:rsidR="00FF0FB2" w:rsidRDefault="00000000">
      <w:pPr>
        <w:numPr>
          <w:ilvl w:val="0"/>
          <w:numId w:val="36"/>
        </w:numPr>
        <w:spacing w:before="105" w:after="105" w:line="360" w:lineRule="auto"/>
      </w:pPr>
      <w:r>
        <w:rPr>
          <w:rFonts w:eastAsia="Georgia" w:hAnsi="Georgia" w:cs="Georgia"/>
          <w:b/>
          <w:color w:val="000000"/>
        </w:rPr>
        <w:t>Action:</w:t>
      </w:r>
      <w:r>
        <w:rPr>
          <w:rFonts w:eastAsia="Georgia" w:hAnsi="Georgia" w:cs="Georgia"/>
          <w:color w:val="000000"/>
        </w:rPr>
        <w:t xml:space="preserve"> Monitor and optimize</w:t>
      </w:r>
    </w:p>
    <w:p w14:paraId="5E9DF06F" w14:textId="77777777" w:rsidR="00FF0FB2" w:rsidRDefault="00000000">
      <w:pPr>
        <w:spacing w:after="210" w:line="360" w:lineRule="auto"/>
      </w:pPr>
      <w:r>
        <w:rPr>
          <w:rFonts w:eastAsia="Georgia" w:hAnsi="Georgia" w:cs="Georgia"/>
          <w:b/>
          <w:color w:val="000000"/>
        </w:rPr>
        <w:t>Loss/Near-Zero Zone (Red):</w:t>
      </w:r>
    </w:p>
    <w:p w14:paraId="6C1DC257" w14:textId="77777777" w:rsidR="00FF0FB2" w:rsidRDefault="00000000">
      <w:pPr>
        <w:numPr>
          <w:ilvl w:val="0"/>
          <w:numId w:val="37"/>
        </w:numPr>
        <w:spacing w:before="105" w:after="105" w:line="360" w:lineRule="auto"/>
      </w:pPr>
      <w:r>
        <w:rPr>
          <w:rFonts w:eastAsia="Georgia" w:hAnsi="Georgia" w:cs="Georgia"/>
          <w:color w:val="000000"/>
        </w:rPr>
        <w:t>ARPU &lt;$1,275 with CAC &gt;$108</w:t>
      </w:r>
    </w:p>
    <w:p w14:paraId="4CB572A6" w14:textId="77777777" w:rsidR="00FF0FB2" w:rsidRDefault="00000000">
      <w:pPr>
        <w:numPr>
          <w:ilvl w:val="0"/>
          <w:numId w:val="37"/>
        </w:numPr>
        <w:spacing w:before="105" w:after="105" w:line="360" w:lineRule="auto"/>
      </w:pPr>
      <w:r>
        <w:rPr>
          <w:rFonts w:eastAsia="Georgia" w:hAnsi="Georgia" w:cs="Georgia"/>
          <w:color w:val="000000"/>
        </w:rPr>
        <w:t>Year 1 profit: Negative or &lt;$200K</w:t>
      </w:r>
    </w:p>
    <w:p w14:paraId="67FC2BA2" w14:textId="77777777" w:rsidR="00FF0FB2" w:rsidRDefault="00000000">
      <w:pPr>
        <w:numPr>
          <w:ilvl w:val="0"/>
          <w:numId w:val="37"/>
        </w:numPr>
        <w:spacing w:before="105" w:after="105" w:line="360" w:lineRule="auto"/>
      </w:pPr>
      <w:r>
        <w:rPr>
          <w:rFonts w:eastAsia="Georgia" w:hAnsi="Georgia" w:cs="Georgia"/>
          <w:b/>
          <w:color w:val="000000"/>
        </w:rPr>
        <w:t>Action:</w:t>
      </w:r>
      <w:r>
        <w:rPr>
          <w:rFonts w:eastAsia="Georgia" w:hAnsi="Georgia" w:cs="Georgia"/>
          <w:color w:val="000000"/>
        </w:rPr>
        <w:t xml:space="preserve"> Halt scaling; diagnose issues; consider pivot</w:t>
      </w:r>
    </w:p>
    <w:p w14:paraId="5022E42E" w14:textId="77777777" w:rsidR="00FF0FB2" w:rsidRDefault="00000000">
      <w:pPr>
        <w:spacing w:after="210" w:line="360" w:lineRule="auto"/>
      </w:pPr>
      <w:r>
        <w:rPr>
          <w:rFonts w:eastAsia="Georgia" w:hAnsi="Georgia" w:cs="Georgia"/>
          <w:b/>
          <w:color w:val="000000"/>
        </w:rPr>
        <w:t>Key Insight:</w:t>
      </w:r>
      <w:r>
        <w:rPr>
          <w:rFonts w:eastAsia="Georgia" w:hAnsi="Georgia" w:cs="Georgia"/>
          <w:color w:val="000000"/>
        </w:rPr>
        <w:t xml:space="preserve"> Profitability is </w:t>
      </w:r>
      <w:r>
        <w:rPr>
          <w:rFonts w:eastAsia="Georgia" w:hAnsi="Georgia" w:cs="Georgia"/>
          <w:b/>
          <w:color w:val="000000"/>
        </w:rPr>
        <w:t>extremely sensitive to ARPU</w:t>
      </w:r>
      <w:r>
        <w:rPr>
          <w:rFonts w:eastAsia="Georgia" w:hAnsi="Georgia" w:cs="Georgia"/>
          <w:color w:val="000000"/>
        </w:rPr>
        <w:t xml:space="preserve"> (±20% ARPU = ±50% profit variance) but </w:t>
      </w:r>
      <w:r>
        <w:rPr>
          <w:rFonts w:eastAsia="Georgia" w:hAnsi="Georgia" w:cs="Georgia"/>
          <w:b/>
          <w:color w:val="000000"/>
        </w:rPr>
        <w:t>less sensitive to CAC</w:t>
      </w:r>
      <w:r>
        <w:rPr>
          <w:rFonts w:eastAsia="Georgia" w:hAnsi="Georgia" w:cs="Georgia"/>
          <w:color w:val="000000"/>
        </w:rPr>
        <w:t xml:space="preserve"> (±20% CAC = ±20% profit variance). This suggests that </w:t>
      </w:r>
      <w:r>
        <w:rPr>
          <w:rFonts w:eastAsia="Georgia" w:hAnsi="Georgia" w:cs="Georgia"/>
          <w:b/>
          <w:color w:val="000000"/>
        </w:rPr>
        <w:t>product offering and player engagement are the primary levers</w:t>
      </w:r>
      <w:r>
        <w:rPr>
          <w:rFonts w:eastAsia="Georgia" w:hAnsi="Georgia" w:cs="Georgia"/>
          <w:color w:val="000000"/>
        </w:rPr>
        <w:t>, not just marketing efficiency.</w:t>
      </w:r>
    </w:p>
    <w:p w14:paraId="65989BFD" w14:textId="77777777" w:rsidR="00FF0FB2" w:rsidRDefault="00000000">
      <w:pPr>
        <w:spacing w:before="210" w:after="0" w:line="360" w:lineRule="auto"/>
      </w:pPr>
      <w:r>
        <w:rPr>
          <w:noProof/>
        </w:rPr>
      </w:r>
      <w:r>
        <w:rPr>
          <w:noProof/>
        </w:rPr>
        <w:pict w14:anchorId="13874A95">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A52C9A" w14:textId="77777777" w:rsidR="00FF0FB2" w:rsidRDefault="00000000">
      <w:pPr>
        <w:spacing w:before="315" w:after="105" w:line="360" w:lineRule="auto"/>
        <w:ind w:left="-30"/>
      </w:pPr>
      <w:bookmarkStart w:id="57" w:name="section_5_risk_assessment_go_no_g_fd250b"/>
      <w:r>
        <w:rPr>
          <w:rFonts w:eastAsia="Georgia" w:hAnsi="Georgia" w:cs="Georgia"/>
          <w:b/>
          <w:color w:val="000000"/>
          <w:sz w:val="24"/>
        </w:rPr>
        <w:t>SECTION 5: RISK ASSESSMENT &amp; GO/NO-GO DECISION FRAMEWORK</w:t>
      </w:r>
      <w:bookmarkEnd w:id="57"/>
    </w:p>
    <w:p w14:paraId="1DACD4CF" w14:textId="77777777" w:rsidR="00FF0FB2" w:rsidRDefault="00000000">
      <w:pPr>
        <w:spacing w:before="315" w:after="105" w:line="360" w:lineRule="auto"/>
        <w:ind w:left="-30"/>
      </w:pPr>
      <w:bookmarkStart w:id="58" w:name="bm_5_1_major_risk_categories"/>
      <w:r>
        <w:rPr>
          <w:rFonts w:eastAsia="Georgia" w:hAnsi="Georgia" w:cs="Georgia"/>
          <w:b/>
          <w:color w:val="000000"/>
          <w:sz w:val="24"/>
        </w:rPr>
        <w:t>5.1 Major Risk Categories</w:t>
      </w:r>
      <w:bookmarkEnd w:id="58"/>
    </w:p>
    <w:p w14:paraId="0A6CB9E8" w14:textId="77777777" w:rsidR="00FF0FB2" w:rsidRDefault="00000000">
      <w:pPr>
        <w:spacing w:after="210" w:line="360" w:lineRule="auto"/>
      </w:pPr>
      <w:r>
        <w:rPr>
          <w:rFonts w:eastAsia="Georgia" w:hAnsi="Georgia" w:cs="Georgia"/>
          <w:b/>
          <w:color w:val="000000"/>
        </w:rPr>
        <w:t>Regulatory Risk (HIGH)</w:t>
      </w:r>
    </w:p>
    <w:p w14:paraId="0824AF4F" w14:textId="77777777" w:rsidR="00FF0FB2" w:rsidRDefault="00000000">
      <w:pPr>
        <w:numPr>
          <w:ilvl w:val="0"/>
          <w:numId w:val="38"/>
        </w:numPr>
        <w:spacing w:before="105" w:after="105" w:line="360" w:lineRule="auto"/>
      </w:pPr>
      <w:r>
        <w:rPr>
          <w:rFonts w:eastAsia="Georgia" w:hAnsi="Georgia" w:cs="Georgia"/>
          <w:b/>
          <w:color w:val="000000"/>
        </w:rPr>
        <w:t>Nature:</w:t>
      </w:r>
      <w:r>
        <w:rPr>
          <w:rFonts w:eastAsia="Georgia" w:hAnsi="Georgia" w:cs="Georgia"/>
          <w:color w:val="000000"/>
        </w:rPr>
        <w:t xml:space="preserve"> New framework; policy changes possible; NAPP precedent unknown</w:t>
      </w:r>
    </w:p>
    <w:p w14:paraId="02661BC1" w14:textId="77777777" w:rsidR="00FF0FB2" w:rsidRDefault="00000000">
      <w:pPr>
        <w:numPr>
          <w:ilvl w:val="0"/>
          <w:numId w:val="38"/>
        </w:numPr>
        <w:spacing w:before="105" w:after="105" w:line="360" w:lineRule="auto"/>
      </w:pPr>
      <w:r>
        <w:rPr>
          <w:rFonts w:eastAsia="Georgia" w:hAnsi="Georgia" w:cs="Georgia"/>
          <w:b/>
          <w:color w:val="000000"/>
        </w:rPr>
        <w:t>Potential Impact:</w:t>
      </w:r>
      <w:r>
        <w:rPr>
          <w:rFonts w:eastAsia="Georgia" w:hAnsi="Georgia" w:cs="Georgia"/>
          <w:color w:val="000000"/>
        </w:rPr>
        <w:t xml:space="preserve"> License revocation, major fines, ops suspension</w:t>
      </w:r>
    </w:p>
    <w:p w14:paraId="22437B7B" w14:textId="77777777" w:rsidR="00FF0FB2" w:rsidRDefault="00000000">
      <w:pPr>
        <w:numPr>
          <w:ilvl w:val="0"/>
          <w:numId w:val="38"/>
        </w:numPr>
        <w:spacing w:before="105" w:after="105" w:line="360" w:lineRule="auto"/>
      </w:pPr>
      <w:r>
        <w:rPr>
          <w:rFonts w:eastAsia="Georgia" w:hAnsi="Georgia" w:cs="Georgia"/>
          <w:b/>
          <w:color w:val="000000"/>
        </w:rPr>
        <w:t>Mitigation:</w:t>
      </w:r>
      <w:r>
        <w:rPr>
          <w:rFonts w:eastAsia="Georgia" w:hAnsi="Georgia" w:cs="Georgia"/>
          <w:color w:val="000000"/>
        </w:rPr>
        <w:t xml:space="preserve"> Deep compliance engagement; NAPP pre-application meetings; external compliance counsel; regular legal audits</w:t>
      </w:r>
    </w:p>
    <w:p w14:paraId="11E4D24A" w14:textId="77777777" w:rsidR="00FF0FB2" w:rsidRDefault="00000000">
      <w:pPr>
        <w:numPr>
          <w:ilvl w:val="0"/>
          <w:numId w:val="38"/>
        </w:numPr>
        <w:spacing w:before="105" w:after="105" w:line="360" w:lineRule="auto"/>
      </w:pPr>
      <w:r>
        <w:rPr>
          <w:rFonts w:eastAsia="Georgia" w:hAnsi="Georgia" w:cs="Georgia"/>
          <w:b/>
          <w:color w:val="000000"/>
        </w:rPr>
        <w:t>Monitoring:</w:t>
      </w:r>
      <w:r>
        <w:rPr>
          <w:rFonts w:eastAsia="Georgia" w:hAnsi="Georgia" w:cs="Georgia"/>
          <w:color w:val="000000"/>
        </w:rPr>
        <w:t xml:space="preserve"> Monthly regulatory updates; industry associations; NAPP guidance changes</w:t>
      </w:r>
    </w:p>
    <w:p w14:paraId="126418A2" w14:textId="77777777" w:rsidR="00FF0FB2" w:rsidRDefault="00000000">
      <w:pPr>
        <w:spacing w:after="210" w:line="360" w:lineRule="auto"/>
      </w:pPr>
      <w:r>
        <w:rPr>
          <w:rFonts w:eastAsia="Georgia" w:hAnsi="Georgia" w:cs="Georgia"/>
          <w:b/>
          <w:color w:val="000000"/>
        </w:rPr>
        <w:t>AML/Compliance Risk (MEDIUM-HIGH)</w:t>
      </w:r>
    </w:p>
    <w:p w14:paraId="2511B7B9" w14:textId="77777777" w:rsidR="00FF0FB2" w:rsidRDefault="00000000">
      <w:pPr>
        <w:numPr>
          <w:ilvl w:val="0"/>
          <w:numId w:val="39"/>
        </w:numPr>
        <w:spacing w:before="105" w:after="105" w:line="360" w:lineRule="auto"/>
      </w:pPr>
      <w:r>
        <w:rPr>
          <w:rFonts w:eastAsia="Georgia" w:hAnsi="Georgia" w:cs="Georgia"/>
          <w:b/>
          <w:color w:val="000000"/>
        </w:rPr>
        <w:t>Nature:</w:t>
      </w:r>
      <w:r>
        <w:rPr>
          <w:rFonts w:eastAsia="Georgia" w:hAnsi="Georgia" w:cs="Georgia"/>
          <w:color w:val="000000"/>
        </w:rPr>
        <w:t xml:space="preserve"> AML fines up to $450–530K; data protection penalties; KYC failures</w:t>
      </w:r>
    </w:p>
    <w:p w14:paraId="33C208E1" w14:textId="77777777" w:rsidR="00FF0FB2" w:rsidRDefault="00000000">
      <w:pPr>
        <w:numPr>
          <w:ilvl w:val="0"/>
          <w:numId w:val="39"/>
        </w:numPr>
        <w:spacing w:before="105" w:after="105" w:line="360" w:lineRule="auto"/>
      </w:pPr>
      <w:r>
        <w:rPr>
          <w:rFonts w:eastAsia="Georgia" w:hAnsi="Georgia" w:cs="Georgia"/>
          <w:b/>
          <w:color w:val="000000"/>
        </w:rPr>
        <w:t>Potential Impact:</w:t>
      </w:r>
      <w:r>
        <w:rPr>
          <w:rFonts w:eastAsia="Georgia" w:hAnsi="Georgia" w:cs="Georgia"/>
          <w:color w:val="000000"/>
        </w:rPr>
        <w:t xml:space="preserve"> Reputational damage, operational halt, frozen accounts</w:t>
      </w:r>
    </w:p>
    <w:p w14:paraId="35DB5CF5" w14:textId="77777777" w:rsidR="00FF0FB2" w:rsidRDefault="00000000">
      <w:pPr>
        <w:numPr>
          <w:ilvl w:val="0"/>
          <w:numId w:val="39"/>
        </w:numPr>
        <w:spacing w:before="105" w:after="105" w:line="360" w:lineRule="auto"/>
      </w:pPr>
      <w:r>
        <w:rPr>
          <w:rFonts w:eastAsia="Georgia" w:hAnsi="Georgia" w:cs="Georgia"/>
          <w:b/>
          <w:color w:val="000000"/>
        </w:rPr>
        <w:t>Mitigation:</w:t>
      </w:r>
      <w:r>
        <w:rPr>
          <w:rFonts w:eastAsia="Georgia" w:hAnsi="Georgia" w:cs="Georgia"/>
          <w:color w:val="000000"/>
        </w:rPr>
        <w:t xml:space="preserve"> Tier-1 AML compliance team; third-party AML audits; automated transaction monitoring; training programs</w:t>
      </w:r>
    </w:p>
    <w:p w14:paraId="3B89E5D7" w14:textId="77777777" w:rsidR="00FF0FB2" w:rsidRDefault="00000000">
      <w:pPr>
        <w:numPr>
          <w:ilvl w:val="0"/>
          <w:numId w:val="39"/>
        </w:numPr>
        <w:spacing w:before="105" w:after="105" w:line="360" w:lineRule="auto"/>
      </w:pPr>
      <w:r>
        <w:rPr>
          <w:rFonts w:eastAsia="Georgia" w:hAnsi="Georgia" w:cs="Georgia"/>
          <w:b/>
          <w:color w:val="000000"/>
        </w:rPr>
        <w:t>Monitoring:</w:t>
      </w:r>
      <w:r>
        <w:rPr>
          <w:rFonts w:eastAsia="Georgia" w:hAnsi="Georgia" w:cs="Georgia"/>
          <w:color w:val="000000"/>
        </w:rPr>
        <w:t xml:space="preserve"> Quarterly AML reviews; incident logs</w:t>
      </w:r>
    </w:p>
    <w:p w14:paraId="344343D8" w14:textId="77777777" w:rsidR="00FF0FB2" w:rsidRDefault="00000000">
      <w:pPr>
        <w:spacing w:after="210" w:line="360" w:lineRule="auto"/>
      </w:pPr>
      <w:r>
        <w:rPr>
          <w:rFonts w:eastAsia="Georgia" w:hAnsi="Georgia" w:cs="Georgia"/>
          <w:b/>
          <w:color w:val="000000"/>
        </w:rPr>
        <w:t>Competitive Risk (MEDIUM)</w:t>
      </w:r>
    </w:p>
    <w:p w14:paraId="138E8E09" w14:textId="77777777" w:rsidR="00FF0FB2" w:rsidRDefault="00000000">
      <w:pPr>
        <w:numPr>
          <w:ilvl w:val="0"/>
          <w:numId w:val="40"/>
        </w:numPr>
        <w:spacing w:before="105" w:after="105" w:line="360" w:lineRule="auto"/>
      </w:pPr>
      <w:r>
        <w:rPr>
          <w:rFonts w:eastAsia="Georgia" w:hAnsi="Georgia" w:cs="Georgia"/>
          <w:b/>
          <w:color w:val="000000"/>
        </w:rPr>
        <w:t>Nature:</w:t>
      </w:r>
      <w:r>
        <w:rPr>
          <w:rFonts w:eastAsia="Georgia" w:hAnsi="Georgia" w:cs="Georgia"/>
          <w:color w:val="000000"/>
        </w:rPr>
        <w:t xml:space="preserve"> 2–3 additional licensed operators likely within 12–24 months; CAC inflation</w:t>
      </w:r>
    </w:p>
    <w:p w14:paraId="5EEBBD91" w14:textId="77777777" w:rsidR="00FF0FB2" w:rsidRDefault="00000000">
      <w:pPr>
        <w:numPr>
          <w:ilvl w:val="0"/>
          <w:numId w:val="40"/>
        </w:numPr>
        <w:spacing w:before="105" w:after="105" w:line="360" w:lineRule="auto"/>
      </w:pPr>
      <w:r>
        <w:rPr>
          <w:rFonts w:eastAsia="Georgia" w:hAnsi="Georgia" w:cs="Georgia"/>
          <w:b/>
          <w:color w:val="000000"/>
        </w:rPr>
        <w:t>Potential Impact:</w:t>
      </w:r>
      <w:r>
        <w:rPr>
          <w:rFonts w:eastAsia="Georgia" w:hAnsi="Georgia" w:cs="Georgia"/>
          <w:color w:val="000000"/>
        </w:rPr>
        <w:t xml:space="preserve"> Blended CAC rises from $90 to $110–130; ARPU compression from volume competition</w:t>
      </w:r>
    </w:p>
    <w:p w14:paraId="14D45CC3" w14:textId="77777777" w:rsidR="00FF0FB2" w:rsidRDefault="00000000">
      <w:pPr>
        <w:numPr>
          <w:ilvl w:val="0"/>
          <w:numId w:val="40"/>
        </w:numPr>
        <w:spacing w:before="105" w:after="105" w:line="360" w:lineRule="auto"/>
      </w:pPr>
      <w:r>
        <w:rPr>
          <w:rFonts w:eastAsia="Georgia" w:hAnsi="Georgia" w:cs="Georgia"/>
          <w:b/>
          <w:color w:val="000000"/>
        </w:rPr>
        <w:t>Mitigation:</w:t>
      </w:r>
      <w:r>
        <w:rPr>
          <w:rFonts w:eastAsia="Georgia" w:hAnsi="Georgia" w:cs="Georgia"/>
          <w:color w:val="000000"/>
        </w:rPr>
        <w:t xml:space="preserve"> First-mover brand building; exclusive sports partnerships; best-in-class UX</w:t>
      </w:r>
    </w:p>
    <w:p w14:paraId="31F76CB2" w14:textId="77777777" w:rsidR="00FF0FB2" w:rsidRDefault="00000000">
      <w:pPr>
        <w:numPr>
          <w:ilvl w:val="0"/>
          <w:numId w:val="40"/>
        </w:numPr>
        <w:spacing w:before="105" w:after="105" w:line="360" w:lineRule="auto"/>
      </w:pPr>
      <w:r>
        <w:rPr>
          <w:rFonts w:eastAsia="Georgia" w:hAnsi="Georgia" w:cs="Georgia"/>
          <w:b/>
          <w:color w:val="000000"/>
        </w:rPr>
        <w:t>Monitoring:</w:t>
      </w:r>
      <w:r>
        <w:rPr>
          <w:rFonts w:eastAsia="Georgia" w:hAnsi="Georgia" w:cs="Georgia"/>
          <w:color w:val="000000"/>
        </w:rPr>
        <w:t xml:space="preserve"> Competitive monitoring; player retention metrics</w:t>
      </w:r>
    </w:p>
    <w:p w14:paraId="7C11C9EB" w14:textId="77777777" w:rsidR="00FF0FB2" w:rsidRDefault="00000000">
      <w:pPr>
        <w:spacing w:after="210" w:line="360" w:lineRule="auto"/>
      </w:pPr>
      <w:r>
        <w:rPr>
          <w:rFonts w:eastAsia="Georgia" w:hAnsi="Georgia" w:cs="Georgia"/>
          <w:b/>
          <w:color w:val="000000"/>
        </w:rPr>
        <w:t>Economic/FX Risk (MEDIUM)</w:t>
      </w:r>
    </w:p>
    <w:p w14:paraId="517C33BB" w14:textId="77777777" w:rsidR="00FF0FB2" w:rsidRDefault="00000000">
      <w:pPr>
        <w:numPr>
          <w:ilvl w:val="0"/>
          <w:numId w:val="41"/>
        </w:numPr>
        <w:spacing w:before="105" w:after="105" w:line="360" w:lineRule="auto"/>
      </w:pPr>
      <w:r>
        <w:rPr>
          <w:rFonts w:eastAsia="Georgia" w:hAnsi="Georgia" w:cs="Georgia"/>
          <w:b/>
          <w:color w:val="000000"/>
        </w:rPr>
        <w:t>Nature:</w:t>
      </w:r>
      <w:r>
        <w:rPr>
          <w:rFonts w:eastAsia="Georgia" w:hAnsi="Georgia" w:cs="Georgia"/>
          <w:color w:val="000000"/>
        </w:rPr>
        <w:t xml:space="preserve"> UZS volatility; inflation (10–15% historical); disposable income sensitivity</w:t>
      </w:r>
    </w:p>
    <w:p w14:paraId="24D97469" w14:textId="77777777" w:rsidR="00FF0FB2" w:rsidRDefault="00000000">
      <w:pPr>
        <w:numPr>
          <w:ilvl w:val="0"/>
          <w:numId w:val="41"/>
        </w:numPr>
        <w:spacing w:before="105" w:after="105" w:line="360" w:lineRule="auto"/>
      </w:pPr>
      <w:r>
        <w:rPr>
          <w:rFonts w:eastAsia="Georgia" w:hAnsi="Georgia" w:cs="Georgia"/>
          <w:b/>
          <w:color w:val="000000"/>
        </w:rPr>
        <w:t>Potential Impact:</w:t>
      </w:r>
      <w:r>
        <w:rPr>
          <w:rFonts w:eastAsia="Georgia" w:hAnsi="Georgia" w:cs="Georgia"/>
          <w:color w:val="000000"/>
        </w:rPr>
        <w:t xml:space="preserve"> Real disposable income erosion; reduced bet sizes; handle compression</w:t>
      </w:r>
    </w:p>
    <w:p w14:paraId="4553B410" w14:textId="77777777" w:rsidR="00FF0FB2" w:rsidRDefault="00000000">
      <w:pPr>
        <w:numPr>
          <w:ilvl w:val="0"/>
          <w:numId w:val="41"/>
        </w:numPr>
        <w:spacing w:before="105" w:after="105" w:line="360" w:lineRule="auto"/>
      </w:pPr>
      <w:r>
        <w:rPr>
          <w:rFonts w:eastAsia="Georgia" w:hAnsi="Georgia" w:cs="Georgia"/>
          <w:b/>
          <w:color w:val="000000"/>
        </w:rPr>
        <w:t>Mitigation:</w:t>
      </w:r>
      <w:r>
        <w:rPr>
          <w:rFonts w:eastAsia="Georgia" w:hAnsi="Georgia" w:cs="Georgia"/>
          <w:color w:val="000000"/>
        </w:rPr>
        <w:t xml:space="preserve"> Product mix shift to lower bet sizes; international sports focus; FX hedging on revenue</w:t>
      </w:r>
    </w:p>
    <w:p w14:paraId="372FB470" w14:textId="77777777" w:rsidR="00FF0FB2" w:rsidRDefault="00000000">
      <w:pPr>
        <w:numPr>
          <w:ilvl w:val="0"/>
          <w:numId w:val="41"/>
        </w:numPr>
        <w:spacing w:before="105" w:after="105" w:line="360" w:lineRule="auto"/>
      </w:pPr>
      <w:r>
        <w:rPr>
          <w:rFonts w:eastAsia="Georgia" w:hAnsi="Georgia" w:cs="Georgia"/>
          <w:b/>
          <w:color w:val="000000"/>
        </w:rPr>
        <w:t>Monitoring:</w:t>
      </w:r>
      <w:r>
        <w:rPr>
          <w:rFonts w:eastAsia="Georgia" w:hAnsi="Georgia" w:cs="Georgia"/>
          <w:color w:val="000000"/>
        </w:rPr>
        <w:t xml:space="preserve"> Inflation tracking; consumer spending surveys; UZS/USD rates</w:t>
      </w:r>
    </w:p>
    <w:p w14:paraId="3C29F25F" w14:textId="77777777" w:rsidR="00FF0FB2" w:rsidRDefault="00000000">
      <w:pPr>
        <w:spacing w:after="210" w:line="360" w:lineRule="auto"/>
      </w:pPr>
      <w:r>
        <w:rPr>
          <w:rFonts w:eastAsia="Georgia" w:hAnsi="Georgia" w:cs="Georgia"/>
          <w:b/>
          <w:color w:val="000000"/>
        </w:rPr>
        <w:t>Demand Migration Risk (MEDIUM)</w:t>
      </w:r>
    </w:p>
    <w:p w14:paraId="3043FD81" w14:textId="77777777" w:rsidR="00FF0FB2" w:rsidRDefault="00000000">
      <w:pPr>
        <w:numPr>
          <w:ilvl w:val="0"/>
          <w:numId w:val="42"/>
        </w:numPr>
        <w:spacing w:before="105" w:after="105" w:line="360" w:lineRule="auto"/>
      </w:pPr>
      <w:r>
        <w:rPr>
          <w:rFonts w:eastAsia="Georgia" w:hAnsi="Georgia" w:cs="Georgia"/>
          <w:b/>
          <w:color w:val="000000"/>
        </w:rPr>
        <w:t>Nature:</w:t>
      </w:r>
      <w:r>
        <w:rPr>
          <w:rFonts w:eastAsia="Georgia" w:hAnsi="Georgia" w:cs="Georgia"/>
          <w:color w:val="000000"/>
        </w:rPr>
        <w:t xml:space="preserve"> Speed at which players migrate from grey market to regulated platform</w:t>
      </w:r>
    </w:p>
    <w:p w14:paraId="3B611348" w14:textId="77777777" w:rsidR="00FF0FB2" w:rsidRDefault="00000000">
      <w:pPr>
        <w:numPr>
          <w:ilvl w:val="0"/>
          <w:numId w:val="42"/>
        </w:numPr>
        <w:spacing w:before="105" w:after="105" w:line="360" w:lineRule="auto"/>
      </w:pPr>
      <w:r>
        <w:rPr>
          <w:rFonts w:eastAsia="Georgia" w:hAnsi="Georgia" w:cs="Georgia"/>
          <w:b/>
          <w:color w:val="000000"/>
        </w:rPr>
        <w:t>Potential Impact:</w:t>
      </w:r>
      <w:r>
        <w:rPr>
          <w:rFonts w:eastAsia="Georgia" w:hAnsi="Georgia" w:cs="Georgia"/>
          <w:color w:val="000000"/>
        </w:rPr>
        <w:t xml:space="preserve"> Slower ramp; later achievement of scale; prolonged cash burn</w:t>
      </w:r>
    </w:p>
    <w:p w14:paraId="162D8DB2" w14:textId="77777777" w:rsidR="00FF0FB2" w:rsidRDefault="00000000">
      <w:pPr>
        <w:numPr>
          <w:ilvl w:val="0"/>
          <w:numId w:val="42"/>
        </w:numPr>
        <w:spacing w:before="105" w:after="105" w:line="360" w:lineRule="auto"/>
      </w:pPr>
      <w:r>
        <w:rPr>
          <w:rFonts w:eastAsia="Georgia" w:hAnsi="Georgia" w:cs="Georgia"/>
          <w:b/>
          <w:color w:val="000000"/>
        </w:rPr>
        <w:t>Mitigation:</w:t>
      </w:r>
      <w:r>
        <w:rPr>
          <w:rFonts w:eastAsia="Georgia" w:hAnsi="Georgia" w:cs="Georgia"/>
          <w:color w:val="000000"/>
        </w:rPr>
        <w:t xml:space="preserve"> Aggressive marketing to grey-market player bases; affiliate partnerships; brand building</w:t>
      </w:r>
    </w:p>
    <w:p w14:paraId="6CA1A5A7" w14:textId="77777777" w:rsidR="00FF0FB2" w:rsidRDefault="00000000">
      <w:pPr>
        <w:numPr>
          <w:ilvl w:val="0"/>
          <w:numId w:val="42"/>
        </w:numPr>
        <w:spacing w:before="105" w:after="105" w:line="360" w:lineRule="auto"/>
      </w:pPr>
      <w:r>
        <w:rPr>
          <w:rFonts w:eastAsia="Georgia" w:hAnsi="Georgia" w:cs="Georgia"/>
          <w:b/>
          <w:color w:val="000000"/>
        </w:rPr>
        <w:t>Monitoring:</w:t>
      </w:r>
      <w:r>
        <w:rPr>
          <w:rFonts w:eastAsia="Georgia" w:hAnsi="Georgia" w:cs="Georgia"/>
          <w:color w:val="000000"/>
        </w:rPr>
        <w:t xml:space="preserve"> Market share analysis; affiliate performance; grey-market blocking effectiveness</w:t>
      </w:r>
    </w:p>
    <w:p w14:paraId="105CD628" w14:textId="77777777" w:rsidR="00FF0FB2" w:rsidRDefault="00000000">
      <w:pPr>
        <w:spacing w:after="210" w:line="360" w:lineRule="auto"/>
      </w:pPr>
      <w:r>
        <w:rPr>
          <w:rFonts w:eastAsia="Georgia" w:hAnsi="Georgia" w:cs="Georgia"/>
          <w:b/>
          <w:color w:val="000000"/>
        </w:rPr>
        <w:t>Operational Risk (MEDIUM)</w:t>
      </w:r>
    </w:p>
    <w:p w14:paraId="549071F4" w14:textId="77777777" w:rsidR="00FF0FB2" w:rsidRDefault="00000000">
      <w:pPr>
        <w:numPr>
          <w:ilvl w:val="0"/>
          <w:numId w:val="43"/>
        </w:numPr>
        <w:spacing w:before="105" w:after="105" w:line="360" w:lineRule="auto"/>
      </w:pPr>
      <w:r>
        <w:rPr>
          <w:rFonts w:eastAsia="Georgia" w:hAnsi="Georgia" w:cs="Georgia"/>
          <w:b/>
          <w:color w:val="000000"/>
        </w:rPr>
        <w:t>Nature:</w:t>
      </w:r>
      <w:r>
        <w:rPr>
          <w:rFonts w:eastAsia="Georgia" w:hAnsi="Georgia" w:cs="Georgia"/>
          <w:color w:val="000000"/>
        </w:rPr>
        <w:t xml:space="preserve"> Tech failures, payment processor issues, infrastructure outages</w:t>
      </w:r>
    </w:p>
    <w:p w14:paraId="44708B09" w14:textId="77777777" w:rsidR="00FF0FB2" w:rsidRDefault="00000000">
      <w:pPr>
        <w:numPr>
          <w:ilvl w:val="0"/>
          <w:numId w:val="43"/>
        </w:numPr>
        <w:spacing w:before="105" w:after="105" w:line="360" w:lineRule="auto"/>
      </w:pPr>
      <w:r>
        <w:rPr>
          <w:rFonts w:eastAsia="Georgia" w:hAnsi="Georgia" w:cs="Georgia"/>
          <w:b/>
          <w:color w:val="000000"/>
        </w:rPr>
        <w:t>Potential Impact:</w:t>
      </w:r>
      <w:r>
        <w:rPr>
          <w:rFonts w:eastAsia="Georgia" w:hAnsi="Georgia" w:cs="Georgia"/>
          <w:color w:val="000000"/>
        </w:rPr>
        <w:t xml:space="preserve"> Revenue loss, player frustration, compliance issues</w:t>
      </w:r>
    </w:p>
    <w:p w14:paraId="2C92B99A" w14:textId="77777777" w:rsidR="00FF0FB2" w:rsidRDefault="00000000">
      <w:pPr>
        <w:numPr>
          <w:ilvl w:val="0"/>
          <w:numId w:val="43"/>
        </w:numPr>
        <w:spacing w:before="105" w:after="105" w:line="360" w:lineRule="auto"/>
      </w:pPr>
      <w:r>
        <w:rPr>
          <w:rFonts w:eastAsia="Georgia" w:hAnsi="Georgia" w:cs="Georgia"/>
          <w:b/>
          <w:color w:val="000000"/>
        </w:rPr>
        <w:t>Mitigation:</w:t>
      </w:r>
      <w:r>
        <w:rPr>
          <w:rFonts w:eastAsia="Georgia" w:hAnsi="Georgia" w:cs="Georgia"/>
          <w:color w:val="000000"/>
        </w:rPr>
        <w:t xml:space="preserve"> Redundant hosting; 99.99% SLA targets; DDoS protection; payment processor diversity</w:t>
      </w:r>
    </w:p>
    <w:p w14:paraId="13E720EA" w14:textId="77777777" w:rsidR="00FF0FB2" w:rsidRDefault="00000000">
      <w:pPr>
        <w:numPr>
          <w:ilvl w:val="0"/>
          <w:numId w:val="43"/>
        </w:numPr>
        <w:spacing w:before="105" w:after="105" w:line="360" w:lineRule="auto"/>
      </w:pPr>
      <w:r>
        <w:rPr>
          <w:rFonts w:eastAsia="Georgia" w:hAnsi="Georgia" w:cs="Georgia"/>
          <w:b/>
          <w:color w:val="000000"/>
        </w:rPr>
        <w:t>Monitoring:</w:t>
      </w:r>
      <w:r>
        <w:rPr>
          <w:rFonts w:eastAsia="Georgia" w:hAnsi="Georgia" w:cs="Georgia"/>
          <w:color w:val="000000"/>
        </w:rPr>
        <w:t xml:space="preserve"> Uptime tracking; incident response tests; payment reconciliation</w:t>
      </w:r>
    </w:p>
    <w:p w14:paraId="24E66DED" w14:textId="77777777" w:rsidR="00FF0FB2" w:rsidRDefault="00000000">
      <w:pPr>
        <w:spacing w:before="210" w:after="0" w:line="360" w:lineRule="auto"/>
      </w:pPr>
      <w:r>
        <w:rPr>
          <w:noProof/>
        </w:rPr>
      </w:r>
      <w:r>
        <w:rPr>
          <w:noProof/>
        </w:rPr>
        <w:pict w14:anchorId="156400C3">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13EA6D" w14:textId="77777777" w:rsidR="00FF0FB2" w:rsidRDefault="00000000">
      <w:pPr>
        <w:spacing w:before="315" w:after="105" w:line="360" w:lineRule="auto"/>
        <w:ind w:left="-30"/>
      </w:pPr>
      <w:bookmarkStart w:id="59" w:name="bm_5_2_go_no_go_decision_matrix"/>
      <w:r>
        <w:rPr>
          <w:rFonts w:eastAsia="Georgia" w:hAnsi="Georgia" w:cs="Georgia"/>
          <w:b/>
          <w:color w:val="000000"/>
          <w:sz w:val="24"/>
        </w:rPr>
        <w:t>5.2 Go/No-Go Decision Matrix</w:t>
      </w:r>
      <w:bookmarkEnd w:id="59"/>
    </w:p>
    <w:p w14:paraId="12151C76" w14:textId="77777777" w:rsidR="00FF0FB2" w:rsidRDefault="00000000">
      <w:pPr>
        <w:spacing w:after="210" w:line="360" w:lineRule="auto"/>
      </w:pPr>
      <w:r>
        <w:rPr>
          <w:rFonts w:eastAsia="Georgia" w:hAnsi="Georgia" w:cs="Georgia"/>
          <w:b/>
          <w:color w:val="000000"/>
        </w:rPr>
        <w:t>GO IF:</w:t>
      </w:r>
    </w:p>
    <w:p w14:paraId="4EF18B92" w14:textId="77777777" w:rsidR="00FF0FB2" w:rsidRDefault="00000000">
      <w:pPr>
        <w:numPr>
          <w:ilvl w:val="0"/>
          <w:numId w:val="44"/>
        </w:numPr>
        <w:spacing w:before="105" w:after="105" w:line="360" w:lineRule="auto"/>
      </w:pPr>
      <w:proofErr w:type="gramStart"/>
      <w:r>
        <w:rPr>
          <w:rFonts w:eastAsia="Georgia" w:hAnsi="Georgia" w:cs="Georgia"/>
          <w:color w:val="000000"/>
        </w:rPr>
        <w:t>[ ]</w:t>
      </w:r>
      <w:proofErr w:type="gramEnd"/>
      <w:r>
        <w:rPr>
          <w:rFonts w:eastAsia="Georgia" w:hAnsi="Georgia" w:cs="Georgia"/>
          <w:color w:val="000000"/>
        </w:rPr>
        <w:t xml:space="preserve"> Capital availability: $11–13M committed (regulatory + OPEX buffer)</w:t>
      </w:r>
    </w:p>
    <w:p w14:paraId="23843C6D" w14:textId="77777777" w:rsidR="00FF0FB2" w:rsidRDefault="00000000">
      <w:pPr>
        <w:numPr>
          <w:ilvl w:val="0"/>
          <w:numId w:val="44"/>
        </w:numPr>
        <w:spacing w:before="105" w:after="105" w:line="360" w:lineRule="auto"/>
      </w:pPr>
      <w:proofErr w:type="gramStart"/>
      <w:r>
        <w:rPr>
          <w:rFonts w:eastAsia="Georgia" w:hAnsi="Georgia" w:cs="Georgia"/>
          <w:color w:val="000000"/>
        </w:rPr>
        <w:t>[ ]</w:t>
      </w:r>
      <w:proofErr w:type="gramEnd"/>
      <w:r>
        <w:rPr>
          <w:rFonts w:eastAsia="Georgia" w:hAnsi="Georgia" w:cs="Georgia"/>
          <w:color w:val="000000"/>
        </w:rPr>
        <w:t xml:space="preserve"> Compliance capability: Tier-1 team in place (MLRO, AML, RG specialists)</w:t>
      </w:r>
    </w:p>
    <w:p w14:paraId="230EFA04" w14:textId="77777777" w:rsidR="00FF0FB2" w:rsidRDefault="00000000">
      <w:pPr>
        <w:numPr>
          <w:ilvl w:val="0"/>
          <w:numId w:val="44"/>
        </w:numPr>
        <w:spacing w:before="105" w:after="105" w:line="360" w:lineRule="auto"/>
      </w:pPr>
      <w:proofErr w:type="gramStart"/>
      <w:r>
        <w:rPr>
          <w:rFonts w:eastAsia="Georgia" w:hAnsi="Georgia" w:cs="Georgia"/>
          <w:color w:val="000000"/>
        </w:rPr>
        <w:t>[ ]</w:t>
      </w:r>
      <w:proofErr w:type="gramEnd"/>
      <w:r>
        <w:rPr>
          <w:rFonts w:eastAsia="Georgia" w:hAnsi="Georgia" w:cs="Georgia"/>
          <w:color w:val="000000"/>
        </w:rPr>
        <w:t xml:space="preserve"> Regulatory pathway: Pre-application meetings with NAPP completed; no red flags</w:t>
      </w:r>
    </w:p>
    <w:p w14:paraId="109A2BD2" w14:textId="77777777" w:rsidR="00FF0FB2" w:rsidRDefault="00000000">
      <w:pPr>
        <w:numPr>
          <w:ilvl w:val="0"/>
          <w:numId w:val="44"/>
        </w:numPr>
        <w:spacing w:before="105" w:after="105" w:line="360" w:lineRule="auto"/>
      </w:pPr>
      <w:proofErr w:type="gramStart"/>
      <w:r>
        <w:rPr>
          <w:rFonts w:eastAsia="Georgia" w:hAnsi="Georgia" w:cs="Georgia"/>
          <w:color w:val="000000"/>
        </w:rPr>
        <w:t>[ ]</w:t>
      </w:r>
      <w:proofErr w:type="gramEnd"/>
      <w:r>
        <w:rPr>
          <w:rFonts w:eastAsia="Georgia" w:hAnsi="Georgia" w:cs="Georgia"/>
          <w:color w:val="000000"/>
        </w:rPr>
        <w:t xml:space="preserve"> Timeline flexibility: Willing to execute 12–</w:t>
      </w:r>
      <w:proofErr w:type="gramStart"/>
      <w:r>
        <w:rPr>
          <w:rFonts w:eastAsia="Georgia" w:hAnsi="Georgia" w:cs="Georgia"/>
          <w:color w:val="000000"/>
        </w:rPr>
        <w:t>18 month</w:t>
      </w:r>
      <w:proofErr w:type="gramEnd"/>
      <w:r>
        <w:rPr>
          <w:rFonts w:eastAsia="Georgia" w:hAnsi="Georgia" w:cs="Georgia"/>
          <w:color w:val="000000"/>
        </w:rPr>
        <w:t xml:space="preserve"> entry (not rushing)</w:t>
      </w:r>
    </w:p>
    <w:p w14:paraId="058FCBE5" w14:textId="77777777" w:rsidR="00FF0FB2" w:rsidRDefault="00000000">
      <w:pPr>
        <w:numPr>
          <w:ilvl w:val="0"/>
          <w:numId w:val="44"/>
        </w:numPr>
        <w:spacing w:before="105" w:after="105" w:line="360" w:lineRule="auto"/>
      </w:pPr>
      <w:proofErr w:type="gramStart"/>
      <w:r>
        <w:rPr>
          <w:rFonts w:eastAsia="Georgia" w:hAnsi="Georgia" w:cs="Georgia"/>
          <w:color w:val="000000"/>
        </w:rPr>
        <w:t>[ ]</w:t>
      </w:r>
      <w:proofErr w:type="gramEnd"/>
      <w:r>
        <w:rPr>
          <w:rFonts w:eastAsia="Georgia" w:hAnsi="Georgia" w:cs="Georgia"/>
          <w:color w:val="000000"/>
        </w:rPr>
        <w:t xml:space="preserve"> Profitability expectations: Year 1 profit $3–5M acceptable (not $15M+)</w:t>
      </w:r>
    </w:p>
    <w:p w14:paraId="788DB0EF" w14:textId="77777777" w:rsidR="00FF0FB2" w:rsidRDefault="00000000">
      <w:pPr>
        <w:numPr>
          <w:ilvl w:val="0"/>
          <w:numId w:val="44"/>
        </w:numPr>
        <w:spacing w:before="105" w:after="105" w:line="360" w:lineRule="auto"/>
      </w:pPr>
      <w:proofErr w:type="gramStart"/>
      <w:r>
        <w:rPr>
          <w:rFonts w:eastAsia="Georgia" w:hAnsi="Georgia" w:cs="Georgia"/>
          <w:color w:val="000000"/>
        </w:rPr>
        <w:t>[ ]</w:t>
      </w:r>
      <w:proofErr w:type="gramEnd"/>
      <w:r>
        <w:rPr>
          <w:rFonts w:eastAsia="Georgia" w:hAnsi="Georgia" w:cs="Georgia"/>
          <w:color w:val="000000"/>
        </w:rPr>
        <w:t xml:space="preserve"> Risk tolerance: Comfortable with emerging-market, first-mover regulatory risk</w:t>
      </w:r>
    </w:p>
    <w:p w14:paraId="6EC9A91F" w14:textId="77777777" w:rsidR="00FF0FB2" w:rsidRDefault="00000000">
      <w:pPr>
        <w:spacing w:after="210" w:line="360" w:lineRule="auto"/>
      </w:pPr>
      <w:r>
        <w:rPr>
          <w:rFonts w:eastAsia="Georgia" w:hAnsi="Georgia" w:cs="Georgia"/>
          <w:b/>
          <w:color w:val="000000"/>
        </w:rPr>
        <w:t>CONDITIONAL GO IF:</w:t>
      </w:r>
    </w:p>
    <w:p w14:paraId="496A0478" w14:textId="77777777" w:rsidR="00FF0FB2" w:rsidRDefault="00000000">
      <w:pPr>
        <w:numPr>
          <w:ilvl w:val="0"/>
          <w:numId w:val="45"/>
        </w:numPr>
        <w:spacing w:before="105" w:after="105" w:line="360" w:lineRule="auto"/>
      </w:pPr>
      <w:r>
        <w:rPr>
          <w:rFonts w:eastAsia="Georgia" w:hAnsi="Georgia" w:cs="Georgia"/>
          <w:color w:val="000000"/>
        </w:rPr>
        <w:t>Uncertainty on NAPP secondary guidance (ask for delays, pilot launch in Q3 2026 instead of Q1)</w:t>
      </w:r>
    </w:p>
    <w:p w14:paraId="033A5354" w14:textId="77777777" w:rsidR="00FF0FB2" w:rsidRDefault="00000000">
      <w:pPr>
        <w:numPr>
          <w:ilvl w:val="0"/>
          <w:numId w:val="45"/>
        </w:numPr>
        <w:spacing w:before="105" w:after="105" w:line="360" w:lineRule="auto"/>
      </w:pPr>
      <w:r>
        <w:rPr>
          <w:rFonts w:eastAsia="Georgia" w:hAnsi="Georgia" w:cs="Georgia"/>
          <w:color w:val="000000"/>
        </w:rPr>
        <w:t>Potential regulatory tweaks expected; build compliance buffer into timeline</w:t>
      </w:r>
    </w:p>
    <w:p w14:paraId="6F9B67EC" w14:textId="77777777" w:rsidR="00FF0FB2" w:rsidRDefault="00000000">
      <w:pPr>
        <w:numPr>
          <w:ilvl w:val="0"/>
          <w:numId w:val="45"/>
        </w:numPr>
        <w:spacing w:before="105" w:after="105" w:line="360" w:lineRule="auto"/>
      </w:pPr>
      <w:r>
        <w:rPr>
          <w:rFonts w:eastAsia="Georgia" w:hAnsi="Georgia" w:cs="Georgia"/>
          <w:color w:val="000000"/>
        </w:rPr>
        <w:t>Competitive entry risk high; accelerate brand-building budget to secure mindshare</w:t>
      </w:r>
    </w:p>
    <w:p w14:paraId="37EEC199" w14:textId="77777777" w:rsidR="00FF0FB2" w:rsidRDefault="00000000">
      <w:pPr>
        <w:spacing w:after="210" w:line="360" w:lineRule="auto"/>
      </w:pPr>
      <w:r>
        <w:rPr>
          <w:rFonts w:eastAsia="Georgia" w:hAnsi="Georgia" w:cs="Georgia"/>
          <w:b/>
          <w:color w:val="000000"/>
        </w:rPr>
        <w:t>NO-GO IF:</w:t>
      </w:r>
    </w:p>
    <w:p w14:paraId="5D85D489" w14:textId="77777777" w:rsidR="00FF0FB2" w:rsidRDefault="00000000">
      <w:pPr>
        <w:numPr>
          <w:ilvl w:val="0"/>
          <w:numId w:val="46"/>
        </w:numPr>
        <w:spacing w:before="105" w:after="105" w:line="360" w:lineRule="auto"/>
      </w:pPr>
      <w:r>
        <w:rPr>
          <w:rFonts w:eastAsia="Georgia" w:hAnsi="Georgia" w:cs="Georgia"/>
          <w:color w:val="000000"/>
        </w:rPr>
        <w:t>Capital &lt;$7–8M (insufficient buffer for unexpected costs)</w:t>
      </w:r>
    </w:p>
    <w:p w14:paraId="72377052" w14:textId="77777777" w:rsidR="00FF0FB2" w:rsidRDefault="00000000">
      <w:pPr>
        <w:numPr>
          <w:ilvl w:val="0"/>
          <w:numId w:val="46"/>
        </w:numPr>
        <w:spacing w:before="105" w:after="105" w:line="360" w:lineRule="auto"/>
      </w:pPr>
      <w:r>
        <w:rPr>
          <w:rFonts w:eastAsia="Georgia" w:hAnsi="Georgia" w:cs="Georgia"/>
          <w:color w:val="000000"/>
        </w:rPr>
        <w:t>Compliance team cannot be staffed by Q2 2026</w:t>
      </w:r>
    </w:p>
    <w:p w14:paraId="53DCF0D9" w14:textId="77777777" w:rsidR="00FF0FB2" w:rsidRDefault="00000000">
      <w:pPr>
        <w:numPr>
          <w:ilvl w:val="0"/>
          <w:numId w:val="46"/>
        </w:numPr>
        <w:spacing w:before="105" w:after="105" w:line="360" w:lineRule="auto"/>
      </w:pPr>
      <w:r>
        <w:rPr>
          <w:rFonts w:eastAsia="Georgia" w:hAnsi="Georgia" w:cs="Georgia"/>
          <w:color w:val="000000"/>
        </w:rPr>
        <w:t>NAPP raises material licensing obstacles (e.g., ownership restrictions tightened)</w:t>
      </w:r>
    </w:p>
    <w:p w14:paraId="5E10A6CC" w14:textId="77777777" w:rsidR="00FF0FB2" w:rsidRDefault="00000000">
      <w:pPr>
        <w:numPr>
          <w:ilvl w:val="0"/>
          <w:numId w:val="46"/>
        </w:numPr>
        <w:spacing w:before="105" w:after="105" w:line="360" w:lineRule="auto"/>
      </w:pPr>
      <w:r>
        <w:rPr>
          <w:rFonts w:eastAsia="Georgia" w:hAnsi="Georgia" w:cs="Georgia"/>
          <w:color w:val="000000"/>
        </w:rPr>
        <w:t>Economic/political instability in Uzbekistan worsens (CDS spreads, FX volatility spike)</w:t>
      </w:r>
    </w:p>
    <w:p w14:paraId="3FDBC483" w14:textId="77777777" w:rsidR="00FF0FB2" w:rsidRDefault="00000000">
      <w:pPr>
        <w:numPr>
          <w:ilvl w:val="0"/>
          <w:numId w:val="46"/>
        </w:numPr>
        <w:spacing w:before="105" w:after="105" w:line="360" w:lineRule="auto"/>
      </w:pPr>
      <w:r>
        <w:rPr>
          <w:rFonts w:eastAsia="Georgia" w:hAnsi="Georgia" w:cs="Georgia"/>
          <w:color w:val="000000"/>
        </w:rPr>
        <w:t xml:space="preserve">Risk tolerance </w:t>
      </w:r>
      <w:proofErr w:type="gramStart"/>
      <w:r>
        <w:rPr>
          <w:rFonts w:eastAsia="Georgia" w:hAnsi="Georgia" w:cs="Georgia"/>
          <w:color w:val="000000"/>
        </w:rPr>
        <w:t>very</w:t>
      </w:r>
      <w:proofErr w:type="gramEnd"/>
      <w:r>
        <w:rPr>
          <w:rFonts w:eastAsia="Georgia" w:hAnsi="Georgia" w:cs="Georgia"/>
          <w:color w:val="000000"/>
        </w:rPr>
        <w:t xml:space="preserve"> low; prefer established markets (Europe, Latin America)</w:t>
      </w:r>
    </w:p>
    <w:p w14:paraId="6D0EBEB6" w14:textId="77777777" w:rsidR="00FF0FB2" w:rsidRDefault="00000000">
      <w:pPr>
        <w:spacing w:before="210" w:after="0" w:line="360" w:lineRule="auto"/>
      </w:pPr>
      <w:r>
        <w:rPr>
          <w:noProof/>
        </w:rPr>
      </w:r>
      <w:r>
        <w:rPr>
          <w:noProof/>
        </w:rPr>
        <w:pict w14:anchorId="5269AAE4">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B74640" w14:textId="77777777" w:rsidR="00FF0FB2" w:rsidRDefault="00000000">
      <w:pPr>
        <w:spacing w:before="315" w:after="105" w:line="360" w:lineRule="auto"/>
        <w:ind w:left="-30"/>
      </w:pPr>
      <w:bookmarkStart w:id="60" w:name="section_6_capital_requirements_de_3318ef"/>
      <w:r>
        <w:rPr>
          <w:rFonts w:eastAsia="Georgia" w:hAnsi="Georgia" w:cs="Georgia"/>
          <w:b/>
          <w:color w:val="000000"/>
          <w:sz w:val="24"/>
        </w:rPr>
        <w:t>SECTION 6: CAPITAL REQUIREMENTS &amp; DEPLOYMENT</w:t>
      </w:r>
      <w:bookmarkEnd w:id="60"/>
    </w:p>
    <w:p w14:paraId="370EE216" w14:textId="77777777" w:rsidR="00FF0FB2" w:rsidRDefault="00000000">
      <w:pPr>
        <w:spacing w:before="315" w:after="105" w:line="360" w:lineRule="auto"/>
        <w:ind w:left="-30"/>
      </w:pPr>
      <w:bookmarkStart w:id="61" w:name="bm_6_1_total_capital_stack"/>
      <w:r>
        <w:rPr>
          <w:rFonts w:eastAsia="Georgia" w:hAnsi="Georgia" w:cs="Georgia"/>
          <w:b/>
          <w:color w:val="000000"/>
          <w:sz w:val="24"/>
        </w:rPr>
        <w:t>6.1 Total Capital Stack</w:t>
      </w:r>
      <w:bookmarkEnd w:id="61"/>
    </w:p>
    <w:p w14:paraId="510441DB" w14:textId="77777777" w:rsidR="00FF0FB2" w:rsidRDefault="00000000">
      <w:pPr>
        <w:spacing w:after="210" w:line="360" w:lineRule="auto"/>
      </w:pPr>
      <w:r>
        <w:rPr>
          <w:rFonts w:eastAsia="Georgia" w:hAnsi="Georgia" w:cs="Georgia"/>
          <w:b/>
          <w:color w:val="000000"/>
        </w:rPr>
        <w:t>Regulatory Capital (LOCKED):</w:t>
      </w:r>
      <w:r>
        <w:rPr>
          <w:rFonts w:eastAsia="Georgia" w:hAnsi="Georgia" w:cs="Georgia"/>
          <w:color w:val="000000"/>
        </w:rPr>
        <w:t xml:space="preserve"> $6.6M</w:t>
      </w:r>
    </w:p>
    <w:p w14:paraId="2B5F3C8F" w14:textId="77777777" w:rsidR="00FF0FB2" w:rsidRDefault="00000000">
      <w:pPr>
        <w:numPr>
          <w:ilvl w:val="0"/>
          <w:numId w:val="47"/>
        </w:numPr>
        <w:spacing w:before="105" w:after="105" w:line="360" w:lineRule="auto"/>
      </w:pPr>
      <w:r>
        <w:rPr>
          <w:rFonts w:eastAsia="Georgia" w:hAnsi="Georgia" w:cs="Georgia"/>
          <w:color w:val="000000"/>
        </w:rPr>
        <w:t>Authorized Capital: $4.4M</w:t>
      </w:r>
    </w:p>
    <w:p w14:paraId="7FA31728" w14:textId="77777777" w:rsidR="00FF0FB2" w:rsidRDefault="00000000">
      <w:pPr>
        <w:numPr>
          <w:ilvl w:val="0"/>
          <w:numId w:val="47"/>
        </w:numPr>
        <w:spacing w:before="105" w:after="105" w:line="360" w:lineRule="auto"/>
      </w:pPr>
      <w:r>
        <w:rPr>
          <w:rFonts w:eastAsia="Georgia" w:hAnsi="Georgia" w:cs="Georgia"/>
          <w:color w:val="000000"/>
        </w:rPr>
        <w:t>Reserve Fund: $2.2M</w:t>
      </w:r>
    </w:p>
    <w:p w14:paraId="2EBC583D" w14:textId="77777777" w:rsidR="00FF0FB2" w:rsidRDefault="00000000">
      <w:pPr>
        <w:numPr>
          <w:ilvl w:val="0"/>
          <w:numId w:val="47"/>
        </w:numPr>
        <w:spacing w:before="105" w:after="105" w:line="360" w:lineRule="auto"/>
      </w:pPr>
      <w:r>
        <w:rPr>
          <w:rFonts w:eastAsia="Georgia" w:hAnsi="Georgia" w:cs="Georgia"/>
          <w:color w:val="000000"/>
        </w:rPr>
        <w:t>Status: Cannot be drawn for operations; must be maintained for license validity</w:t>
      </w:r>
    </w:p>
    <w:p w14:paraId="0A91D5A2" w14:textId="77777777" w:rsidR="00FF0FB2" w:rsidRDefault="00000000">
      <w:pPr>
        <w:spacing w:after="210" w:line="360" w:lineRule="auto"/>
      </w:pPr>
      <w:r>
        <w:rPr>
          <w:rFonts w:eastAsia="Georgia" w:hAnsi="Georgia" w:cs="Georgia"/>
          <w:b/>
          <w:color w:val="000000"/>
        </w:rPr>
        <w:t>Setup &amp; Infrastructure (YEAR 0):</w:t>
      </w:r>
      <w:r>
        <w:rPr>
          <w:rFonts w:eastAsia="Georgia" w:hAnsi="Georgia" w:cs="Georgia"/>
          <w:color w:val="000000"/>
        </w:rPr>
        <w:t xml:space="preserve"> $0.8–1.2M</w:t>
      </w:r>
    </w:p>
    <w:p w14:paraId="17BD678B" w14:textId="77777777" w:rsidR="00FF0FB2" w:rsidRDefault="00000000">
      <w:pPr>
        <w:numPr>
          <w:ilvl w:val="0"/>
          <w:numId w:val="48"/>
        </w:numPr>
        <w:spacing w:before="105" w:after="105" w:line="360" w:lineRule="auto"/>
      </w:pPr>
      <w:r>
        <w:rPr>
          <w:rFonts w:eastAsia="Georgia" w:hAnsi="Georgia" w:cs="Georgia"/>
          <w:color w:val="000000"/>
        </w:rPr>
        <w:t>Legal entity formation &amp; compliance setup: $50–100K</w:t>
      </w:r>
    </w:p>
    <w:p w14:paraId="583A021B" w14:textId="77777777" w:rsidR="00FF0FB2" w:rsidRDefault="00000000">
      <w:pPr>
        <w:numPr>
          <w:ilvl w:val="0"/>
          <w:numId w:val="48"/>
        </w:numPr>
        <w:spacing w:before="105" w:after="105" w:line="360" w:lineRule="auto"/>
      </w:pPr>
      <w:r>
        <w:rPr>
          <w:rFonts w:eastAsia="Georgia" w:hAnsi="Georgia" w:cs="Georgia"/>
          <w:color w:val="000000"/>
        </w:rPr>
        <w:t>Technology (platform licensing, customization, localization): $300–500K</w:t>
      </w:r>
    </w:p>
    <w:p w14:paraId="446FB201" w14:textId="77777777" w:rsidR="00FF0FB2" w:rsidRDefault="00000000">
      <w:pPr>
        <w:numPr>
          <w:ilvl w:val="0"/>
          <w:numId w:val="48"/>
        </w:numPr>
        <w:spacing w:before="105" w:after="105" w:line="360" w:lineRule="auto"/>
      </w:pPr>
      <w:r>
        <w:rPr>
          <w:rFonts w:eastAsia="Georgia" w:hAnsi="Georgia" w:cs="Georgia"/>
          <w:color w:val="000000"/>
        </w:rPr>
        <w:t>.</w:t>
      </w:r>
      <w:proofErr w:type="spellStart"/>
      <w:r>
        <w:rPr>
          <w:rFonts w:eastAsia="Georgia" w:hAnsi="Georgia" w:cs="Georgia"/>
          <w:color w:val="000000"/>
        </w:rPr>
        <w:t>uz</w:t>
      </w:r>
      <w:proofErr w:type="spellEnd"/>
      <w:r>
        <w:rPr>
          <w:rFonts w:eastAsia="Georgia" w:hAnsi="Georgia" w:cs="Georgia"/>
          <w:color w:val="000000"/>
        </w:rPr>
        <w:t xml:space="preserve"> domain, hosting, RNG testing/certification: $100–150K</w:t>
      </w:r>
    </w:p>
    <w:p w14:paraId="0C0CB54C" w14:textId="77777777" w:rsidR="00FF0FB2" w:rsidRDefault="00000000">
      <w:pPr>
        <w:numPr>
          <w:ilvl w:val="0"/>
          <w:numId w:val="48"/>
        </w:numPr>
        <w:spacing w:before="105" w:after="105" w:line="360" w:lineRule="auto"/>
      </w:pPr>
      <w:r>
        <w:rPr>
          <w:rFonts w:eastAsia="Georgia" w:hAnsi="Georgia" w:cs="Georgia"/>
          <w:color w:val="000000"/>
        </w:rPr>
        <w:t>Office rent (Tashkent), initial hiring: $150–300K</w:t>
      </w:r>
    </w:p>
    <w:p w14:paraId="5E93CB6C" w14:textId="77777777" w:rsidR="00FF0FB2" w:rsidRDefault="00000000">
      <w:pPr>
        <w:numPr>
          <w:ilvl w:val="0"/>
          <w:numId w:val="48"/>
        </w:numPr>
        <w:spacing w:before="105" w:after="105" w:line="360" w:lineRule="auto"/>
      </w:pPr>
      <w:r>
        <w:rPr>
          <w:rFonts w:eastAsia="Georgia" w:hAnsi="Georgia" w:cs="Georgia"/>
          <w:color w:val="000000"/>
        </w:rPr>
        <w:t>Contingency: $100–150K</w:t>
      </w:r>
    </w:p>
    <w:p w14:paraId="66EFCB85" w14:textId="77777777" w:rsidR="00FF0FB2" w:rsidRDefault="00000000">
      <w:pPr>
        <w:spacing w:after="210" w:line="360" w:lineRule="auto"/>
      </w:pPr>
      <w:r>
        <w:rPr>
          <w:rFonts w:eastAsia="Georgia" w:hAnsi="Georgia" w:cs="Georgia"/>
          <w:b/>
          <w:color w:val="000000"/>
        </w:rPr>
        <w:t>Working Capital &amp; Marketing (YEAR 1):</w:t>
      </w:r>
      <w:r>
        <w:rPr>
          <w:rFonts w:eastAsia="Georgia" w:hAnsi="Georgia" w:cs="Georgia"/>
          <w:color w:val="000000"/>
        </w:rPr>
        <w:t xml:space="preserve"> $3.8–5.2M</w:t>
      </w:r>
    </w:p>
    <w:p w14:paraId="185F8CA1" w14:textId="77777777" w:rsidR="00FF0FB2" w:rsidRDefault="00000000">
      <w:pPr>
        <w:numPr>
          <w:ilvl w:val="0"/>
          <w:numId w:val="49"/>
        </w:numPr>
        <w:spacing w:before="105" w:after="105" w:line="360" w:lineRule="auto"/>
      </w:pPr>
      <w:r>
        <w:rPr>
          <w:rFonts w:eastAsia="Georgia" w:hAnsi="Georgia" w:cs="Georgia"/>
          <w:color w:val="000000"/>
        </w:rPr>
        <w:t>Year 1 marketing budget (Month 1–12): $10.8M (realistic) or $4.4M (pessimistic)</w:t>
      </w:r>
    </w:p>
    <w:p w14:paraId="24A2B1C4" w14:textId="77777777" w:rsidR="00FF0FB2" w:rsidRDefault="00000000">
      <w:pPr>
        <w:numPr>
          <w:ilvl w:val="0"/>
          <w:numId w:val="49"/>
        </w:numPr>
        <w:spacing w:before="105" w:after="105" w:line="360" w:lineRule="auto"/>
      </w:pPr>
      <w:r>
        <w:rPr>
          <w:rFonts w:eastAsia="Georgia" w:hAnsi="Georgia" w:cs="Georgia"/>
          <w:color w:val="000000"/>
        </w:rPr>
        <w:t>Operational payroll (10–12 FTE × 12 months): $1.2–1.5M</w:t>
      </w:r>
    </w:p>
    <w:p w14:paraId="108A654D" w14:textId="77777777" w:rsidR="00FF0FB2" w:rsidRDefault="00000000">
      <w:pPr>
        <w:numPr>
          <w:ilvl w:val="0"/>
          <w:numId w:val="49"/>
        </w:numPr>
        <w:spacing w:before="105" w:after="105" w:line="360" w:lineRule="auto"/>
      </w:pPr>
      <w:r>
        <w:rPr>
          <w:rFonts w:eastAsia="Georgia" w:hAnsi="Georgia" w:cs="Georgia"/>
          <w:color w:val="000000"/>
        </w:rPr>
        <w:t>Payment processor setup, compliance tooling, vendor costs: $500K–800K</w:t>
      </w:r>
    </w:p>
    <w:p w14:paraId="285CFE2F" w14:textId="77777777" w:rsidR="00FF0FB2" w:rsidRDefault="00000000">
      <w:pPr>
        <w:numPr>
          <w:ilvl w:val="0"/>
          <w:numId w:val="49"/>
        </w:numPr>
        <w:spacing w:before="105" w:after="105" w:line="360" w:lineRule="auto"/>
      </w:pPr>
      <w:r>
        <w:rPr>
          <w:rFonts w:eastAsia="Georgia" w:hAnsi="Georgia" w:cs="Georgia"/>
          <w:color w:val="000000"/>
        </w:rPr>
        <w:t>Working capital float (player deposits lag payouts by 5–7 days): $500K–1M</w:t>
      </w:r>
    </w:p>
    <w:p w14:paraId="1290284B" w14:textId="77777777" w:rsidR="00FF0FB2" w:rsidRDefault="00000000">
      <w:pPr>
        <w:numPr>
          <w:ilvl w:val="0"/>
          <w:numId w:val="49"/>
        </w:numPr>
        <w:spacing w:before="105" w:after="105" w:line="360" w:lineRule="auto"/>
      </w:pPr>
      <w:r>
        <w:rPr>
          <w:rFonts w:eastAsia="Georgia" w:hAnsi="Georgia" w:cs="Georgia"/>
          <w:color w:val="000000"/>
        </w:rPr>
        <w:t>Contingency/buffer (20% of above): $1–1.5M</w:t>
      </w:r>
    </w:p>
    <w:p w14:paraId="3F668935" w14:textId="77777777" w:rsidR="00FF0FB2" w:rsidRDefault="00000000">
      <w:pPr>
        <w:spacing w:after="210" w:line="360" w:lineRule="auto"/>
      </w:pPr>
      <w:r>
        <w:rPr>
          <w:rFonts w:eastAsia="Georgia" w:hAnsi="Georgia" w:cs="Georgia"/>
          <w:b/>
          <w:color w:val="000000"/>
        </w:rPr>
        <w:t>Total Recommended War Chest:</w:t>
      </w:r>
      <w:r>
        <w:rPr>
          <w:rFonts w:eastAsia="Georgia" w:hAnsi="Georgia" w:cs="Georgia"/>
          <w:color w:val="000000"/>
        </w:rPr>
        <w:t xml:space="preserve"> </w:t>
      </w:r>
      <w:r>
        <w:rPr>
          <w:rFonts w:eastAsia="Georgia" w:hAnsi="Georgia" w:cs="Georgia"/>
          <w:b/>
          <w:color w:val="000000"/>
        </w:rPr>
        <w:t>$11–13M</w:t>
      </w:r>
    </w:p>
    <w:p w14:paraId="5BAA866D" w14:textId="77777777" w:rsidR="00FF0FB2" w:rsidRDefault="00000000">
      <w:pPr>
        <w:numPr>
          <w:ilvl w:val="0"/>
          <w:numId w:val="50"/>
        </w:numPr>
        <w:spacing w:before="105" w:after="105" w:line="360" w:lineRule="auto"/>
      </w:pPr>
      <w:r>
        <w:rPr>
          <w:rFonts w:eastAsia="Georgia" w:hAnsi="Georgia" w:cs="Georgia"/>
          <w:color w:val="000000"/>
        </w:rPr>
        <w:t>$6.6M regulatory (locked)</w:t>
      </w:r>
    </w:p>
    <w:p w14:paraId="37F3EB13" w14:textId="77777777" w:rsidR="00FF0FB2" w:rsidRDefault="00000000">
      <w:pPr>
        <w:numPr>
          <w:ilvl w:val="0"/>
          <w:numId w:val="50"/>
        </w:numPr>
        <w:spacing w:before="105" w:after="105" w:line="360" w:lineRule="auto"/>
      </w:pPr>
      <w:r>
        <w:rPr>
          <w:rFonts w:eastAsia="Georgia" w:hAnsi="Georgia" w:cs="Georgia"/>
          <w:color w:val="000000"/>
        </w:rPr>
        <w:t>$1.0M infrastructure</w:t>
      </w:r>
    </w:p>
    <w:p w14:paraId="238E0BD3" w14:textId="77777777" w:rsidR="00FF0FB2" w:rsidRDefault="00000000">
      <w:pPr>
        <w:numPr>
          <w:ilvl w:val="0"/>
          <w:numId w:val="50"/>
        </w:numPr>
        <w:spacing w:before="105" w:after="105" w:line="360" w:lineRule="auto"/>
      </w:pPr>
      <w:r>
        <w:rPr>
          <w:rFonts w:eastAsia="Georgia" w:hAnsi="Georgia" w:cs="Georgia"/>
          <w:color w:val="000000"/>
        </w:rPr>
        <w:t>$4.5M working capital + marketing + contingency</w:t>
      </w:r>
    </w:p>
    <w:p w14:paraId="1B6861EA" w14:textId="77777777" w:rsidR="00FF0FB2" w:rsidRDefault="00000000">
      <w:pPr>
        <w:spacing w:before="210" w:after="0" w:line="360" w:lineRule="auto"/>
      </w:pPr>
      <w:r>
        <w:rPr>
          <w:noProof/>
        </w:rPr>
      </w:r>
      <w:r>
        <w:rPr>
          <w:noProof/>
        </w:rPr>
        <w:pict w14:anchorId="02542AEB">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8113B2" w14:textId="77777777" w:rsidR="00FF0FB2" w:rsidRDefault="00000000">
      <w:pPr>
        <w:spacing w:before="315" w:after="105" w:line="360" w:lineRule="auto"/>
        <w:ind w:left="-30"/>
      </w:pPr>
      <w:bookmarkStart w:id="62" w:name="bm_6_2_capital_deployment_timeline"/>
      <w:r>
        <w:rPr>
          <w:rFonts w:eastAsia="Georgia" w:hAnsi="Georgia" w:cs="Georgia"/>
          <w:b/>
          <w:color w:val="000000"/>
          <w:sz w:val="24"/>
        </w:rPr>
        <w:t>6.2 Capital Deployment Timeline</w:t>
      </w:r>
      <w:bookmarkEnd w:id="62"/>
    </w:p>
    <w:p w14:paraId="08DD444C" w14:textId="77777777" w:rsidR="00FF0FB2" w:rsidRDefault="00000000">
      <w:pPr>
        <w:spacing w:after="210" w:line="360" w:lineRule="auto"/>
      </w:pPr>
      <w:r>
        <w:rPr>
          <w:rFonts w:eastAsia="Georgia" w:hAnsi="Georgia" w:cs="Georgia"/>
          <w:b/>
          <w:color w:val="000000"/>
        </w:rPr>
        <w:t>Months 0–2 (Pre-Launch):</w:t>
      </w:r>
    </w:p>
    <w:p w14:paraId="2B91C6AA" w14:textId="77777777" w:rsidR="00FF0FB2" w:rsidRDefault="00000000">
      <w:pPr>
        <w:numPr>
          <w:ilvl w:val="0"/>
          <w:numId w:val="51"/>
        </w:numPr>
        <w:spacing w:before="105" w:after="105" w:line="360" w:lineRule="auto"/>
      </w:pPr>
      <w:r>
        <w:rPr>
          <w:rFonts w:eastAsia="Georgia" w:hAnsi="Georgia" w:cs="Georgia"/>
          <w:color w:val="000000"/>
        </w:rPr>
        <w:t>Incorporate local entity: $50K</w:t>
      </w:r>
    </w:p>
    <w:p w14:paraId="127F444C" w14:textId="77777777" w:rsidR="00FF0FB2" w:rsidRDefault="00000000">
      <w:pPr>
        <w:numPr>
          <w:ilvl w:val="0"/>
          <w:numId w:val="51"/>
        </w:numPr>
        <w:spacing w:before="105" w:after="105" w:line="360" w:lineRule="auto"/>
      </w:pPr>
      <w:r>
        <w:rPr>
          <w:rFonts w:eastAsia="Georgia" w:hAnsi="Georgia" w:cs="Georgia"/>
          <w:color w:val="000000"/>
        </w:rPr>
        <w:t>Regulatory capital deposit (escrow): $6.6M</w:t>
      </w:r>
    </w:p>
    <w:p w14:paraId="376BD799" w14:textId="77777777" w:rsidR="00FF0FB2" w:rsidRDefault="00000000">
      <w:pPr>
        <w:numPr>
          <w:ilvl w:val="0"/>
          <w:numId w:val="51"/>
        </w:numPr>
        <w:spacing w:before="105" w:after="105" w:line="360" w:lineRule="auto"/>
      </w:pPr>
      <w:r>
        <w:rPr>
          <w:rFonts w:eastAsia="Georgia" w:hAnsi="Georgia" w:cs="Georgia"/>
          <w:color w:val="000000"/>
        </w:rPr>
        <w:t>Legal &amp; compliance setup: $100K</w:t>
      </w:r>
    </w:p>
    <w:p w14:paraId="3F3AE711" w14:textId="77777777" w:rsidR="00FF0FB2" w:rsidRDefault="00000000">
      <w:pPr>
        <w:numPr>
          <w:ilvl w:val="0"/>
          <w:numId w:val="51"/>
        </w:numPr>
        <w:spacing w:before="105" w:after="105" w:line="360" w:lineRule="auto"/>
      </w:pPr>
      <w:r>
        <w:rPr>
          <w:rFonts w:eastAsia="Georgia" w:hAnsi="Georgia" w:cs="Georgia"/>
          <w:color w:val="000000"/>
        </w:rPr>
        <w:t>Tech platform procurement: $300K</w:t>
      </w:r>
    </w:p>
    <w:p w14:paraId="51BF52E3" w14:textId="77777777" w:rsidR="00FF0FB2" w:rsidRDefault="00000000">
      <w:pPr>
        <w:numPr>
          <w:ilvl w:val="0"/>
          <w:numId w:val="51"/>
        </w:numPr>
        <w:spacing w:before="105" w:after="105" w:line="360" w:lineRule="auto"/>
      </w:pPr>
      <w:r>
        <w:rPr>
          <w:rFonts w:eastAsia="Georgia" w:hAnsi="Georgia" w:cs="Georgia"/>
          <w:color w:val="000000"/>
        </w:rPr>
        <w:t>Marketing agency onboarding: $50K</w:t>
      </w:r>
    </w:p>
    <w:p w14:paraId="33DBB4E5" w14:textId="77777777" w:rsidR="00FF0FB2" w:rsidRDefault="00000000">
      <w:pPr>
        <w:numPr>
          <w:ilvl w:val="0"/>
          <w:numId w:val="51"/>
        </w:numPr>
        <w:spacing w:before="105" w:after="105" w:line="360" w:lineRule="auto"/>
      </w:pPr>
      <w:r>
        <w:rPr>
          <w:rFonts w:eastAsia="Georgia" w:hAnsi="Georgia" w:cs="Georgia"/>
          <w:b/>
          <w:color w:val="000000"/>
        </w:rPr>
        <w:t>Subtotal: ~$7.1M</w:t>
      </w:r>
    </w:p>
    <w:p w14:paraId="0EB77449" w14:textId="77777777" w:rsidR="00FF0FB2" w:rsidRDefault="00000000">
      <w:pPr>
        <w:spacing w:after="210" w:line="360" w:lineRule="auto"/>
      </w:pPr>
      <w:r>
        <w:rPr>
          <w:rFonts w:eastAsia="Georgia" w:hAnsi="Georgia" w:cs="Georgia"/>
          <w:b/>
          <w:color w:val="000000"/>
        </w:rPr>
        <w:t>Months 3–4 (Development &amp; Setup):</w:t>
      </w:r>
    </w:p>
    <w:p w14:paraId="2EF4C5C0" w14:textId="77777777" w:rsidR="00FF0FB2" w:rsidRDefault="00000000">
      <w:pPr>
        <w:numPr>
          <w:ilvl w:val="0"/>
          <w:numId w:val="52"/>
        </w:numPr>
        <w:spacing w:before="105" w:after="105" w:line="360" w:lineRule="auto"/>
      </w:pPr>
      <w:r>
        <w:rPr>
          <w:rFonts w:eastAsia="Georgia" w:hAnsi="Georgia" w:cs="Georgia"/>
          <w:color w:val="000000"/>
        </w:rPr>
        <w:t>Platform customization &amp; localization: $200K</w:t>
      </w:r>
    </w:p>
    <w:p w14:paraId="7F53172F" w14:textId="77777777" w:rsidR="00FF0FB2" w:rsidRDefault="00000000">
      <w:pPr>
        <w:numPr>
          <w:ilvl w:val="0"/>
          <w:numId w:val="52"/>
        </w:numPr>
        <w:spacing w:before="105" w:after="105" w:line="360" w:lineRule="auto"/>
      </w:pPr>
      <w:r>
        <w:rPr>
          <w:rFonts w:eastAsia="Georgia" w:hAnsi="Georgia" w:cs="Georgia"/>
          <w:color w:val="000000"/>
        </w:rPr>
        <w:t xml:space="preserve">Office setup, staff hiring (first </w:t>
      </w:r>
      <w:proofErr w:type="gramStart"/>
      <w:r>
        <w:rPr>
          <w:rFonts w:eastAsia="Georgia" w:hAnsi="Georgia" w:cs="Georgia"/>
          <w:color w:val="000000"/>
        </w:rPr>
        <w:t>cohort</w:t>
      </w:r>
      <w:proofErr w:type="gramEnd"/>
      <w:r>
        <w:rPr>
          <w:rFonts w:eastAsia="Georgia" w:hAnsi="Georgia" w:cs="Georgia"/>
          <w:color w:val="000000"/>
        </w:rPr>
        <w:t>): $200K</w:t>
      </w:r>
    </w:p>
    <w:p w14:paraId="31AD6E5F" w14:textId="77777777" w:rsidR="00FF0FB2" w:rsidRDefault="00000000">
      <w:pPr>
        <w:numPr>
          <w:ilvl w:val="0"/>
          <w:numId w:val="52"/>
        </w:numPr>
        <w:spacing w:before="105" w:after="105" w:line="360" w:lineRule="auto"/>
      </w:pPr>
      <w:r>
        <w:rPr>
          <w:rFonts w:eastAsia="Georgia" w:hAnsi="Georgia" w:cs="Georgia"/>
          <w:color w:val="000000"/>
        </w:rPr>
        <w:t>RNG certification, tech audits: $100K</w:t>
      </w:r>
    </w:p>
    <w:p w14:paraId="656FF592" w14:textId="77777777" w:rsidR="00FF0FB2" w:rsidRDefault="00000000">
      <w:pPr>
        <w:numPr>
          <w:ilvl w:val="0"/>
          <w:numId w:val="52"/>
        </w:numPr>
        <w:spacing w:before="105" w:after="105" w:line="360" w:lineRule="auto"/>
      </w:pPr>
      <w:r>
        <w:rPr>
          <w:rFonts w:eastAsia="Georgia" w:hAnsi="Georgia" w:cs="Georgia"/>
          <w:color w:val="000000"/>
        </w:rPr>
        <w:t>NAPP licensing submission: $50K</w:t>
      </w:r>
    </w:p>
    <w:p w14:paraId="132CD1AF" w14:textId="77777777" w:rsidR="00FF0FB2" w:rsidRDefault="00000000">
      <w:pPr>
        <w:numPr>
          <w:ilvl w:val="0"/>
          <w:numId w:val="52"/>
        </w:numPr>
        <w:spacing w:before="105" w:after="105" w:line="360" w:lineRule="auto"/>
      </w:pPr>
      <w:r>
        <w:rPr>
          <w:rFonts w:eastAsia="Georgia" w:hAnsi="Georgia" w:cs="Georgia"/>
          <w:color w:val="000000"/>
        </w:rPr>
        <w:t>Marketing testing (Month 1 budget in escrow): $200K</w:t>
      </w:r>
    </w:p>
    <w:p w14:paraId="3974F2C7" w14:textId="77777777" w:rsidR="00FF0FB2" w:rsidRDefault="00000000">
      <w:pPr>
        <w:numPr>
          <w:ilvl w:val="0"/>
          <w:numId w:val="52"/>
        </w:numPr>
        <w:spacing w:before="105" w:after="105" w:line="360" w:lineRule="auto"/>
      </w:pPr>
      <w:r>
        <w:rPr>
          <w:rFonts w:eastAsia="Georgia" w:hAnsi="Georgia" w:cs="Georgia"/>
          <w:b/>
          <w:color w:val="000000"/>
        </w:rPr>
        <w:t>Subtotal: ~$750K</w:t>
      </w:r>
    </w:p>
    <w:p w14:paraId="56928BB7" w14:textId="77777777" w:rsidR="00FF0FB2" w:rsidRDefault="00000000">
      <w:pPr>
        <w:spacing w:after="210" w:line="360" w:lineRule="auto"/>
      </w:pPr>
      <w:r>
        <w:rPr>
          <w:rFonts w:eastAsia="Georgia" w:hAnsi="Georgia" w:cs="Georgia"/>
          <w:b/>
          <w:color w:val="000000"/>
        </w:rPr>
        <w:t>Months 5–6 (Licensing &amp; Launch Readiness):</w:t>
      </w:r>
    </w:p>
    <w:p w14:paraId="4F06DA00" w14:textId="77777777" w:rsidR="00FF0FB2" w:rsidRDefault="00000000">
      <w:pPr>
        <w:numPr>
          <w:ilvl w:val="0"/>
          <w:numId w:val="53"/>
        </w:numPr>
        <w:spacing w:before="105" w:after="105" w:line="360" w:lineRule="auto"/>
      </w:pPr>
      <w:r>
        <w:rPr>
          <w:rFonts w:eastAsia="Georgia" w:hAnsi="Georgia" w:cs="Georgia"/>
          <w:color w:val="000000"/>
        </w:rPr>
        <w:t>Legal/compliance staffing ramp: $200K</w:t>
      </w:r>
    </w:p>
    <w:p w14:paraId="54E608C4" w14:textId="77777777" w:rsidR="00FF0FB2" w:rsidRDefault="00000000">
      <w:pPr>
        <w:numPr>
          <w:ilvl w:val="0"/>
          <w:numId w:val="53"/>
        </w:numPr>
        <w:spacing w:before="105" w:after="105" w:line="360" w:lineRule="auto"/>
      </w:pPr>
      <w:r>
        <w:rPr>
          <w:rFonts w:eastAsia="Georgia" w:hAnsi="Georgia" w:cs="Georgia"/>
          <w:color w:val="000000"/>
        </w:rPr>
        <w:t>Payment processor integration: $150K</w:t>
      </w:r>
    </w:p>
    <w:p w14:paraId="17EB2E15" w14:textId="77777777" w:rsidR="00FF0FB2" w:rsidRDefault="00000000">
      <w:pPr>
        <w:numPr>
          <w:ilvl w:val="0"/>
          <w:numId w:val="53"/>
        </w:numPr>
        <w:spacing w:before="105" w:after="105" w:line="360" w:lineRule="auto"/>
      </w:pPr>
      <w:r>
        <w:rPr>
          <w:rFonts w:eastAsia="Georgia" w:hAnsi="Georgia" w:cs="Georgia"/>
          <w:color w:val="000000"/>
        </w:rPr>
        <w:t>Marketing campaigns live: $350K (month 1 budget)</w:t>
      </w:r>
    </w:p>
    <w:p w14:paraId="34539E2B" w14:textId="77777777" w:rsidR="00FF0FB2" w:rsidRDefault="00000000">
      <w:pPr>
        <w:numPr>
          <w:ilvl w:val="0"/>
          <w:numId w:val="53"/>
        </w:numPr>
        <w:spacing w:before="105" w:after="105" w:line="360" w:lineRule="auto"/>
      </w:pPr>
      <w:r>
        <w:rPr>
          <w:rFonts w:eastAsia="Georgia" w:hAnsi="Georgia" w:cs="Georgia"/>
          <w:color w:val="000000"/>
        </w:rPr>
        <w:t>Contingency drawdown: $200K</w:t>
      </w:r>
    </w:p>
    <w:p w14:paraId="06E7967D" w14:textId="77777777" w:rsidR="00FF0FB2" w:rsidRDefault="00000000">
      <w:pPr>
        <w:numPr>
          <w:ilvl w:val="0"/>
          <w:numId w:val="53"/>
        </w:numPr>
        <w:spacing w:before="105" w:after="105" w:line="360" w:lineRule="auto"/>
      </w:pPr>
      <w:r>
        <w:rPr>
          <w:rFonts w:eastAsia="Georgia" w:hAnsi="Georgia" w:cs="Georgia"/>
          <w:b/>
          <w:color w:val="000000"/>
        </w:rPr>
        <w:t>Subtotal: ~$900K</w:t>
      </w:r>
    </w:p>
    <w:p w14:paraId="7D84FC18" w14:textId="77777777" w:rsidR="00FF0FB2" w:rsidRDefault="00000000">
      <w:pPr>
        <w:spacing w:after="210" w:line="360" w:lineRule="auto"/>
      </w:pPr>
      <w:r>
        <w:rPr>
          <w:rFonts w:eastAsia="Georgia" w:hAnsi="Georgia" w:cs="Georgia"/>
          <w:b/>
          <w:color w:val="000000"/>
        </w:rPr>
        <w:t>Months 7–12 (Operations &amp; Scaling):</w:t>
      </w:r>
    </w:p>
    <w:p w14:paraId="71C817E1" w14:textId="77777777" w:rsidR="00FF0FB2" w:rsidRDefault="00000000">
      <w:pPr>
        <w:numPr>
          <w:ilvl w:val="0"/>
          <w:numId w:val="54"/>
        </w:numPr>
        <w:spacing w:before="105" w:after="105" w:line="360" w:lineRule="auto"/>
      </w:pPr>
      <w:r>
        <w:rPr>
          <w:rFonts w:eastAsia="Georgia" w:hAnsi="Georgia" w:cs="Georgia"/>
          <w:color w:val="000000"/>
        </w:rPr>
        <w:t>Monthly operational costs: $1.5–2.0M (payroll, hosting, marketing, CAC)</w:t>
      </w:r>
    </w:p>
    <w:p w14:paraId="244919FC" w14:textId="77777777" w:rsidR="00FF0FB2" w:rsidRDefault="00000000">
      <w:pPr>
        <w:numPr>
          <w:ilvl w:val="0"/>
          <w:numId w:val="54"/>
        </w:numPr>
        <w:spacing w:before="105" w:after="105" w:line="360" w:lineRule="auto"/>
      </w:pPr>
      <w:r>
        <w:rPr>
          <w:rFonts w:eastAsia="Georgia" w:hAnsi="Georgia" w:cs="Georgia"/>
          <w:color w:val="000000"/>
        </w:rPr>
        <w:t>Marketing scaling (months 2–12 budgets): $10–12M (depending on scenario)</w:t>
      </w:r>
    </w:p>
    <w:p w14:paraId="2376AD25" w14:textId="77777777" w:rsidR="00FF0FB2" w:rsidRDefault="00000000">
      <w:pPr>
        <w:numPr>
          <w:ilvl w:val="0"/>
          <w:numId w:val="54"/>
        </w:numPr>
        <w:spacing w:before="105" w:after="105" w:line="360" w:lineRule="auto"/>
      </w:pPr>
      <w:r>
        <w:rPr>
          <w:rFonts w:eastAsia="Georgia" w:hAnsi="Georgia" w:cs="Georgia"/>
          <w:color w:val="000000"/>
        </w:rPr>
        <w:t>Reserve depletion: $2–3M (burn)</w:t>
      </w:r>
    </w:p>
    <w:p w14:paraId="1ADD1AB1" w14:textId="77777777" w:rsidR="00FF0FB2" w:rsidRDefault="00000000">
      <w:pPr>
        <w:numPr>
          <w:ilvl w:val="0"/>
          <w:numId w:val="54"/>
        </w:numPr>
        <w:spacing w:before="105" w:after="105" w:line="360" w:lineRule="auto"/>
      </w:pPr>
      <w:r>
        <w:rPr>
          <w:rFonts w:eastAsia="Georgia" w:hAnsi="Georgia" w:cs="Georgia"/>
          <w:b/>
          <w:color w:val="000000"/>
        </w:rPr>
        <w:t>Subtotal: ~$13–15M</w:t>
      </w:r>
    </w:p>
    <w:p w14:paraId="2F55BF42" w14:textId="77777777" w:rsidR="00FF0FB2" w:rsidRDefault="00000000">
      <w:pPr>
        <w:spacing w:before="210" w:after="0" w:line="360" w:lineRule="auto"/>
      </w:pPr>
      <w:r>
        <w:rPr>
          <w:noProof/>
        </w:rPr>
      </w:r>
      <w:r>
        <w:rPr>
          <w:noProof/>
        </w:rPr>
        <w:pict w14:anchorId="66B5C381">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7972158" w14:textId="77777777" w:rsidR="00FF0FB2" w:rsidRDefault="00000000">
      <w:pPr>
        <w:spacing w:before="315" w:after="105" w:line="360" w:lineRule="auto"/>
        <w:ind w:left="-30"/>
      </w:pPr>
      <w:bookmarkStart w:id="63" w:name="section_7_next_steps_execution_roadmap"/>
      <w:r>
        <w:rPr>
          <w:rFonts w:eastAsia="Georgia" w:hAnsi="Georgia" w:cs="Georgia"/>
          <w:b/>
          <w:color w:val="000000"/>
          <w:sz w:val="24"/>
        </w:rPr>
        <w:t>SECTION 7: NEXT STEPS &amp; EXECUTION ROADMAP</w:t>
      </w:r>
      <w:bookmarkEnd w:id="63"/>
    </w:p>
    <w:p w14:paraId="4BE6E2B1" w14:textId="77777777" w:rsidR="00FF0FB2" w:rsidRDefault="00000000">
      <w:pPr>
        <w:spacing w:before="315" w:after="105" w:line="360" w:lineRule="auto"/>
        <w:ind w:left="-30"/>
      </w:pPr>
      <w:bookmarkStart w:id="64" w:name="bm_7_1_pre_launch_phase_months_0_2"/>
      <w:r>
        <w:rPr>
          <w:rFonts w:eastAsia="Georgia" w:hAnsi="Georgia" w:cs="Georgia"/>
          <w:b/>
          <w:color w:val="000000"/>
          <w:sz w:val="24"/>
        </w:rPr>
        <w:t>7.1 Pre-Launch Phase (Months 0–2)</w:t>
      </w:r>
      <w:bookmarkEnd w:id="64"/>
    </w:p>
    <w:p w14:paraId="73938334" w14:textId="77777777" w:rsidR="00FF0FB2" w:rsidRDefault="00000000">
      <w:pPr>
        <w:spacing w:after="210" w:line="360" w:lineRule="auto"/>
      </w:pPr>
      <w:r>
        <w:rPr>
          <w:rFonts w:eastAsia="Georgia" w:hAnsi="Georgia" w:cs="Georgia"/>
          <w:b/>
          <w:color w:val="000000"/>
        </w:rPr>
        <w:t>Legal &amp; Regulatory:</w:t>
      </w:r>
    </w:p>
    <w:p w14:paraId="7D1D5919" w14:textId="77777777" w:rsidR="00FF0FB2" w:rsidRDefault="00000000">
      <w:pPr>
        <w:numPr>
          <w:ilvl w:val="0"/>
          <w:numId w:val="55"/>
        </w:numPr>
        <w:spacing w:before="105" w:after="105" w:line="360" w:lineRule="auto"/>
      </w:pPr>
      <w:r>
        <w:rPr>
          <w:rFonts w:eastAsia="Georgia" w:hAnsi="Georgia" w:cs="Georgia"/>
          <w:color w:val="000000"/>
        </w:rPr>
        <w:t>Incorporate Uzbek LLC/JSC with local directors</w:t>
      </w:r>
    </w:p>
    <w:p w14:paraId="69F013FB" w14:textId="77777777" w:rsidR="00FF0FB2" w:rsidRDefault="00000000">
      <w:pPr>
        <w:numPr>
          <w:ilvl w:val="0"/>
          <w:numId w:val="55"/>
        </w:numPr>
        <w:spacing w:before="105" w:after="105" w:line="360" w:lineRule="auto"/>
      </w:pPr>
      <w:r>
        <w:rPr>
          <w:rFonts w:eastAsia="Georgia" w:hAnsi="Georgia" w:cs="Georgia"/>
          <w:color w:val="000000"/>
        </w:rPr>
        <w:t>Retain local regulatory counsel (Khan &amp; Partners, Grata Group, etc.)</w:t>
      </w:r>
    </w:p>
    <w:p w14:paraId="3A3B86C9" w14:textId="77777777" w:rsidR="00FF0FB2" w:rsidRDefault="00000000">
      <w:pPr>
        <w:numPr>
          <w:ilvl w:val="0"/>
          <w:numId w:val="55"/>
        </w:numPr>
        <w:spacing w:before="105" w:after="105" w:line="360" w:lineRule="auto"/>
      </w:pPr>
      <w:r>
        <w:rPr>
          <w:rFonts w:eastAsia="Georgia" w:hAnsi="Georgia" w:cs="Georgia"/>
          <w:color w:val="000000"/>
        </w:rPr>
        <w:t>Schedule pre-application meeting with NAPP (informal discussion of licensing criteria)</w:t>
      </w:r>
    </w:p>
    <w:p w14:paraId="18AE9780" w14:textId="77777777" w:rsidR="00FF0FB2" w:rsidRDefault="00000000">
      <w:pPr>
        <w:numPr>
          <w:ilvl w:val="0"/>
          <w:numId w:val="55"/>
        </w:numPr>
        <w:spacing w:before="105" w:after="105" w:line="360" w:lineRule="auto"/>
      </w:pPr>
      <w:r>
        <w:rPr>
          <w:rFonts w:eastAsia="Georgia" w:hAnsi="Georgia" w:cs="Georgia"/>
          <w:color w:val="000000"/>
        </w:rPr>
        <w:t>Prepare draft business plan, compliance policies for NAPP review</w:t>
      </w:r>
    </w:p>
    <w:p w14:paraId="7CF6D21A" w14:textId="77777777" w:rsidR="00FF0FB2" w:rsidRDefault="00000000">
      <w:pPr>
        <w:spacing w:after="210" w:line="360" w:lineRule="auto"/>
      </w:pPr>
      <w:r>
        <w:rPr>
          <w:rFonts w:eastAsia="Georgia" w:hAnsi="Georgia" w:cs="Georgia"/>
          <w:b/>
          <w:color w:val="000000"/>
        </w:rPr>
        <w:t>Compliance &amp; AML:</w:t>
      </w:r>
    </w:p>
    <w:p w14:paraId="23E73006" w14:textId="77777777" w:rsidR="00FF0FB2" w:rsidRDefault="00000000">
      <w:pPr>
        <w:numPr>
          <w:ilvl w:val="0"/>
          <w:numId w:val="56"/>
        </w:numPr>
        <w:spacing w:before="105" w:after="105" w:line="360" w:lineRule="auto"/>
      </w:pPr>
      <w:r>
        <w:rPr>
          <w:rFonts w:eastAsia="Georgia" w:hAnsi="Georgia" w:cs="Georgia"/>
          <w:color w:val="000000"/>
        </w:rPr>
        <w:t>Hire Chief Compliance Officer / AML officer</w:t>
      </w:r>
    </w:p>
    <w:p w14:paraId="772A2454" w14:textId="77777777" w:rsidR="00FF0FB2" w:rsidRDefault="00000000">
      <w:pPr>
        <w:numPr>
          <w:ilvl w:val="0"/>
          <w:numId w:val="56"/>
        </w:numPr>
        <w:spacing w:before="105" w:after="105" w:line="360" w:lineRule="auto"/>
      </w:pPr>
      <w:r>
        <w:rPr>
          <w:rFonts w:eastAsia="Georgia" w:hAnsi="Georgia" w:cs="Georgia"/>
          <w:color w:val="000000"/>
        </w:rPr>
        <w:t>Draft AML policies, KYC procedures, responsible gambling framework</w:t>
      </w:r>
    </w:p>
    <w:p w14:paraId="26C095AA" w14:textId="77777777" w:rsidR="00FF0FB2" w:rsidRDefault="00000000">
      <w:pPr>
        <w:numPr>
          <w:ilvl w:val="0"/>
          <w:numId w:val="56"/>
        </w:numPr>
        <w:spacing w:before="105" w:after="105" w:line="360" w:lineRule="auto"/>
      </w:pPr>
      <w:r>
        <w:rPr>
          <w:rFonts w:eastAsia="Georgia" w:hAnsi="Georgia" w:cs="Georgia"/>
          <w:color w:val="000000"/>
        </w:rPr>
        <w:t xml:space="preserve">Select AML/KYC software provider (Refinitiv, Actimize, </w:t>
      </w:r>
      <w:proofErr w:type="spellStart"/>
      <w:r>
        <w:rPr>
          <w:rFonts w:eastAsia="Georgia" w:hAnsi="Georgia" w:cs="Georgia"/>
          <w:color w:val="000000"/>
        </w:rPr>
        <w:t>Fortytwo</w:t>
      </w:r>
      <w:proofErr w:type="spellEnd"/>
      <w:r>
        <w:rPr>
          <w:rFonts w:eastAsia="Georgia" w:hAnsi="Georgia" w:cs="Georgia"/>
          <w:color w:val="000000"/>
        </w:rPr>
        <w:t>, etc.)</w:t>
      </w:r>
    </w:p>
    <w:p w14:paraId="453A6B02" w14:textId="77777777" w:rsidR="00FF0FB2" w:rsidRDefault="00000000">
      <w:pPr>
        <w:numPr>
          <w:ilvl w:val="0"/>
          <w:numId w:val="56"/>
        </w:numPr>
        <w:spacing w:before="105" w:after="105" w:line="360" w:lineRule="auto"/>
      </w:pPr>
      <w:r>
        <w:rPr>
          <w:rFonts w:eastAsia="Georgia" w:hAnsi="Georgia" w:cs="Georgia"/>
          <w:color w:val="000000"/>
        </w:rPr>
        <w:t>Establish data protection &amp; cyber security baseline</w:t>
      </w:r>
    </w:p>
    <w:p w14:paraId="6D27F3CE" w14:textId="77777777" w:rsidR="00FF0FB2" w:rsidRDefault="00000000">
      <w:pPr>
        <w:spacing w:after="210" w:line="360" w:lineRule="auto"/>
      </w:pPr>
      <w:r>
        <w:rPr>
          <w:rFonts w:eastAsia="Georgia" w:hAnsi="Georgia" w:cs="Georgia"/>
          <w:b/>
          <w:color w:val="000000"/>
        </w:rPr>
        <w:t>Technology:</w:t>
      </w:r>
    </w:p>
    <w:p w14:paraId="30C11C00" w14:textId="77777777" w:rsidR="00FF0FB2" w:rsidRDefault="00000000">
      <w:pPr>
        <w:numPr>
          <w:ilvl w:val="0"/>
          <w:numId w:val="57"/>
        </w:numPr>
        <w:spacing w:before="105" w:after="105" w:line="360" w:lineRule="auto"/>
      </w:pPr>
      <w:r>
        <w:rPr>
          <w:rFonts w:eastAsia="Georgia" w:hAnsi="Georgia" w:cs="Georgia"/>
          <w:color w:val="000000"/>
        </w:rPr>
        <w:t>Select platform provider (</w:t>
      </w:r>
      <w:proofErr w:type="spellStart"/>
      <w:r>
        <w:rPr>
          <w:rFonts w:eastAsia="Georgia" w:hAnsi="Georgia" w:cs="Georgia"/>
          <w:color w:val="000000"/>
        </w:rPr>
        <w:t>GammaStack</w:t>
      </w:r>
      <w:proofErr w:type="spellEnd"/>
      <w:r>
        <w:rPr>
          <w:rFonts w:eastAsia="Georgia" w:hAnsi="Georgia" w:cs="Georgia"/>
          <w:color w:val="000000"/>
        </w:rPr>
        <w:t>, Inspired, Playtech, Kambi, etc.) or build in-house</w:t>
      </w:r>
    </w:p>
    <w:p w14:paraId="7B5BF0B5" w14:textId="77777777" w:rsidR="00FF0FB2" w:rsidRDefault="00000000">
      <w:pPr>
        <w:numPr>
          <w:ilvl w:val="0"/>
          <w:numId w:val="57"/>
        </w:numPr>
        <w:spacing w:before="105" w:after="105" w:line="360" w:lineRule="auto"/>
      </w:pPr>
      <w:r>
        <w:rPr>
          <w:rFonts w:eastAsia="Georgia" w:hAnsi="Georgia" w:cs="Georgia"/>
          <w:color w:val="000000"/>
        </w:rPr>
        <w:t>Define integration requirements: .</w:t>
      </w:r>
      <w:proofErr w:type="spellStart"/>
      <w:r>
        <w:rPr>
          <w:rFonts w:eastAsia="Georgia" w:hAnsi="Georgia" w:cs="Georgia"/>
          <w:color w:val="000000"/>
        </w:rPr>
        <w:t>uz</w:t>
      </w:r>
      <w:proofErr w:type="spellEnd"/>
      <w:r>
        <w:rPr>
          <w:rFonts w:eastAsia="Georgia" w:hAnsi="Georgia" w:cs="Georgia"/>
          <w:color w:val="000000"/>
        </w:rPr>
        <w:t xml:space="preserve"> domain, Uzbek hosting, State Register API</w:t>
      </w:r>
    </w:p>
    <w:p w14:paraId="112E3F40" w14:textId="77777777" w:rsidR="00FF0FB2" w:rsidRDefault="00000000">
      <w:pPr>
        <w:numPr>
          <w:ilvl w:val="0"/>
          <w:numId w:val="57"/>
        </w:numPr>
        <w:spacing w:before="105" w:after="105" w:line="360" w:lineRule="auto"/>
      </w:pPr>
      <w:r>
        <w:rPr>
          <w:rFonts w:eastAsia="Georgia" w:hAnsi="Georgia" w:cs="Georgia"/>
          <w:color w:val="000000"/>
        </w:rPr>
        <w:t>Begin platform customization for Uzbek market (language, payment methods, sports)</w:t>
      </w:r>
    </w:p>
    <w:p w14:paraId="363D3884" w14:textId="77777777" w:rsidR="00FF0FB2" w:rsidRDefault="00000000">
      <w:pPr>
        <w:numPr>
          <w:ilvl w:val="0"/>
          <w:numId w:val="57"/>
        </w:numPr>
        <w:spacing w:before="105" w:after="105" w:line="360" w:lineRule="auto"/>
      </w:pPr>
      <w:r>
        <w:rPr>
          <w:rFonts w:eastAsia="Georgia" w:hAnsi="Georgia" w:cs="Georgia"/>
          <w:color w:val="000000"/>
        </w:rPr>
        <w:t>Plan RNG testing &amp; certification with NAPP-approved lab</w:t>
      </w:r>
    </w:p>
    <w:p w14:paraId="65ADF79E" w14:textId="77777777" w:rsidR="00FF0FB2" w:rsidRDefault="00000000">
      <w:pPr>
        <w:spacing w:after="210" w:line="360" w:lineRule="auto"/>
      </w:pPr>
      <w:r>
        <w:rPr>
          <w:rFonts w:eastAsia="Georgia" w:hAnsi="Georgia" w:cs="Georgia"/>
          <w:b/>
          <w:color w:val="000000"/>
        </w:rPr>
        <w:t>Marketing:</w:t>
      </w:r>
    </w:p>
    <w:p w14:paraId="5E01562B" w14:textId="77777777" w:rsidR="00FF0FB2" w:rsidRDefault="00000000">
      <w:pPr>
        <w:numPr>
          <w:ilvl w:val="0"/>
          <w:numId w:val="58"/>
        </w:numPr>
        <w:spacing w:before="105" w:after="105" w:line="360" w:lineRule="auto"/>
      </w:pPr>
      <w:proofErr w:type="gramStart"/>
      <w:r>
        <w:rPr>
          <w:rFonts w:eastAsia="Georgia" w:hAnsi="Georgia" w:cs="Georgia"/>
          <w:color w:val="000000"/>
        </w:rPr>
        <w:t>Hire Head</w:t>
      </w:r>
      <w:proofErr w:type="gramEnd"/>
      <w:r>
        <w:rPr>
          <w:rFonts w:eastAsia="Georgia" w:hAnsi="Georgia" w:cs="Georgia"/>
          <w:color w:val="000000"/>
        </w:rPr>
        <w:t xml:space="preserve"> of Marketing</w:t>
      </w:r>
    </w:p>
    <w:p w14:paraId="74538D6E" w14:textId="77777777" w:rsidR="00FF0FB2" w:rsidRDefault="00000000">
      <w:pPr>
        <w:numPr>
          <w:ilvl w:val="0"/>
          <w:numId w:val="58"/>
        </w:numPr>
        <w:spacing w:before="105" w:after="105" w:line="360" w:lineRule="auto"/>
      </w:pPr>
      <w:r>
        <w:rPr>
          <w:rFonts w:eastAsia="Georgia" w:hAnsi="Georgia" w:cs="Georgia"/>
          <w:color w:val="000000"/>
        </w:rPr>
        <w:t>Establish affiliate partnerships (especially with existing grey-market affiliates)</w:t>
      </w:r>
    </w:p>
    <w:p w14:paraId="44659EAF" w14:textId="77777777" w:rsidR="00FF0FB2" w:rsidRDefault="00000000">
      <w:pPr>
        <w:numPr>
          <w:ilvl w:val="0"/>
          <w:numId w:val="58"/>
        </w:numPr>
        <w:spacing w:before="105" w:after="105" w:line="360" w:lineRule="auto"/>
      </w:pPr>
      <w:r>
        <w:rPr>
          <w:rFonts w:eastAsia="Georgia" w:hAnsi="Georgia" w:cs="Georgia"/>
          <w:color w:val="000000"/>
        </w:rPr>
        <w:t>Plan SEM strategy, social media channels, sponsorship opportunities</w:t>
      </w:r>
    </w:p>
    <w:p w14:paraId="098584CE" w14:textId="77777777" w:rsidR="00FF0FB2" w:rsidRDefault="00000000">
      <w:pPr>
        <w:numPr>
          <w:ilvl w:val="0"/>
          <w:numId w:val="58"/>
        </w:numPr>
        <w:spacing w:before="105" w:after="105" w:line="360" w:lineRule="auto"/>
      </w:pPr>
      <w:r>
        <w:rPr>
          <w:rFonts w:eastAsia="Georgia" w:hAnsi="Georgia" w:cs="Georgia"/>
          <w:color w:val="000000"/>
        </w:rPr>
        <w:t>Budget: $150–200K for Month 1 (launch campaign)</w:t>
      </w:r>
    </w:p>
    <w:p w14:paraId="62449585" w14:textId="77777777" w:rsidR="00FF0FB2" w:rsidRDefault="00000000">
      <w:pPr>
        <w:spacing w:before="210" w:after="0" w:line="360" w:lineRule="auto"/>
      </w:pPr>
      <w:r>
        <w:rPr>
          <w:noProof/>
        </w:rPr>
      </w:r>
      <w:r>
        <w:rPr>
          <w:noProof/>
        </w:rPr>
        <w:pict w14:anchorId="10175388">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29027A" w14:textId="77777777" w:rsidR="00FF0FB2" w:rsidRDefault="00000000">
      <w:pPr>
        <w:spacing w:before="315" w:after="105" w:line="360" w:lineRule="auto"/>
        <w:ind w:left="-30"/>
      </w:pPr>
      <w:bookmarkStart w:id="65" w:name="bm_7_2_licensing_phase_months_3_4"/>
      <w:r>
        <w:rPr>
          <w:rFonts w:eastAsia="Georgia" w:hAnsi="Georgia" w:cs="Georgia"/>
          <w:b/>
          <w:color w:val="000000"/>
          <w:sz w:val="24"/>
        </w:rPr>
        <w:t>7.2 Licensing Phase (Months 3–4)</w:t>
      </w:r>
      <w:bookmarkEnd w:id="65"/>
    </w:p>
    <w:p w14:paraId="4C51097E" w14:textId="77777777" w:rsidR="00FF0FB2" w:rsidRDefault="00000000">
      <w:pPr>
        <w:spacing w:after="210" w:line="360" w:lineRule="auto"/>
      </w:pPr>
      <w:r>
        <w:rPr>
          <w:rFonts w:eastAsia="Georgia" w:hAnsi="Georgia" w:cs="Georgia"/>
          <w:b/>
          <w:color w:val="000000"/>
        </w:rPr>
        <w:t>NAPP Application:</w:t>
      </w:r>
    </w:p>
    <w:p w14:paraId="5BE5F453" w14:textId="77777777" w:rsidR="00FF0FB2" w:rsidRDefault="00000000">
      <w:pPr>
        <w:numPr>
          <w:ilvl w:val="0"/>
          <w:numId w:val="59"/>
        </w:numPr>
        <w:spacing w:before="105" w:after="105" w:line="360" w:lineRule="auto"/>
      </w:pPr>
      <w:r>
        <w:rPr>
          <w:rFonts w:eastAsia="Georgia" w:hAnsi="Georgia" w:cs="Georgia"/>
          <w:color w:val="000000"/>
        </w:rPr>
        <w:t>Compile full licensing dossier (business plan, financials, compliance policies, org chart)</w:t>
      </w:r>
    </w:p>
    <w:p w14:paraId="1FDAEDEB" w14:textId="77777777" w:rsidR="00FF0FB2" w:rsidRDefault="00000000">
      <w:pPr>
        <w:numPr>
          <w:ilvl w:val="0"/>
          <w:numId w:val="59"/>
        </w:numPr>
        <w:spacing w:before="105" w:after="105" w:line="360" w:lineRule="auto"/>
      </w:pPr>
      <w:r>
        <w:rPr>
          <w:rFonts w:eastAsia="Georgia" w:hAnsi="Georgia" w:cs="Georgia"/>
          <w:color w:val="000000"/>
        </w:rPr>
        <w:t>Submit formal application to NAPP</w:t>
      </w:r>
    </w:p>
    <w:p w14:paraId="2CE61B13" w14:textId="77777777" w:rsidR="00FF0FB2" w:rsidRDefault="00000000">
      <w:pPr>
        <w:numPr>
          <w:ilvl w:val="0"/>
          <w:numId w:val="59"/>
        </w:numPr>
        <w:spacing w:before="105" w:after="105" w:line="360" w:lineRule="auto"/>
      </w:pPr>
      <w:r>
        <w:rPr>
          <w:rFonts w:eastAsia="Georgia" w:hAnsi="Georgia" w:cs="Georgia"/>
          <w:color w:val="000000"/>
        </w:rPr>
        <w:t>Respond to NAPP inquiries (typically 2–4 iterations over 4–8 weeks)</w:t>
      </w:r>
    </w:p>
    <w:p w14:paraId="12A9856A" w14:textId="77777777" w:rsidR="00FF0FB2" w:rsidRDefault="00000000">
      <w:pPr>
        <w:numPr>
          <w:ilvl w:val="0"/>
          <w:numId w:val="59"/>
        </w:numPr>
        <w:spacing w:before="105" w:after="105" w:line="360" w:lineRule="auto"/>
      </w:pPr>
      <w:r>
        <w:rPr>
          <w:rFonts w:eastAsia="Georgia" w:hAnsi="Georgia" w:cs="Georgia"/>
          <w:color w:val="000000"/>
        </w:rPr>
        <w:t>Target approval: 60–90 days post-submission</w:t>
      </w:r>
    </w:p>
    <w:p w14:paraId="0C70015D" w14:textId="77777777" w:rsidR="00FF0FB2" w:rsidRDefault="00000000">
      <w:pPr>
        <w:spacing w:after="210" w:line="360" w:lineRule="auto"/>
      </w:pPr>
      <w:r>
        <w:rPr>
          <w:rFonts w:eastAsia="Georgia" w:hAnsi="Georgia" w:cs="Georgia"/>
          <w:b/>
          <w:color w:val="000000"/>
        </w:rPr>
        <w:t>Platform Build-Out:</w:t>
      </w:r>
    </w:p>
    <w:p w14:paraId="3FF0F5B2" w14:textId="77777777" w:rsidR="00FF0FB2" w:rsidRDefault="00000000">
      <w:pPr>
        <w:numPr>
          <w:ilvl w:val="0"/>
          <w:numId w:val="60"/>
        </w:numPr>
        <w:spacing w:before="105" w:after="105" w:line="360" w:lineRule="auto"/>
      </w:pPr>
      <w:r>
        <w:rPr>
          <w:rFonts w:eastAsia="Georgia" w:hAnsi="Georgia" w:cs="Georgia"/>
          <w:color w:val="000000"/>
        </w:rPr>
        <w:t>Complete platform customization for Uzbek market</w:t>
      </w:r>
    </w:p>
    <w:p w14:paraId="1A0E8E40" w14:textId="77777777" w:rsidR="00FF0FB2" w:rsidRDefault="00000000">
      <w:pPr>
        <w:numPr>
          <w:ilvl w:val="0"/>
          <w:numId w:val="60"/>
        </w:numPr>
        <w:spacing w:before="105" w:after="105" w:line="360" w:lineRule="auto"/>
      </w:pPr>
      <w:r>
        <w:rPr>
          <w:rFonts w:eastAsia="Georgia" w:hAnsi="Georgia" w:cs="Georgia"/>
          <w:color w:val="000000"/>
        </w:rPr>
        <w:t>Integrate State Register API (testing with NAPP sandbox)</w:t>
      </w:r>
    </w:p>
    <w:p w14:paraId="3B73E5E5" w14:textId="77777777" w:rsidR="00FF0FB2" w:rsidRDefault="00000000">
      <w:pPr>
        <w:numPr>
          <w:ilvl w:val="0"/>
          <w:numId w:val="60"/>
        </w:numPr>
        <w:spacing w:before="105" w:after="105" w:line="360" w:lineRule="auto"/>
      </w:pPr>
      <w:r>
        <w:rPr>
          <w:rFonts w:eastAsia="Georgia" w:hAnsi="Georgia" w:cs="Georgia"/>
          <w:color w:val="000000"/>
        </w:rPr>
        <w:t>Conduct security audit (ISO 27001-level)</w:t>
      </w:r>
    </w:p>
    <w:p w14:paraId="68476851" w14:textId="77777777" w:rsidR="00FF0FB2" w:rsidRDefault="00000000">
      <w:pPr>
        <w:numPr>
          <w:ilvl w:val="0"/>
          <w:numId w:val="60"/>
        </w:numPr>
        <w:spacing w:before="105" w:after="105" w:line="360" w:lineRule="auto"/>
      </w:pPr>
      <w:r>
        <w:rPr>
          <w:rFonts w:eastAsia="Georgia" w:hAnsi="Georgia" w:cs="Georgia"/>
          <w:color w:val="000000"/>
        </w:rPr>
        <w:t>Load test (target: 10K concurrent users, 100K transaction/day)</w:t>
      </w:r>
    </w:p>
    <w:p w14:paraId="1679DB5F" w14:textId="77777777" w:rsidR="00FF0FB2" w:rsidRDefault="00000000">
      <w:pPr>
        <w:numPr>
          <w:ilvl w:val="0"/>
          <w:numId w:val="60"/>
        </w:numPr>
        <w:spacing w:before="105" w:after="105" w:line="360" w:lineRule="auto"/>
      </w:pPr>
      <w:r>
        <w:rPr>
          <w:rFonts w:eastAsia="Georgia" w:hAnsi="Georgia" w:cs="Georgia"/>
          <w:color w:val="000000"/>
        </w:rPr>
        <w:t>UAT (user acceptance testing) with internal team &amp; sample players</w:t>
      </w:r>
    </w:p>
    <w:p w14:paraId="5BE18D39" w14:textId="77777777" w:rsidR="00FF0FB2" w:rsidRDefault="00000000">
      <w:pPr>
        <w:spacing w:after="210" w:line="360" w:lineRule="auto"/>
      </w:pPr>
      <w:r>
        <w:rPr>
          <w:rFonts w:eastAsia="Georgia" w:hAnsi="Georgia" w:cs="Georgia"/>
          <w:b/>
          <w:color w:val="000000"/>
        </w:rPr>
        <w:t>Banking &amp; Payments:</w:t>
      </w:r>
    </w:p>
    <w:p w14:paraId="76F3A902" w14:textId="77777777" w:rsidR="00FF0FB2" w:rsidRDefault="00000000">
      <w:pPr>
        <w:numPr>
          <w:ilvl w:val="0"/>
          <w:numId w:val="61"/>
        </w:numPr>
        <w:spacing w:before="105" w:after="105" w:line="360" w:lineRule="auto"/>
      </w:pPr>
      <w:r>
        <w:rPr>
          <w:rFonts w:eastAsia="Georgia" w:hAnsi="Georgia" w:cs="Georgia"/>
          <w:color w:val="000000"/>
        </w:rPr>
        <w:t>Open corporate bank account (</w:t>
      </w:r>
      <w:proofErr w:type="gramStart"/>
      <w:r>
        <w:rPr>
          <w:rFonts w:eastAsia="Georgia" w:hAnsi="Georgia" w:cs="Georgia"/>
          <w:color w:val="000000"/>
        </w:rPr>
        <w:t>likely</w:t>
      </w:r>
      <w:proofErr w:type="gramEnd"/>
      <w:r>
        <w:rPr>
          <w:rFonts w:eastAsia="Georgia" w:hAnsi="Georgia" w:cs="Georgia"/>
          <w:color w:val="000000"/>
        </w:rPr>
        <w:t xml:space="preserve"> with </w:t>
      </w:r>
      <w:proofErr w:type="spellStart"/>
      <w:r>
        <w:rPr>
          <w:rFonts w:eastAsia="Georgia" w:hAnsi="Georgia" w:cs="Georgia"/>
          <w:color w:val="000000"/>
        </w:rPr>
        <w:t>UzCard</w:t>
      </w:r>
      <w:proofErr w:type="spellEnd"/>
      <w:r>
        <w:rPr>
          <w:rFonts w:eastAsia="Georgia" w:hAnsi="Georgia" w:cs="Georgia"/>
          <w:color w:val="000000"/>
        </w:rPr>
        <w:t xml:space="preserve">, </w:t>
      </w:r>
      <w:proofErr w:type="spellStart"/>
      <w:r>
        <w:rPr>
          <w:rFonts w:eastAsia="Georgia" w:hAnsi="Georgia" w:cs="Georgia"/>
          <w:color w:val="000000"/>
        </w:rPr>
        <w:t>Ipak</w:t>
      </w:r>
      <w:proofErr w:type="spellEnd"/>
      <w:r>
        <w:rPr>
          <w:rFonts w:eastAsia="Georgia" w:hAnsi="Georgia" w:cs="Georgia"/>
          <w:color w:val="000000"/>
        </w:rPr>
        <w:t xml:space="preserve"> </w:t>
      </w:r>
      <w:proofErr w:type="spellStart"/>
      <w:r>
        <w:rPr>
          <w:rFonts w:eastAsia="Georgia" w:hAnsi="Georgia" w:cs="Georgia"/>
          <w:color w:val="000000"/>
        </w:rPr>
        <w:t>Yo'li</w:t>
      </w:r>
      <w:proofErr w:type="spellEnd"/>
      <w:r>
        <w:rPr>
          <w:rFonts w:eastAsia="Georgia" w:hAnsi="Georgia" w:cs="Georgia"/>
          <w:color w:val="000000"/>
        </w:rPr>
        <w:t>, or state bank)</w:t>
      </w:r>
    </w:p>
    <w:p w14:paraId="7CA7A1BE" w14:textId="77777777" w:rsidR="00FF0FB2" w:rsidRDefault="00000000">
      <w:pPr>
        <w:numPr>
          <w:ilvl w:val="0"/>
          <w:numId w:val="61"/>
        </w:numPr>
        <w:spacing w:before="105" w:after="105" w:line="360" w:lineRule="auto"/>
      </w:pPr>
      <w:r>
        <w:rPr>
          <w:rFonts w:eastAsia="Georgia" w:hAnsi="Georgia" w:cs="Georgia"/>
          <w:color w:val="000000"/>
        </w:rPr>
        <w:t xml:space="preserve">Negotiate payment processor terms (local PSP like </w:t>
      </w:r>
      <w:proofErr w:type="spellStart"/>
      <w:r>
        <w:rPr>
          <w:rFonts w:eastAsia="Georgia" w:hAnsi="Georgia" w:cs="Georgia"/>
          <w:color w:val="000000"/>
        </w:rPr>
        <w:t>ClickUz</w:t>
      </w:r>
      <w:proofErr w:type="spellEnd"/>
      <w:r>
        <w:rPr>
          <w:rFonts w:eastAsia="Georgia" w:hAnsi="Georgia" w:cs="Georgia"/>
          <w:color w:val="000000"/>
        </w:rPr>
        <w:t>, or international partner)</w:t>
      </w:r>
    </w:p>
    <w:p w14:paraId="45F4E524" w14:textId="77777777" w:rsidR="00FF0FB2" w:rsidRDefault="00000000">
      <w:pPr>
        <w:numPr>
          <w:ilvl w:val="0"/>
          <w:numId w:val="61"/>
        </w:numPr>
        <w:spacing w:before="105" w:after="105" w:line="360" w:lineRule="auto"/>
      </w:pPr>
      <w:r>
        <w:rPr>
          <w:rFonts w:eastAsia="Georgia" w:hAnsi="Georgia" w:cs="Georgia"/>
          <w:color w:val="000000"/>
        </w:rPr>
        <w:t>Implement transaction monitoring &amp; reporting</w:t>
      </w:r>
    </w:p>
    <w:p w14:paraId="5F077E4D" w14:textId="77777777" w:rsidR="00FF0FB2" w:rsidRDefault="00000000">
      <w:pPr>
        <w:numPr>
          <w:ilvl w:val="0"/>
          <w:numId w:val="61"/>
        </w:numPr>
        <w:spacing w:before="105" w:after="105" w:line="360" w:lineRule="auto"/>
      </w:pPr>
      <w:r>
        <w:rPr>
          <w:rFonts w:eastAsia="Georgia" w:hAnsi="Georgia" w:cs="Georgia"/>
          <w:color w:val="000000"/>
        </w:rPr>
        <w:t>Establish chargebacks &amp; dispute resolution process</w:t>
      </w:r>
    </w:p>
    <w:p w14:paraId="3D854336" w14:textId="77777777" w:rsidR="00FF0FB2" w:rsidRDefault="00000000">
      <w:pPr>
        <w:spacing w:before="210" w:after="0" w:line="360" w:lineRule="auto"/>
      </w:pPr>
      <w:r>
        <w:rPr>
          <w:noProof/>
        </w:rPr>
      </w:r>
      <w:r>
        <w:rPr>
          <w:noProof/>
        </w:rPr>
        <w:pict w14:anchorId="262CA58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C705665" w14:textId="77777777" w:rsidR="00FF0FB2" w:rsidRDefault="00000000">
      <w:pPr>
        <w:spacing w:before="315" w:after="105" w:line="360" w:lineRule="auto"/>
        <w:ind w:left="-30"/>
      </w:pPr>
      <w:bookmarkStart w:id="66" w:name="bm_7_3_launch_phase_months_5_6"/>
      <w:r>
        <w:rPr>
          <w:rFonts w:eastAsia="Georgia" w:hAnsi="Georgia" w:cs="Georgia"/>
          <w:b/>
          <w:color w:val="000000"/>
          <w:sz w:val="24"/>
        </w:rPr>
        <w:t>7.3 Launch Phase (Months 5–6)</w:t>
      </w:r>
      <w:bookmarkEnd w:id="66"/>
    </w:p>
    <w:p w14:paraId="3CAF2A1F" w14:textId="77777777" w:rsidR="00FF0FB2" w:rsidRDefault="00000000">
      <w:pPr>
        <w:spacing w:after="210" w:line="360" w:lineRule="auto"/>
      </w:pPr>
      <w:r>
        <w:rPr>
          <w:rFonts w:eastAsia="Georgia" w:hAnsi="Georgia" w:cs="Georgia"/>
          <w:b/>
          <w:color w:val="000000"/>
        </w:rPr>
        <w:t>Go-Live:</w:t>
      </w:r>
    </w:p>
    <w:p w14:paraId="26EFC167" w14:textId="77777777" w:rsidR="00FF0FB2" w:rsidRDefault="00000000">
      <w:pPr>
        <w:numPr>
          <w:ilvl w:val="0"/>
          <w:numId w:val="62"/>
        </w:numPr>
        <w:spacing w:before="105" w:after="105" w:line="360" w:lineRule="auto"/>
      </w:pPr>
      <w:r>
        <w:rPr>
          <w:rFonts w:eastAsia="Georgia" w:hAnsi="Georgia" w:cs="Georgia"/>
          <w:color w:val="000000"/>
        </w:rPr>
        <w:t>Activate .</w:t>
      </w:r>
      <w:proofErr w:type="spellStart"/>
      <w:r>
        <w:rPr>
          <w:rFonts w:eastAsia="Georgia" w:hAnsi="Georgia" w:cs="Georgia"/>
          <w:color w:val="000000"/>
        </w:rPr>
        <w:t>uz</w:t>
      </w:r>
      <w:proofErr w:type="spellEnd"/>
      <w:r>
        <w:rPr>
          <w:rFonts w:eastAsia="Georgia" w:hAnsi="Georgia" w:cs="Georgia"/>
          <w:color w:val="000000"/>
        </w:rPr>
        <w:t xml:space="preserve"> domain, move to Uzbek hosting</w:t>
      </w:r>
    </w:p>
    <w:p w14:paraId="56DB5399" w14:textId="77777777" w:rsidR="00FF0FB2" w:rsidRDefault="00000000">
      <w:pPr>
        <w:numPr>
          <w:ilvl w:val="0"/>
          <w:numId w:val="62"/>
        </w:numPr>
        <w:spacing w:before="105" w:after="105" w:line="360" w:lineRule="auto"/>
      </w:pPr>
      <w:r>
        <w:rPr>
          <w:rFonts w:eastAsia="Georgia" w:hAnsi="Georgia" w:cs="Georgia"/>
          <w:color w:val="000000"/>
        </w:rPr>
        <w:t>Go-live with soft launch (50–500 players)</w:t>
      </w:r>
    </w:p>
    <w:p w14:paraId="372303DA" w14:textId="77777777" w:rsidR="00FF0FB2" w:rsidRDefault="00000000">
      <w:pPr>
        <w:numPr>
          <w:ilvl w:val="0"/>
          <w:numId w:val="62"/>
        </w:numPr>
        <w:spacing w:before="105" w:after="105" w:line="360" w:lineRule="auto"/>
      </w:pPr>
      <w:r>
        <w:rPr>
          <w:rFonts w:eastAsia="Georgia" w:hAnsi="Georgia" w:cs="Georgia"/>
          <w:color w:val="000000"/>
        </w:rPr>
        <w:t>Monitor for technical issues, compliance breaches, payment problems</w:t>
      </w:r>
    </w:p>
    <w:p w14:paraId="555791EB" w14:textId="77777777" w:rsidR="00FF0FB2" w:rsidRDefault="00000000">
      <w:pPr>
        <w:numPr>
          <w:ilvl w:val="0"/>
          <w:numId w:val="62"/>
        </w:numPr>
        <w:spacing w:before="105" w:after="105" w:line="360" w:lineRule="auto"/>
      </w:pPr>
      <w:r>
        <w:rPr>
          <w:rFonts w:eastAsia="Georgia" w:hAnsi="Georgia" w:cs="Georgia"/>
          <w:color w:val="000000"/>
        </w:rPr>
        <w:t>Iterate on UX based on feedback</w:t>
      </w:r>
    </w:p>
    <w:p w14:paraId="1B85C867" w14:textId="77777777" w:rsidR="00FF0FB2" w:rsidRDefault="00000000">
      <w:pPr>
        <w:spacing w:after="210" w:line="360" w:lineRule="auto"/>
      </w:pPr>
      <w:r>
        <w:rPr>
          <w:rFonts w:eastAsia="Georgia" w:hAnsi="Georgia" w:cs="Georgia"/>
          <w:b/>
          <w:color w:val="000000"/>
        </w:rPr>
        <w:t>Marketing Launch:</w:t>
      </w:r>
    </w:p>
    <w:p w14:paraId="7665DDB3" w14:textId="77777777" w:rsidR="00FF0FB2" w:rsidRDefault="00000000">
      <w:pPr>
        <w:numPr>
          <w:ilvl w:val="0"/>
          <w:numId w:val="63"/>
        </w:numPr>
        <w:spacing w:before="105" w:after="105" w:line="360" w:lineRule="auto"/>
      </w:pPr>
      <w:r>
        <w:rPr>
          <w:rFonts w:eastAsia="Georgia" w:hAnsi="Georgia" w:cs="Georgia"/>
          <w:color w:val="000000"/>
        </w:rPr>
        <w:t>Activate SEM (search ads), affiliate channels</w:t>
      </w:r>
    </w:p>
    <w:p w14:paraId="3CF70467" w14:textId="77777777" w:rsidR="00FF0FB2" w:rsidRDefault="00000000">
      <w:pPr>
        <w:numPr>
          <w:ilvl w:val="0"/>
          <w:numId w:val="63"/>
        </w:numPr>
        <w:spacing w:before="105" w:after="105" w:line="360" w:lineRule="auto"/>
      </w:pPr>
      <w:r>
        <w:rPr>
          <w:rFonts w:eastAsia="Georgia" w:hAnsi="Georgia" w:cs="Georgia"/>
          <w:color w:val="000000"/>
        </w:rPr>
        <w:t>Launch social media campaigns (Instagram, TikTok, Telegram)</w:t>
      </w:r>
    </w:p>
    <w:p w14:paraId="6B70BE4E" w14:textId="77777777" w:rsidR="00FF0FB2" w:rsidRDefault="00000000">
      <w:pPr>
        <w:numPr>
          <w:ilvl w:val="0"/>
          <w:numId w:val="63"/>
        </w:numPr>
        <w:spacing w:before="105" w:after="105" w:line="360" w:lineRule="auto"/>
      </w:pPr>
      <w:r>
        <w:rPr>
          <w:rFonts w:eastAsia="Georgia" w:hAnsi="Georgia" w:cs="Georgia"/>
          <w:color w:val="000000"/>
        </w:rPr>
        <w:t>Begin sponsorship activations (if signed)</w:t>
      </w:r>
    </w:p>
    <w:p w14:paraId="5F419CD6" w14:textId="77777777" w:rsidR="00FF0FB2" w:rsidRDefault="00000000">
      <w:pPr>
        <w:numPr>
          <w:ilvl w:val="0"/>
          <w:numId w:val="63"/>
        </w:numPr>
        <w:spacing w:before="105" w:after="105" w:line="360" w:lineRule="auto"/>
      </w:pPr>
      <w:r>
        <w:rPr>
          <w:rFonts w:eastAsia="Georgia" w:hAnsi="Georgia" w:cs="Georgia"/>
          <w:color w:val="000000"/>
        </w:rPr>
        <w:t>Monitor CAC, conversion rates, player quality</w:t>
      </w:r>
    </w:p>
    <w:p w14:paraId="732AAA29" w14:textId="77777777" w:rsidR="00FF0FB2" w:rsidRDefault="00000000">
      <w:pPr>
        <w:spacing w:after="210" w:line="360" w:lineRule="auto"/>
      </w:pPr>
      <w:r>
        <w:rPr>
          <w:rFonts w:eastAsia="Georgia" w:hAnsi="Georgia" w:cs="Georgia"/>
          <w:b/>
          <w:color w:val="000000"/>
        </w:rPr>
        <w:t>Scaling (Months 7–12):</w:t>
      </w:r>
    </w:p>
    <w:p w14:paraId="46CEE0BA" w14:textId="77777777" w:rsidR="00FF0FB2" w:rsidRDefault="00000000">
      <w:pPr>
        <w:numPr>
          <w:ilvl w:val="0"/>
          <w:numId w:val="64"/>
        </w:numPr>
        <w:spacing w:before="105" w:after="105" w:line="360" w:lineRule="auto"/>
      </w:pPr>
      <w:r>
        <w:rPr>
          <w:rFonts w:eastAsia="Georgia" w:hAnsi="Georgia" w:cs="Georgia"/>
          <w:color w:val="000000"/>
        </w:rPr>
        <w:t xml:space="preserve">Ramp marketing </w:t>
      </w:r>
      <w:proofErr w:type="gramStart"/>
      <w:r>
        <w:rPr>
          <w:rFonts w:eastAsia="Georgia" w:hAnsi="Georgia" w:cs="Georgia"/>
          <w:color w:val="000000"/>
        </w:rPr>
        <w:t>spend</w:t>
      </w:r>
      <w:proofErr w:type="gramEnd"/>
      <w:r>
        <w:rPr>
          <w:rFonts w:eastAsia="Georgia" w:hAnsi="Georgia" w:cs="Georgia"/>
          <w:color w:val="000000"/>
        </w:rPr>
        <w:t xml:space="preserve"> month-over-month (25% growth assumed)</w:t>
      </w:r>
    </w:p>
    <w:p w14:paraId="099026E6" w14:textId="77777777" w:rsidR="00FF0FB2" w:rsidRDefault="00000000">
      <w:pPr>
        <w:numPr>
          <w:ilvl w:val="0"/>
          <w:numId w:val="64"/>
        </w:numPr>
        <w:spacing w:before="105" w:after="105" w:line="360" w:lineRule="auto"/>
      </w:pPr>
      <w:r>
        <w:rPr>
          <w:rFonts w:eastAsia="Georgia" w:hAnsi="Georgia" w:cs="Georgia"/>
          <w:color w:val="000000"/>
        </w:rPr>
        <w:t>Expand sports/leagues offered (start with top 5 leagues, expand to 20+)</w:t>
      </w:r>
    </w:p>
    <w:p w14:paraId="7A310B89" w14:textId="77777777" w:rsidR="00FF0FB2" w:rsidRDefault="00000000">
      <w:pPr>
        <w:numPr>
          <w:ilvl w:val="0"/>
          <w:numId w:val="64"/>
        </w:numPr>
        <w:spacing w:before="105" w:after="105" w:line="360" w:lineRule="auto"/>
      </w:pPr>
      <w:r>
        <w:rPr>
          <w:rFonts w:eastAsia="Georgia" w:hAnsi="Georgia" w:cs="Georgia"/>
          <w:color w:val="000000"/>
        </w:rPr>
        <w:t>Optimize marketing mix based on performance (shift budget to highest-ROI channels)</w:t>
      </w:r>
    </w:p>
    <w:p w14:paraId="469479A2" w14:textId="77777777" w:rsidR="00FF0FB2" w:rsidRDefault="00000000">
      <w:pPr>
        <w:numPr>
          <w:ilvl w:val="0"/>
          <w:numId w:val="64"/>
        </w:numPr>
        <w:spacing w:before="105" w:after="105" w:line="360" w:lineRule="auto"/>
      </w:pPr>
      <w:r>
        <w:rPr>
          <w:rFonts w:eastAsia="Georgia" w:hAnsi="Georgia" w:cs="Georgia"/>
          <w:color w:val="000000"/>
        </w:rPr>
        <w:t>Develop player retention programs (VIP tiers, bonuses, community)</w:t>
      </w:r>
    </w:p>
    <w:p w14:paraId="490B2739" w14:textId="77777777" w:rsidR="00FF0FB2" w:rsidRDefault="00000000">
      <w:pPr>
        <w:numPr>
          <w:ilvl w:val="0"/>
          <w:numId w:val="64"/>
        </w:numPr>
        <w:spacing w:before="105" w:after="105" w:line="360" w:lineRule="auto"/>
      </w:pPr>
      <w:r>
        <w:rPr>
          <w:rFonts w:eastAsia="Georgia" w:hAnsi="Georgia" w:cs="Georgia"/>
          <w:color w:val="000000"/>
        </w:rPr>
        <w:t>Prepare Year 2 plan (product expansion, geography, M&amp;A)</w:t>
      </w:r>
    </w:p>
    <w:p w14:paraId="4BEC9AB6" w14:textId="77777777" w:rsidR="00FF0FB2" w:rsidRDefault="00000000">
      <w:pPr>
        <w:spacing w:before="210" w:after="0" w:line="360" w:lineRule="auto"/>
      </w:pPr>
      <w:r>
        <w:rPr>
          <w:noProof/>
        </w:rPr>
      </w:r>
      <w:r>
        <w:rPr>
          <w:noProof/>
        </w:rPr>
        <w:pict w14:anchorId="3E58AC7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F80C43" w14:textId="77777777" w:rsidR="00FF0FB2" w:rsidRDefault="00000000">
      <w:pPr>
        <w:spacing w:before="315" w:after="105" w:line="360" w:lineRule="auto"/>
        <w:ind w:left="-30"/>
      </w:pPr>
      <w:bookmarkStart w:id="67" w:name="section_8_financial_summary_inves_d48182"/>
      <w:r>
        <w:rPr>
          <w:rFonts w:eastAsia="Georgia" w:hAnsi="Georgia" w:cs="Georgia"/>
          <w:b/>
          <w:color w:val="000000"/>
          <w:sz w:val="24"/>
        </w:rPr>
        <w:t>SECTION 8: FINANCIAL SUMMARY &amp; INVESTMENT DECISION</w:t>
      </w:r>
      <w:bookmarkEnd w:id="67"/>
    </w:p>
    <w:p w14:paraId="1CFB3F82" w14:textId="77777777" w:rsidR="00FF0FB2" w:rsidRDefault="00000000">
      <w:pPr>
        <w:spacing w:before="315" w:after="105" w:line="360" w:lineRule="auto"/>
        <w:ind w:left="-30"/>
      </w:pPr>
      <w:bookmarkStart w:id="68" w:name="bm_8_1_comparative_scenario_summa_88bc87"/>
      <w:r>
        <w:rPr>
          <w:rFonts w:eastAsia="Georgia" w:hAnsi="Georgia" w:cs="Georgia"/>
          <w:b/>
          <w:color w:val="000000"/>
          <w:sz w:val="24"/>
        </w:rPr>
        <w:t>8.1 Comparative Scenario Summary (Year 1)</w:t>
      </w:r>
      <w:bookmarkEnd w:id="6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2"/>
        <w:gridCol w:w="1173"/>
        <w:gridCol w:w="1097"/>
        <w:gridCol w:w="2060"/>
      </w:tblGrid>
      <w:tr w:rsidR="00FF0FB2" w14:paraId="76C6AD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C0178B" w14:textId="77777777" w:rsidR="00FF0FB2" w:rsidRDefault="00000000">
            <w:pPr>
              <w:spacing w:line="360" w:lineRule="auto"/>
            </w:pPr>
            <w:r>
              <w:rPr>
                <w:rFonts w:ascii="helvetica neue" w:eastAsia="helvetica neue" w:hAnsi="helvetica neue" w:cs="helvetica neue"/>
                <w:color w:val="000000"/>
                <w:sz w:val="17"/>
              </w:rPr>
              <w:t>Metric</w:t>
            </w:r>
          </w:p>
        </w:tc>
        <w:tc>
          <w:tcPr>
            <w:tcW w:w="0" w:type="auto"/>
            <w:tcBorders>
              <w:top w:val="single" w:sz="1" w:space="0" w:color="000000"/>
              <w:bottom w:val="single" w:sz="1" w:space="0" w:color="000000"/>
              <w:right w:val="single" w:sz="1" w:space="0" w:color="000000"/>
            </w:tcBorders>
          </w:tcPr>
          <w:p w14:paraId="7D542DF9" w14:textId="77777777" w:rsidR="00FF0FB2" w:rsidRDefault="00000000">
            <w:pPr>
              <w:spacing w:line="360" w:lineRule="auto"/>
            </w:pPr>
            <w:r>
              <w:rPr>
                <w:rFonts w:ascii="helvetica neue" w:eastAsia="helvetica neue" w:hAnsi="helvetica neue" w:cs="helvetica neue"/>
                <w:color w:val="000000"/>
                <w:sz w:val="17"/>
              </w:rPr>
              <w:t>Pessimistic</w:t>
            </w:r>
          </w:p>
        </w:tc>
        <w:tc>
          <w:tcPr>
            <w:tcW w:w="0" w:type="auto"/>
            <w:tcBorders>
              <w:top w:val="single" w:sz="1" w:space="0" w:color="000000"/>
              <w:bottom w:val="single" w:sz="1" w:space="0" w:color="000000"/>
              <w:right w:val="single" w:sz="1" w:space="0" w:color="000000"/>
            </w:tcBorders>
          </w:tcPr>
          <w:p w14:paraId="21749AAD" w14:textId="77777777" w:rsidR="00FF0FB2" w:rsidRDefault="00000000">
            <w:pPr>
              <w:spacing w:line="360" w:lineRule="auto"/>
            </w:pPr>
            <w:r>
              <w:rPr>
                <w:rFonts w:ascii="helvetica neue" w:eastAsia="helvetica neue" w:hAnsi="helvetica neue" w:cs="helvetica neue"/>
                <w:color w:val="000000"/>
                <w:sz w:val="17"/>
              </w:rPr>
              <w:t>Realistic</w:t>
            </w:r>
          </w:p>
        </w:tc>
        <w:tc>
          <w:tcPr>
            <w:tcW w:w="0" w:type="auto"/>
            <w:tcBorders>
              <w:top w:val="single" w:sz="1" w:space="0" w:color="000000"/>
              <w:bottom w:val="single" w:sz="1" w:space="0" w:color="000000"/>
            </w:tcBorders>
          </w:tcPr>
          <w:p w14:paraId="115EA402" w14:textId="77777777" w:rsidR="00FF0FB2" w:rsidRDefault="00000000">
            <w:pPr>
              <w:spacing w:line="360" w:lineRule="auto"/>
            </w:pPr>
            <w:r>
              <w:rPr>
                <w:rFonts w:ascii="helvetica neue" w:eastAsia="helvetica neue" w:hAnsi="helvetica neue" w:cs="helvetica neue"/>
                <w:color w:val="000000"/>
                <w:sz w:val="17"/>
              </w:rPr>
              <w:t>Upside Potential</w:t>
            </w:r>
          </w:p>
        </w:tc>
      </w:tr>
      <w:tr w:rsidR="00FF0FB2" w14:paraId="587F37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F3553D" w14:textId="77777777" w:rsidR="00FF0FB2" w:rsidRDefault="00000000">
            <w:pPr>
              <w:spacing w:line="360" w:lineRule="auto"/>
            </w:pPr>
            <w:r>
              <w:rPr>
                <w:rFonts w:eastAsia="Georgia" w:hAnsi="Georgia" w:cs="Georgia"/>
                <w:b/>
                <w:color w:val="000000"/>
                <w:sz w:val="17"/>
              </w:rPr>
              <w:t>Players Acquired</w:t>
            </w:r>
          </w:p>
        </w:tc>
        <w:tc>
          <w:tcPr>
            <w:tcW w:w="0" w:type="auto"/>
            <w:tcBorders>
              <w:top w:val="single" w:sz="1" w:space="0" w:color="000000"/>
              <w:bottom w:val="single" w:sz="1" w:space="0" w:color="000000"/>
              <w:right w:val="single" w:sz="1" w:space="0" w:color="000000"/>
            </w:tcBorders>
          </w:tcPr>
          <w:p w14:paraId="1819DF27" w14:textId="77777777" w:rsidR="00FF0FB2" w:rsidRDefault="00000000">
            <w:pPr>
              <w:spacing w:line="360" w:lineRule="auto"/>
            </w:pPr>
            <w:r>
              <w:rPr>
                <w:rFonts w:ascii="helvetica neue" w:eastAsia="helvetica neue" w:hAnsi="helvetica neue" w:cs="helvetica neue"/>
                <w:color w:val="000000"/>
                <w:sz w:val="17"/>
              </w:rPr>
              <w:t>10,390</w:t>
            </w:r>
          </w:p>
        </w:tc>
        <w:tc>
          <w:tcPr>
            <w:tcW w:w="0" w:type="auto"/>
            <w:tcBorders>
              <w:top w:val="single" w:sz="1" w:space="0" w:color="000000"/>
              <w:bottom w:val="single" w:sz="1" w:space="0" w:color="000000"/>
              <w:right w:val="single" w:sz="1" w:space="0" w:color="000000"/>
            </w:tcBorders>
          </w:tcPr>
          <w:p w14:paraId="3392946A" w14:textId="77777777" w:rsidR="00FF0FB2" w:rsidRDefault="00000000">
            <w:pPr>
              <w:spacing w:line="360" w:lineRule="auto"/>
            </w:pPr>
            <w:r>
              <w:rPr>
                <w:rFonts w:ascii="helvetica neue" w:eastAsia="helvetica neue" w:hAnsi="helvetica neue" w:cs="helvetica neue"/>
                <w:color w:val="000000"/>
                <w:sz w:val="17"/>
              </w:rPr>
              <w:t>42,887</w:t>
            </w:r>
          </w:p>
        </w:tc>
        <w:tc>
          <w:tcPr>
            <w:tcW w:w="0" w:type="auto"/>
            <w:tcBorders>
              <w:top w:val="single" w:sz="1" w:space="0" w:color="000000"/>
              <w:bottom w:val="single" w:sz="1" w:space="0" w:color="000000"/>
            </w:tcBorders>
          </w:tcPr>
          <w:p w14:paraId="195477A8" w14:textId="77777777" w:rsidR="00FF0FB2" w:rsidRDefault="00000000">
            <w:pPr>
              <w:spacing w:line="360" w:lineRule="auto"/>
            </w:pPr>
            <w:r>
              <w:rPr>
                <w:rFonts w:ascii="helvetica neue" w:eastAsia="helvetica neue" w:hAnsi="helvetica neue" w:cs="helvetica neue"/>
                <w:color w:val="000000"/>
                <w:sz w:val="17"/>
              </w:rPr>
              <w:t>70,000+ (if aggressive)</w:t>
            </w:r>
          </w:p>
        </w:tc>
      </w:tr>
      <w:tr w:rsidR="00FF0FB2" w14:paraId="2231CF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6E0C70" w14:textId="77777777" w:rsidR="00FF0FB2" w:rsidRDefault="00000000">
            <w:pPr>
              <w:spacing w:line="360" w:lineRule="auto"/>
            </w:pPr>
            <w:r>
              <w:rPr>
                <w:rFonts w:eastAsia="Georgia" w:hAnsi="Georgia" w:cs="Georgia"/>
                <w:b/>
                <w:color w:val="000000"/>
                <w:sz w:val="17"/>
              </w:rPr>
              <w:t>Total Handle</w:t>
            </w:r>
          </w:p>
        </w:tc>
        <w:tc>
          <w:tcPr>
            <w:tcW w:w="0" w:type="auto"/>
            <w:tcBorders>
              <w:top w:val="single" w:sz="1" w:space="0" w:color="000000"/>
              <w:bottom w:val="single" w:sz="1" w:space="0" w:color="000000"/>
              <w:right w:val="single" w:sz="1" w:space="0" w:color="000000"/>
            </w:tcBorders>
          </w:tcPr>
          <w:p w14:paraId="4FDFEDD1" w14:textId="77777777" w:rsidR="00FF0FB2" w:rsidRDefault="00000000">
            <w:pPr>
              <w:spacing w:line="360" w:lineRule="auto"/>
            </w:pPr>
            <w:r>
              <w:rPr>
                <w:rFonts w:ascii="helvetica neue" w:eastAsia="helvetica neue" w:hAnsi="helvetica neue" w:cs="helvetica neue"/>
                <w:color w:val="000000"/>
                <w:sz w:val="17"/>
              </w:rPr>
              <w:t>$74M</w:t>
            </w:r>
          </w:p>
        </w:tc>
        <w:tc>
          <w:tcPr>
            <w:tcW w:w="0" w:type="auto"/>
            <w:tcBorders>
              <w:top w:val="single" w:sz="1" w:space="0" w:color="000000"/>
              <w:bottom w:val="single" w:sz="1" w:space="0" w:color="000000"/>
              <w:right w:val="single" w:sz="1" w:space="0" w:color="000000"/>
            </w:tcBorders>
          </w:tcPr>
          <w:p w14:paraId="5CB34F8E" w14:textId="77777777" w:rsidR="00FF0FB2" w:rsidRDefault="00000000">
            <w:pPr>
              <w:spacing w:line="360" w:lineRule="auto"/>
            </w:pPr>
            <w:r>
              <w:rPr>
                <w:rFonts w:ascii="helvetica neue" w:eastAsia="helvetica neue" w:hAnsi="helvetica neue" w:cs="helvetica neue"/>
                <w:color w:val="000000"/>
                <w:sz w:val="17"/>
              </w:rPr>
              <w:t>$244M</w:t>
            </w:r>
          </w:p>
        </w:tc>
        <w:tc>
          <w:tcPr>
            <w:tcW w:w="0" w:type="auto"/>
            <w:tcBorders>
              <w:top w:val="single" w:sz="1" w:space="0" w:color="000000"/>
              <w:bottom w:val="single" w:sz="1" w:space="0" w:color="000000"/>
            </w:tcBorders>
          </w:tcPr>
          <w:p w14:paraId="65FFD240" w14:textId="77777777" w:rsidR="00FF0FB2" w:rsidRDefault="00000000">
            <w:pPr>
              <w:spacing w:line="360" w:lineRule="auto"/>
            </w:pPr>
            <w:r>
              <w:rPr>
                <w:rFonts w:ascii="helvetica neue" w:eastAsia="helvetica neue" w:hAnsi="helvetica neue" w:cs="helvetica neue"/>
                <w:color w:val="000000"/>
                <w:sz w:val="17"/>
              </w:rPr>
              <w:t>$400M+</w:t>
            </w:r>
          </w:p>
        </w:tc>
      </w:tr>
      <w:tr w:rsidR="00FF0FB2" w14:paraId="33F4FC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DFD0A0" w14:textId="77777777" w:rsidR="00FF0FB2" w:rsidRDefault="00000000">
            <w:pPr>
              <w:spacing w:line="360" w:lineRule="auto"/>
            </w:pPr>
            <w:r>
              <w:rPr>
                <w:rFonts w:eastAsia="Georgia" w:hAnsi="Georgia" w:cs="Georgia"/>
                <w:b/>
                <w:color w:val="000000"/>
                <w:sz w:val="17"/>
              </w:rPr>
              <w:t>Total GGR</w:t>
            </w:r>
          </w:p>
        </w:tc>
        <w:tc>
          <w:tcPr>
            <w:tcW w:w="0" w:type="auto"/>
            <w:tcBorders>
              <w:top w:val="single" w:sz="1" w:space="0" w:color="000000"/>
              <w:bottom w:val="single" w:sz="1" w:space="0" w:color="000000"/>
              <w:right w:val="single" w:sz="1" w:space="0" w:color="000000"/>
            </w:tcBorders>
          </w:tcPr>
          <w:p w14:paraId="045373DA" w14:textId="77777777" w:rsidR="00FF0FB2" w:rsidRDefault="00000000">
            <w:pPr>
              <w:spacing w:line="360" w:lineRule="auto"/>
            </w:pPr>
            <w:r>
              <w:rPr>
                <w:rFonts w:ascii="helvetica neue" w:eastAsia="helvetica neue" w:hAnsi="helvetica neue" w:cs="helvetica neue"/>
                <w:color w:val="000000"/>
                <w:sz w:val="17"/>
              </w:rPr>
              <w:t>$5.9M</w:t>
            </w:r>
          </w:p>
        </w:tc>
        <w:tc>
          <w:tcPr>
            <w:tcW w:w="0" w:type="auto"/>
            <w:tcBorders>
              <w:top w:val="single" w:sz="1" w:space="0" w:color="000000"/>
              <w:bottom w:val="single" w:sz="1" w:space="0" w:color="000000"/>
              <w:right w:val="single" w:sz="1" w:space="0" w:color="000000"/>
            </w:tcBorders>
          </w:tcPr>
          <w:p w14:paraId="10903110" w14:textId="77777777" w:rsidR="00FF0FB2" w:rsidRDefault="00000000">
            <w:pPr>
              <w:spacing w:line="360" w:lineRule="auto"/>
            </w:pPr>
            <w:r>
              <w:rPr>
                <w:rFonts w:ascii="helvetica neue" w:eastAsia="helvetica neue" w:hAnsi="helvetica neue" w:cs="helvetica neue"/>
                <w:color w:val="000000"/>
                <w:sz w:val="17"/>
              </w:rPr>
              <w:t>$19.5M</w:t>
            </w:r>
          </w:p>
        </w:tc>
        <w:tc>
          <w:tcPr>
            <w:tcW w:w="0" w:type="auto"/>
            <w:tcBorders>
              <w:top w:val="single" w:sz="1" w:space="0" w:color="000000"/>
              <w:bottom w:val="single" w:sz="1" w:space="0" w:color="000000"/>
            </w:tcBorders>
          </w:tcPr>
          <w:p w14:paraId="06B6F581" w14:textId="77777777" w:rsidR="00FF0FB2" w:rsidRDefault="00000000">
            <w:pPr>
              <w:spacing w:line="360" w:lineRule="auto"/>
            </w:pPr>
            <w:r>
              <w:rPr>
                <w:rFonts w:ascii="helvetica neue" w:eastAsia="helvetica neue" w:hAnsi="helvetica neue" w:cs="helvetica neue"/>
                <w:color w:val="000000"/>
                <w:sz w:val="17"/>
              </w:rPr>
              <w:t>$32M+</w:t>
            </w:r>
          </w:p>
        </w:tc>
      </w:tr>
      <w:tr w:rsidR="00FF0FB2" w14:paraId="24B204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7FF6C7" w14:textId="77777777" w:rsidR="00FF0FB2" w:rsidRDefault="00000000">
            <w:pPr>
              <w:spacing w:line="360" w:lineRule="auto"/>
            </w:pPr>
            <w:r>
              <w:rPr>
                <w:rFonts w:eastAsia="Georgia" w:hAnsi="Georgia" w:cs="Georgia"/>
                <w:b/>
                <w:color w:val="000000"/>
                <w:sz w:val="17"/>
              </w:rPr>
              <w:t>Total Marketing + CAC</w:t>
            </w:r>
          </w:p>
        </w:tc>
        <w:tc>
          <w:tcPr>
            <w:tcW w:w="0" w:type="auto"/>
            <w:tcBorders>
              <w:top w:val="single" w:sz="1" w:space="0" w:color="000000"/>
              <w:bottom w:val="single" w:sz="1" w:space="0" w:color="000000"/>
              <w:right w:val="single" w:sz="1" w:space="0" w:color="000000"/>
            </w:tcBorders>
          </w:tcPr>
          <w:p w14:paraId="402B2435" w14:textId="77777777" w:rsidR="00FF0FB2" w:rsidRDefault="00000000">
            <w:pPr>
              <w:spacing w:line="360" w:lineRule="auto"/>
            </w:pPr>
            <w:r>
              <w:rPr>
                <w:rFonts w:ascii="helvetica neue" w:eastAsia="helvetica neue" w:hAnsi="helvetica neue" w:cs="helvetica neue"/>
                <w:color w:val="000000"/>
                <w:sz w:val="17"/>
              </w:rPr>
              <w:t>$5.5M</w:t>
            </w:r>
          </w:p>
        </w:tc>
        <w:tc>
          <w:tcPr>
            <w:tcW w:w="0" w:type="auto"/>
            <w:tcBorders>
              <w:top w:val="single" w:sz="1" w:space="0" w:color="000000"/>
              <w:bottom w:val="single" w:sz="1" w:space="0" w:color="000000"/>
              <w:right w:val="single" w:sz="1" w:space="0" w:color="000000"/>
            </w:tcBorders>
          </w:tcPr>
          <w:p w14:paraId="5218DF04" w14:textId="77777777" w:rsidR="00FF0FB2" w:rsidRDefault="00000000">
            <w:pPr>
              <w:spacing w:line="360" w:lineRule="auto"/>
            </w:pPr>
            <w:r>
              <w:rPr>
                <w:rFonts w:ascii="helvetica neue" w:eastAsia="helvetica neue" w:hAnsi="helvetica neue" w:cs="helvetica neue"/>
                <w:color w:val="000000"/>
                <w:sz w:val="17"/>
              </w:rPr>
              <w:t>$14.7M</w:t>
            </w:r>
          </w:p>
        </w:tc>
        <w:tc>
          <w:tcPr>
            <w:tcW w:w="0" w:type="auto"/>
            <w:tcBorders>
              <w:top w:val="single" w:sz="1" w:space="0" w:color="000000"/>
              <w:bottom w:val="single" w:sz="1" w:space="0" w:color="000000"/>
            </w:tcBorders>
          </w:tcPr>
          <w:p w14:paraId="1F308D86" w14:textId="77777777" w:rsidR="00FF0FB2" w:rsidRDefault="00000000">
            <w:pPr>
              <w:spacing w:line="360" w:lineRule="auto"/>
            </w:pPr>
            <w:r>
              <w:rPr>
                <w:rFonts w:ascii="helvetica neue" w:eastAsia="helvetica neue" w:hAnsi="helvetica neue" w:cs="helvetica neue"/>
                <w:color w:val="000000"/>
                <w:sz w:val="17"/>
              </w:rPr>
              <w:t>$20M+</w:t>
            </w:r>
          </w:p>
        </w:tc>
      </w:tr>
      <w:tr w:rsidR="00FF0FB2" w14:paraId="5BC335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7006DD" w14:textId="77777777" w:rsidR="00FF0FB2" w:rsidRDefault="00000000">
            <w:pPr>
              <w:spacing w:line="360" w:lineRule="auto"/>
            </w:pPr>
            <w:r>
              <w:rPr>
                <w:rFonts w:eastAsia="Georgia" w:hAnsi="Georgia" w:cs="Georgia"/>
                <w:b/>
                <w:color w:val="000000"/>
                <w:sz w:val="17"/>
              </w:rPr>
              <w:t>Net Profit (Year 1)</w:t>
            </w:r>
          </w:p>
        </w:tc>
        <w:tc>
          <w:tcPr>
            <w:tcW w:w="0" w:type="auto"/>
            <w:tcBorders>
              <w:top w:val="single" w:sz="1" w:space="0" w:color="000000"/>
              <w:bottom w:val="single" w:sz="1" w:space="0" w:color="000000"/>
              <w:right w:val="single" w:sz="1" w:space="0" w:color="000000"/>
            </w:tcBorders>
          </w:tcPr>
          <w:p w14:paraId="50C441EC" w14:textId="77777777" w:rsidR="00FF0FB2" w:rsidRDefault="00000000">
            <w:pPr>
              <w:spacing w:line="360" w:lineRule="auto"/>
            </w:pPr>
            <w:r>
              <w:rPr>
                <w:rFonts w:eastAsia="Georgia" w:hAnsi="Georgia" w:cs="Georgia"/>
                <w:b/>
                <w:color w:val="000000"/>
                <w:sz w:val="17"/>
              </w:rPr>
              <w:t>$145K</w:t>
            </w:r>
          </w:p>
        </w:tc>
        <w:tc>
          <w:tcPr>
            <w:tcW w:w="0" w:type="auto"/>
            <w:tcBorders>
              <w:top w:val="single" w:sz="1" w:space="0" w:color="000000"/>
              <w:bottom w:val="single" w:sz="1" w:space="0" w:color="000000"/>
              <w:right w:val="single" w:sz="1" w:space="0" w:color="000000"/>
            </w:tcBorders>
          </w:tcPr>
          <w:p w14:paraId="1421DB52" w14:textId="77777777" w:rsidR="00FF0FB2" w:rsidRDefault="00000000">
            <w:pPr>
              <w:spacing w:line="360" w:lineRule="auto"/>
            </w:pPr>
            <w:r>
              <w:rPr>
                <w:rFonts w:eastAsia="Georgia" w:hAnsi="Georgia" w:cs="Georgia"/>
                <w:b/>
                <w:color w:val="000000"/>
                <w:sz w:val="17"/>
              </w:rPr>
              <w:t>$3.83M</w:t>
            </w:r>
          </w:p>
        </w:tc>
        <w:tc>
          <w:tcPr>
            <w:tcW w:w="0" w:type="auto"/>
            <w:tcBorders>
              <w:top w:val="single" w:sz="1" w:space="0" w:color="000000"/>
              <w:bottom w:val="single" w:sz="1" w:space="0" w:color="000000"/>
            </w:tcBorders>
          </w:tcPr>
          <w:p w14:paraId="71E7916F" w14:textId="77777777" w:rsidR="00FF0FB2" w:rsidRDefault="00000000">
            <w:pPr>
              <w:spacing w:line="360" w:lineRule="auto"/>
            </w:pPr>
            <w:r>
              <w:rPr>
                <w:rFonts w:eastAsia="Georgia" w:hAnsi="Georgia" w:cs="Georgia"/>
                <w:b/>
                <w:color w:val="000000"/>
                <w:sz w:val="17"/>
              </w:rPr>
              <w:t>$8M+</w:t>
            </w:r>
          </w:p>
        </w:tc>
      </w:tr>
      <w:tr w:rsidR="00FF0FB2" w14:paraId="0C8070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E66CCB" w14:textId="77777777" w:rsidR="00FF0FB2" w:rsidRDefault="00000000">
            <w:pPr>
              <w:spacing w:line="360" w:lineRule="auto"/>
            </w:pPr>
            <w:r>
              <w:rPr>
                <w:rFonts w:eastAsia="Georgia" w:hAnsi="Georgia" w:cs="Georgia"/>
                <w:b/>
                <w:color w:val="000000"/>
                <w:sz w:val="17"/>
              </w:rPr>
              <w:t>ROI on $11M Capital</w:t>
            </w:r>
          </w:p>
        </w:tc>
        <w:tc>
          <w:tcPr>
            <w:tcW w:w="0" w:type="auto"/>
            <w:tcBorders>
              <w:top w:val="single" w:sz="1" w:space="0" w:color="000000"/>
              <w:bottom w:val="single" w:sz="1" w:space="0" w:color="000000"/>
              <w:right w:val="single" w:sz="1" w:space="0" w:color="000000"/>
            </w:tcBorders>
          </w:tcPr>
          <w:p w14:paraId="24E896CB" w14:textId="77777777" w:rsidR="00FF0FB2" w:rsidRDefault="00000000">
            <w:pPr>
              <w:spacing w:line="360" w:lineRule="auto"/>
            </w:pPr>
            <w:r>
              <w:rPr>
                <w:rFonts w:eastAsia="Georgia" w:hAnsi="Georgia" w:cs="Georgia"/>
                <w:b/>
                <w:color w:val="000000"/>
                <w:sz w:val="17"/>
              </w:rPr>
              <w:t>1.3%</w:t>
            </w:r>
          </w:p>
        </w:tc>
        <w:tc>
          <w:tcPr>
            <w:tcW w:w="0" w:type="auto"/>
            <w:tcBorders>
              <w:top w:val="single" w:sz="1" w:space="0" w:color="000000"/>
              <w:bottom w:val="single" w:sz="1" w:space="0" w:color="000000"/>
              <w:right w:val="single" w:sz="1" w:space="0" w:color="000000"/>
            </w:tcBorders>
          </w:tcPr>
          <w:p w14:paraId="09EDA4B8" w14:textId="77777777" w:rsidR="00FF0FB2" w:rsidRDefault="00000000">
            <w:pPr>
              <w:spacing w:line="360" w:lineRule="auto"/>
            </w:pPr>
            <w:r>
              <w:rPr>
                <w:rFonts w:eastAsia="Georgia" w:hAnsi="Georgia" w:cs="Georgia"/>
                <w:b/>
                <w:color w:val="000000"/>
                <w:sz w:val="17"/>
              </w:rPr>
              <w:t>34.8%</w:t>
            </w:r>
          </w:p>
        </w:tc>
        <w:tc>
          <w:tcPr>
            <w:tcW w:w="0" w:type="auto"/>
            <w:tcBorders>
              <w:top w:val="single" w:sz="1" w:space="0" w:color="000000"/>
              <w:bottom w:val="single" w:sz="1" w:space="0" w:color="000000"/>
            </w:tcBorders>
          </w:tcPr>
          <w:p w14:paraId="7CD4D871" w14:textId="77777777" w:rsidR="00FF0FB2" w:rsidRDefault="00000000">
            <w:pPr>
              <w:spacing w:line="360" w:lineRule="auto"/>
            </w:pPr>
            <w:r>
              <w:rPr>
                <w:rFonts w:eastAsia="Georgia" w:hAnsi="Georgia" w:cs="Georgia"/>
                <w:b/>
                <w:color w:val="000000"/>
                <w:sz w:val="17"/>
              </w:rPr>
              <w:t>73%+</w:t>
            </w:r>
          </w:p>
        </w:tc>
      </w:tr>
      <w:tr w:rsidR="00FF0FB2" w14:paraId="14330D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702A11" w14:textId="77777777" w:rsidR="00FF0FB2" w:rsidRDefault="00000000">
            <w:pPr>
              <w:spacing w:line="360" w:lineRule="auto"/>
            </w:pPr>
            <w:r>
              <w:rPr>
                <w:rFonts w:eastAsia="Georgia" w:hAnsi="Georgia" w:cs="Georgia"/>
                <w:b/>
                <w:color w:val="000000"/>
                <w:sz w:val="17"/>
              </w:rPr>
              <w:t>Breakeven Timeline</w:t>
            </w:r>
          </w:p>
        </w:tc>
        <w:tc>
          <w:tcPr>
            <w:tcW w:w="0" w:type="auto"/>
            <w:tcBorders>
              <w:top w:val="single" w:sz="1" w:space="0" w:color="000000"/>
              <w:bottom w:val="single" w:sz="1" w:space="0" w:color="000000"/>
              <w:right w:val="single" w:sz="1" w:space="0" w:color="000000"/>
            </w:tcBorders>
          </w:tcPr>
          <w:p w14:paraId="080A9A02" w14:textId="77777777" w:rsidR="00FF0FB2" w:rsidRDefault="00000000">
            <w:pPr>
              <w:spacing w:line="360" w:lineRule="auto"/>
            </w:pPr>
            <w:r>
              <w:rPr>
                <w:rFonts w:ascii="helvetica neue" w:eastAsia="helvetica neue" w:hAnsi="helvetica neue" w:cs="helvetica neue"/>
                <w:color w:val="000000"/>
                <w:sz w:val="17"/>
              </w:rPr>
              <w:t>Year 2 Q2</w:t>
            </w:r>
          </w:p>
        </w:tc>
        <w:tc>
          <w:tcPr>
            <w:tcW w:w="0" w:type="auto"/>
            <w:tcBorders>
              <w:top w:val="single" w:sz="1" w:space="0" w:color="000000"/>
              <w:bottom w:val="single" w:sz="1" w:space="0" w:color="000000"/>
              <w:right w:val="single" w:sz="1" w:space="0" w:color="000000"/>
            </w:tcBorders>
          </w:tcPr>
          <w:p w14:paraId="19C2EB50" w14:textId="77777777" w:rsidR="00FF0FB2" w:rsidRDefault="00000000">
            <w:pPr>
              <w:spacing w:line="360" w:lineRule="auto"/>
            </w:pPr>
            <w:r>
              <w:rPr>
                <w:rFonts w:ascii="helvetica neue" w:eastAsia="helvetica neue" w:hAnsi="helvetica neue" w:cs="helvetica neue"/>
                <w:color w:val="000000"/>
                <w:sz w:val="17"/>
              </w:rPr>
              <w:t>Year 1 Q3</w:t>
            </w:r>
          </w:p>
        </w:tc>
        <w:tc>
          <w:tcPr>
            <w:tcW w:w="0" w:type="auto"/>
            <w:tcBorders>
              <w:top w:val="single" w:sz="1" w:space="0" w:color="000000"/>
              <w:bottom w:val="single" w:sz="1" w:space="0" w:color="000000"/>
            </w:tcBorders>
          </w:tcPr>
          <w:p w14:paraId="65CA1275" w14:textId="77777777" w:rsidR="00FF0FB2" w:rsidRDefault="00000000">
            <w:pPr>
              <w:spacing w:line="360" w:lineRule="auto"/>
            </w:pPr>
            <w:r>
              <w:rPr>
                <w:rFonts w:ascii="helvetica neue" w:eastAsia="helvetica neue" w:hAnsi="helvetica neue" w:cs="helvetica neue"/>
                <w:color w:val="000000"/>
                <w:sz w:val="17"/>
              </w:rPr>
              <w:t>Year 1 Q2</w:t>
            </w:r>
          </w:p>
        </w:tc>
      </w:tr>
    </w:tbl>
    <w:p w14:paraId="05A3C3F7" w14:textId="77777777" w:rsidR="00FF0FB2" w:rsidRDefault="00FF0FB2"/>
    <w:p w14:paraId="76A19133" w14:textId="77777777" w:rsidR="00FF0FB2" w:rsidRDefault="00000000">
      <w:pPr>
        <w:spacing w:before="315" w:after="105" w:line="360" w:lineRule="auto"/>
        <w:ind w:left="-30"/>
      </w:pPr>
      <w:bookmarkStart w:id="69" w:name="bm_8_2_investment_thesis"/>
      <w:r>
        <w:rPr>
          <w:rFonts w:eastAsia="Georgia" w:hAnsi="Georgia" w:cs="Georgia"/>
          <w:b/>
          <w:color w:val="000000"/>
          <w:sz w:val="24"/>
        </w:rPr>
        <w:t>8.2 Investment Thesis</w:t>
      </w:r>
      <w:bookmarkEnd w:id="69"/>
    </w:p>
    <w:p w14:paraId="2F4C53C1" w14:textId="77777777" w:rsidR="00FF0FB2" w:rsidRDefault="00000000">
      <w:pPr>
        <w:spacing w:after="210" w:line="360" w:lineRule="auto"/>
      </w:pPr>
      <w:r>
        <w:rPr>
          <w:rFonts w:eastAsia="Georgia" w:hAnsi="Georgia" w:cs="Georgia"/>
          <w:b/>
          <w:color w:val="000000"/>
        </w:rPr>
        <w:t>Bull Case (Realistic/Aggressive Scenarios):</w:t>
      </w:r>
    </w:p>
    <w:p w14:paraId="1E35E144" w14:textId="77777777" w:rsidR="00FF0FB2" w:rsidRDefault="00000000">
      <w:pPr>
        <w:numPr>
          <w:ilvl w:val="0"/>
          <w:numId w:val="65"/>
        </w:numPr>
        <w:spacing w:before="105" w:after="105" w:line="360" w:lineRule="auto"/>
      </w:pPr>
      <w:r>
        <w:rPr>
          <w:rFonts w:eastAsia="Georgia" w:hAnsi="Georgia" w:cs="Georgia"/>
          <w:color w:val="000000"/>
        </w:rPr>
        <w:t>Legalized market is first-of-a-kind in Central Asia; first-mover advantage is significant</w:t>
      </w:r>
    </w:p>
    <w:p w14:paraId="140FB27E" w14:textId="77777777" w:rsidR="00FF0FB2" w:rsidRDefault="00000000">
      <w:pPr>
        <w:numPr>
          <w:ilvl w:val="0"/>
          <w:numId w:val="65"/>
        </w:numPr>
        <w:spacing w:before="105" w:after="105" w:line="360" w:lineRule="auto"/>
      </w:pPr>
      <w:r>
        <w:rPr>
          <w:rFonts w:eastAsia="Georgia" w:hAnsi="Georgia" w:cs="Georgia"/>
          <w:color w:val="000000"/>
        </w:rPr>
        <w:t>Unregulated outflows ($300M–1B annually) will migrate to legal platform</w:t>
      </w:r>
    </w:p>
    <w:p w14:paraId="393F3582" w14:textId="77777777" w:rsidR="00FF0FB2" w:rsidRDefault="00000000">
      <w:pPr>
        <w:numPr>
          <w:ilvl w:val="0"/>
          <w:numId w:val="65"/>
        </w:numPr>
        <w:spacing w:before="105" w:after="105" w:line="360" w:lineRule="auto"/>
      </w:pPr>
      <w:r>
        <w:rPr>
          <w:rFonts w:eastAsia="Georgia" w:hAnsi="Georgia" w:cs="Georgia"/>
          <w:color w:val="000000"/>
        </w:rPr>
        <w:t>94.2% internet penetration + 107% mobile penetration enables scale</w:t>
      </w:r>
    </w:p>
    <w:p w14:paraId="48F49CBC" w14:textId="77777777" w:rsidR="00FF0FB2" w:rsidRDefault="00000000">
      <w:pPr>
        <w:numPr>
          <w:ilvl w:val="0"/>
          <w:numId w:val="65"/>
        </w:numPr>
        <w:spacing w:before="105" w:after="105" w:line="360" w:lineRule="auto"/>
      </w:pPr>
      <w:r>
        <w:rPr>
          <w:rFonts w:eastAsia="Georgia" w:hAnsi="Georgia" w:cs="Georgia"/>
          <w:color w:val="000000"/>
        </w:rPr>
        <w:t>Very low tax rate (5% vs. 10–20% in Europe) = high margin sustainability</w:t>
      </w:r>
    </w:p>
    <w:p w14:paraId="6B2DB056" w14:textId="77777777" w:rsidR="00FF0FB2" w:rsidRDefault="00000000">
      <w:pPr>
        <w:numPr>
          <w:ilvl w:val="0"/>
          <w:numId w:val="65"/>
        </w:numPr>
        <w:spacing w:before="105" w:after="105" w:line="360" w:lineRule="auto"/>
      </w:pPr>
      <w:r>
        <w:rPr>
          <w:rFonts w:eastAsia="Georgia" w:hAnsi="Georgia" w:cs="Georgia"/>
          <w:color w:val="000000"/>
        </w:rPr>
        <w:t>LTV:CAC ratio of 16:1 is exceptional; provides profit cushion</w:t>
      </w:r>
    </w:p>
    <w:p w14:paraId="52D2BD7D" w14:textId="77777777" w:rsidR="00FF0FB2" w:rsidRDefault="00000000">
      <w:pPr>
        <w:numPr>
          <w:ilvl w:val="0"/>
          <w:numId w:val="65"/>
        </w:numPr>
        <w:spacing w:before="105" w:after="105" w:line="360" w:lineRule="auto"/>
      </w:pPr>
      <w:r>
        <w:rPr>
          <w:rFonts w:eastAsia="Georgia" w:hAnsi="Georgia" w:cs="Georgia"/>
          <w:color w:val="000000"/>
        </w:rPr>
        <w:t>Year 1 profit of $3.8–8M+ provides strong platform for Year 2–3 scaling</w:t>
      </w:r>
    </w:p>
    <w:p w14:paraId="79BC5420" w14:textId="77777777" w:rsidR="00FF0FB2" w:rsidRDefault="00000000">
      <w:pPr>
        <w:numPr>
          <w:ilvl w:val="0"/>
          <w:numId w:val="65"/>
        </w:numPr>
        <w:spacing w:before="105" w:after="105" w:line="360" w:lineRule="auto"/>
      </w:pPr>
      <w:r>
        <w:rPr>
          <w:rFonts w:eastAsia="Georgia" w:hAnsi="Georgia" w:cs="Georgia"/>
          <w:b/>
          <w:color w:val="000000"/>
        </w:rPr>
        <w:t>Expected 3-Year Net Profit: $15–25M+</w:t>
      </w:r>
    </w:p>
    <w:p w14:paraId="48F44929" w14:textId="77777777" w:rsidR="00FF0FB2" w:rsidRDefault="00000000">
      <w:pPr>
        <w:spacing w:after="210" w:line="360" w:lineRule="auto"/>
      </w:pPr>
      <w:r>
        <w:rPr>
          <w:rFonts w:eastAsia="Georgia" w:hAnsi="Georgia" w:cs="Georgia"/>
          <w:b/>
          <w:color w:val="000000"/>
        </w:rPr>
        <w:t>Bear Case (Pessimistic Scenario):</w:t>
      </w:r>
    </w:p>
    <w:p w14:paraId="5EA77559" w14:textId="77777777" w:rsidR="00FF0FB2" w:rsidRDefault="00000000">
      <w:pPr>
        <w:numPr>
          <w:ilvl w:val="0"/>
          <w:numId w:val="66"/>
        </w:numPr>
        <w:spacing w:before="105" w:after="105" w:line="360" w:lineRule="auto"/>
      </w:pPr>
      <w:r>
        <w:rPr>
          <w:rFonts w:eastAsia="Georgia" w:hAnsi="Georgia" w:cs="Georgia"/>
          <w:color w:val="000000"/>
        </w:rPr>
        <w:t>Slow migration from grey markets; regulatory friction; competitive entry</w:t>
      </w:r>
    </w:p>
    <w:p w14:paraId="594DADCC" w14:textId="77777777" w:rsidR="00FF0FB2" w:rsidRDefault="00000000">
      <w:pPr>
        <w:numPr>
          <w:ilvl w:val="0"/>
          <w:numId w:val="66"/>
        </w:numPr>
        <w:spacing w:before="105" w:after="105" w:line="360" w:lineRule="auto"/>
      </w:pPr>
      <w:r>
        <w:rPr>
          <w:rFonts w:eastAsia="Georgia" w:hAnsi="Georgia" w:cs="Georgia"/>
          <w:color w:val="000000"/>
        </w:rPr>
        <w:t>ARPU compression due to price sensitivity or reduced bet sizes</w:t>
      </w:r>
    </w:p>
    <w:p w14:paraId="14115C7B" w14:textId="77777777" w:rsidR="00FF0FB2" w:rsidRDefault="00000000">
      <w:pPr>
        <w:numPr>
          <w:ilvl w:val="0"/>
          <w:numId w:val="66"/>
        </w:numPr>
        <w:spacing w:before="105" w:after="105" w:line="360" w:lineRule="auto"/>
      </w:pPr>
      <w:r>
        <w:rPr>
          <w:rFonts w:eastAsia="Georgia" w:hAnsi="Georgia" w:cs="Georgia"/>
          <w:color w:val="000000"/>
        </w:rPr>
        <w:t xml:space="preserve">CAC inflation as more competitors </w:t>
      </w:r>
      <w:proofErr w:type="gramStart"/>
      <w:r>
        <w:rPr>
          <w:rFonts w:eastAsia="Georgia" w:hAnsi="Georgia" w:cs="Georgia"/>
          <w:color w:val="000000"/>
        </w:rPr>
        <w:t>enter</w:t>
      </w:r>
      <w:proofErr w:type="gramEnd"/>
      <w:r>
        <w:rPr>
          <w:rFonts w:eastAsia="Georgia" w:hAnsi="Georgia" w:cs="Georgia"/>
          <w:color w:val="000000"/>
        </w:rPr>
        <w:t xml:space="preserve"> post-2026</w:t>
      </w:r>
    </w:p>
    <w:p w14:paraId="79158756" w14:textId="77777777" w:rsidR="00FF0FB2" w:rsidRDefault="00000000">
      <w:pPr>
        <w:numPr>
          <w:ilvl w:val="0"/>
          <w:numId w:val="66"/>
        </w:numPr>
        <w:spacing w:before="105" w:after="105" w:line="360" w:lineRule="auto"/>
      </w:pPr>
      <w:r>
        <w:rPr>
          <w:rFonts w:eastAsia="Georgia" w:hAnsi="Georgia" w:cs="Georgia"/>
          <w:color w:val="000000"/>
        </w:rPr>
        <w:t>Economic downturn or UZS depreciation pressures disposable income</w:t>
      </w:r>
    </w:p>
    <w:p w14:paraId="49F5F856" w14:textId="77777777" w:rsidR="00FF0FB2" w:rsidRDefault="00000000">
      <w:pPr>
        <w:numPr>
          <w:ilvl w:val="0"/>
          <w:numId w:val="66"/>
        </w:numPr>
        <w:spacing w:before="105" w:after="105" w:line="360" w:lineRule="auto"/>
      </w:pPr>
      <w:r>
        <w:rPr>
          <w:rFonts w:eastAsia="Georgia" w:hAnsi="Georgia" w:cs="Georgia"/>
          <w:b/>
          <w:color w:val="000000"/>
        </w:rPr>
        <w:t xml:space="preserve">Risk: Year 1 </w:t>
      </w:r>
      <w:proofErr w:type="gramStart"/>
      <w:r>
        <w:rPr>
          <w:rFonts w:eastAsia="Georgia" w:hAnsi="Georgia" w:cs="Georgia"/>
          <w:b/>
          <w:color w:val="000000"/>
        </w:rPr>
        <w:t>profit</w:t>
      </w:r>
      <w:proofErr w:type="gramEnd"/>
      <w:r>
        <w:rPr>
          <w:rFonts w:eastAsia="Georgia" w:hAnsi="Georgia" w:cs="Georgia"/>
          <w:b/>
          <w:color w:val="000000"/>
        </w:rPr>
        <w:t xml:space="preserve"> only $145K; breakeven not reached until Year 2; potential write-off</w:t>
      </w:r>
    </w:p>
    <w:p w14:paraId="7C44CC16" w14:textId="77777777" w:rsidR="00FF0FB2" w:rsidRDefault="00000000">
      <w:pPr>
        <w:spacing w:after="210" w:line="360" w:lineRule="auto"/>
      </w:pPr>
      <w:r>
        <w:rPr>
          <w:rFonts w:eastAsia="Georgia" w:hAnsi="Georgia" w:cs="Georgia"/>
          <w:b/>
          <w:color w:val="000000"/>
        </w:rPr>
        <w:t>Most Likely Outcome (Realistic Scenario):</w:t>
      </w:r>
    </w:p>
    <w:p w14:paraId="765667D1" w14:textId="77777777" w:rsidR="00FF0FB2" w:rsidRDefault="00000000">
      <w:pPr>
        <w:numPr>
          <w:ilvl w:val="0"/>
          <w:numId w:val="67"/>
        </w:numPr>
        <w:spacing w:before="105" w:after="105" w:line="360" w:lineRule="auto"/>
      </w:pPr>
      <w:r>
        <w:rPr>
          <w:rFonts w:eastAsia="Georgia" w:hAnsi="Georgia" w:cs="Georgia"/>
          <w:color w:val="000000"/>
        </w:rPr>
        <w:t>Balanced growth; some competitive pressure but first-mover brand strength</w:t>
      </w:r>
    </w:p>
    <w:p w14:paraId="6BD9B8A1" w14:textId="77777777" w:rsidR="00FF0FB2" w:rsidRDefault="00000000">
      <w:pPr>
        <w:numPr>
          <w:ilvl w:val="0"/>
          <w:numId w:val="67"/>
        </w:numPr>
        <w:spacing w:before="105" w:after="105" w:line="360" w:lineRule="auto"/>
      </w:pPr>
      <w:r>
        <w:rPr>
          <w:rFonts w:eastAsia="Georgia" w:hAnsi="Georgia" w:cs="Georgia"/>
          <w:color w:val="000000"/>
        </w:rPr>
        <w:t xml:space="preserve">Year 1 net profit of </w:t>
      </w:r>
      <w:r>
        <w:rPr>
          <w:rFonts w:eastAsia="Georgia" w:hAnsi="Georgia" w:cs="Georgia"/>
          <w:b/>
          <w:color w:val="000000"/>
        </w:rPr>
        <w:t>$3.8M</w:t>
      </w:r>
      <w:r>
        <w:rPr>
          <w:rFonts w:eastAsia="Georgia" w:hAnsi="Georgia" w:cs="Georgia"/>
          <w:color w:val="000000"/>
        </w:rPr>
        <w:t xml:space="preserve"> provides operational runway for Year 2</w:t>
      </w:r>
    </w:p>
    <w:p w14:paraId="1A8CF47F" w14:textId="77777777" w:rsidR="00FF0FB2" w:rsidRDefault="00000000">
      <w:pPr>
        <w:numPr>
          <w:ilvl w:val="0"/>
          <w:numId w:val="67"/>
        </w:numPr>
        <w:spacing w:before="105" w:after="105" w:line="360" w:lineRule="auto"/>
      </w:pPr>
      <w:r>
        <w:rPr>
          <w:rFonts w:eastAsia="Georgia" w:hAnsi="Georgia" w:cs="Georgia"/>
          <w:color w:val="000000"/>
        </w:rPr>
        <w:t>Year 2–3 expansion into adjacent markets (Kazakhstan, Kyrgyzstan legalization potential)</w:t>
      </w:r>
    </w:p>
    <w:p w14:paraId="2C8C774B" w14:textId="77777777" w:rsidR="00FF0FB2" w:rsidRDefault="00000000">
      <w:pPr>
        <w:numPr>
          <w:ilvl w:val="0"/>
          <w:numId w:val="67"/>
        </w:numPr>
        <w:spacing w:before="105" w:after="105" w:line="360" w:lineRule="auto"/>
      </w:pPr>
      <w:r>
        <w:rPr>
          <w:rFonts w:eastAsia="Georgia" w:hAnsi="Georgia" w:cs="Georgia"/>
          <w:b/>
          <w:color w:val="000000"/>
        </w:rPr>
        <w:t>Conservative 3-Year CAGR: 50–75% on invested capital</w:t>
      </w:r>
    </w:p>
    <w:p w14:paraId="23C932D8" w14:textId="77777777" w:rsidR="00FF0FB2" w:rsidRDefault="00000000">
      <w:pPr>
        <w:spacing w:before="210" w:after="0" w:line="360" w:lineRule="auto"/>
      </w:pPr>
      <w:r>
        <w:rPr>
          <w:noProof/>
        </w:rPr>
      </w:r>
      <w:r>
        <w:rPr>
          <w:noProof/>
        </w:rPr>
        <w:pict w14:anchorId="49DFC619">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B03D97" w14:textId="77777777" w:rsidR="00FF0FB2" w:rsidRDefault="00000000">
      <w:pPr>
        <w:spacing w:before="315" w:after="105" w:line="360" w:lineRule="auto"/>
        <w:ind w:left="-30"/>
      </w:pPr>
      <w:bookmarkStart w:id="70" w:name="conclusion"/>
      <w:r>
        <w:rPr>
          <w:rFonts w:eastAsia="Georgia" w:hAnsi="Georgia" w:cs="Georgia"/>
          <w:b/>
          <w:color w:val="000000"/>
          <w:sz w:val="24"/>
        </w:rPr>
        <w:t>CONCLUSION</w:t>
      </w:r>
      <w:bookmarkEnd w:id="70"/>
    </w:p>
    <w:p w14:paraId="1C37C1BE" w14:textId="77777777" w:rsidR="00FF0FB2" w:rsidRDefault="00000000">
      <w:pPr>
        <w:spacing w:before="315" w:after="105" w:line="360" w:lineRule="auto"/>
        <w:ind w:left="-30"/>
      </w:pPr>
      <w:bookmarkStart w:id="71" w:name="investment_recommendation"/>
      <w:r>
        <w:rPr>
          <w:rFonts w:eastAsia="Georgia" w:hAnsi="Georgia" w:cs="Georgia"/>
          <w:b/>
          <w:color w:val="000000"/>
          <w:sz w:val="24"/>
        </w:rPr>
        <w:t>Investment Recommendation</w:t>
      </w:r>
      <w:bookmarkEnd w:id="71"/>
    </w:p>
    <w:p w14:paraId="2210617A" w14:textId="77777777" w:rsidR="00FF0FB2" w:rsidRDefault="00000000">
      <w:pPr>
        <w:spacing w:after="210" w:line="360" w:lineRule="auto"/>
      </w:pPr>
      <w:r>
        <w:rPr>
          <w:rFonts w:eastAsia="Georgia" w:hAnsi="Georgia" w:cs="Georgia"/>
          <w:color w:val="000000"/>
        </w:rPr>
        <w:t xml:space="preserve">Uzbekistan's legalized online sports betting market represents a </w:t>
      </w:r>
      <w:r>
        <w:rPr>
          <w:rFonts w:eastAsia="Georgia" w:hAnsi="Georgia" w:cs="Georgia"/>
          <w:b/>
          <w:color w:val="000000"/>
        </w:rPr>
        <w:t>high-risk, high-reward opportunity</w:t>
      </w:r>
      <w:r>
        <w:rPr>
          <w:rFonts w:eastAsia="Georgia" w:hAnsi="Georgia" w:cs="Georgia"/>
          <w:color w:val="000000"/>
        </w:rPr>
        <w:t xml:space="preserve"> suitable for operators with:</w:t>
      </w:r>
    </w:p>
    <w:p w14:paraId="69785BC9" w14:textId="77777777" w:rsidR="00FF0FB2" w:rsidRDefault="00000000">
      <w:pPr>
        <w:numPr>
          <w:ilvl w:val="0"/>
          <w:numId w:val="68"/>
        </w:numPr>
        <w:spacing w:before="105" w:after="105" w:line="360" w:lineRule="auto"/>
      </w:pPr>
      <w:r>
        <w:rPr>
          <w:rFonts w:eastAsia="Georgia" w:hAnsi="Georgia" w:cs="Georgia"/>
          <w:b/>
          <w:color w:val="000000"/>
        </w:rPr>
        <w:t>$11–13M in committed capital</w:t>
      </w:r>
      <w:r>
        <w:rPr>
          <w:rFonts w:eastAsia="Georgia" w:hAnsi="Georgia" w:cs="Georgia"/>
          <w:color w:val="000000"/>
        </w:rPr>
        <w:t xml:space="preserve"> (not venture-stage runway)</w:t>
      </w:r>
    </w:p>
    <w:p w14:paraId="49661F63" w14:textId="77777777" w:rsidR="00FF0FB2" w:rsidRDefault="00000000">
      <w:pPr>
        <w:numPr>
          <w:ilvl w:val="0"/>
          <w:numId w:val="68"/>
        </w:numPr>
        <w:spacing w:before="105" w:after="105" w:line="360" w:lineRule="auto"/>
      </w:pPr>
      <w:r>
        <w:rPr>
          <w:rFonts w:eastAsia="Georgia" w:hAnsi="Georgia" w:cs="Georgia"/>
          <w:b/>
          <w:color w:val="000000"/>
        </w:rPr>
        <w:t>Strong compliance and regulatory expertise</w:t>
      </w:r>
      <w:r>
        <w:rPr>
          <w:rFonts w:eastAsia="Georgia" w:hAnsi="Georgia" w:cs="Georgia"/>
          <w:color w:val="000000"/>
        </w:rPr>
        <w:t xml:space="preserve"> (essential for emerging markets)</w:t>
      </w:r>
    </w:p>
    <w:p w14:paraId="6DCEEBFC" w14:textId="77777777" w:rsidR="00FF0FB2" w:rsidRDefault="00000000">
      <w:pPr>
        <w:numPr>
          <w:ilvl w:val="0"/>
          <w:numId w:val="68"/>
        </w:numPr>
        <w:spacing w:before="105" w:after="105" w:line="360" w:lineRule="auto"/>
      </w:pPr>
      <w:r>
        <w:rPr>
          <w:rFonts w:eastAsia="Georgia" w:hAnsi="Georgia" w:cs="Georgia"/>
          <w:b/>
          <w:color w:val="000000"/>
        </w:rPr>
        <w:t>3+ year investment horizon</w:t>
      </w:r>
      <w:r>
        <w:rPr>
          <w:rFonts w:eastAsia="Georgia" w:hAnsi="Georgia" w:cs="Georgia"/>
          <w:color w:val="000000"/>
        </w:rPr>
        <w:t xml:space="preserve"> (not quarterly returns)</w:t>
      </w:r>
    </w:p>
    <w:p w14:paraId="36400647" w14:textId="77777777" w:rsidR="00FF0FB2" w:rsidRDefault="00000000">
      <w:pPr>
        <w:numPr>
          <w:ilvl w:val="0"/>
          <w:numId w:val="68"/>
        </w:numPr>
        <w:spacing w:before="105" w:after="105" w:line="360" w:lineRule="auto"/>
      </w:pPr>
      <w:r>
        <w:rPr>
          <w:rFonts w:eastAsia="Georgia" w:hAnsi="Georgia" w:cs="Georgia"/>
          <w:b/>
          <w:color w:val="000000"/>
        </w:rPr>
        <w:t>Tolerance for emerging-market volatility</w:t>
      </w:r>
      <w:r>
        <w:rPr>
          <w:rFonts w:eastAsia="Georgia" w:hAnsi="Georgia" w:cs="Georgia"/>
          <w:color w:val="000000"/>
        </w:rPr>
        <w:t xml:space="preserve"> (FX, regulatory, economic)</w:t>
      </w:r>
    </w:p>
    <w:p w14:paraId="513DA2A4" w14:textId="77777777" w:rsidR="00FF0FB2" w:rsidRDefault="00000000">
      <w:pPr>
        <w:spacing w:before="315" w:after="105" w:line="360" w:lineRule="auto"/>
        <w:ind w:left="-30"/>
      </w:pPr>
      <w:bookmarkStart w:id="72" w:name="critical_success_factors"/>
      <w:r>
        <w:rPr>
          <w:rFonts w:eastAsia="Georgia" w:hAnsi="Georgia" w:cs="Georgia"/>
          <w:b/>
          <w:color w:val="000000"/>
          <w:sz w:val="24"/>
        </w:rPr>
        <w:t>Critical Success Factors</w:t>
      </w:r>
      <w:bookmarkEnd w:id="72"/>
    </w:p>
    <w:p w14:paraId="4495470B" w14:textId="77777777" w:rsidR="00FF0FB2" w:rsidRDefault="00000000">
      <w:pPr>
        <w:numPr>
          <w:ilvl w:val="0"/>
          <w:numId w:val="69"/>
        </w:numPr>
        <w:spacing w:before="105" w:after="105" w:line="360" w:lineRule="auto"/>
      </w:pPr>
      <w:r>
        <w:rPr>
          <w:rFonts w:eastAsia="Georgia" w:hAnsi="Georgia" w:cs="Georgia"/>
          <w:b/>
          <w:color w:val="000000"/>
        </w:rPr>
        <w:t>Regulatory Alignment:</w:t>
      </w:r>
      <w:r>
        <w:rPr>
          <w:rFonts w:eastAsia="Georgia" w:hAnsi="Georgia" w:cs="Georgia"/>
          <w:color w:val="000000"/>
        </w:rPr>
        <w:t xml:space="preserve"> Deep engagement with NAPP from Day 1; proactive compliance</w:t>
      </w:r>
    </w:p>
    <w:p w14:paraId="2DD34631" w14:textId="77777777" w:rsidR="00FF0FB2" w:rsidRDefault="00000000">
      <w:pPr>
        <w:numPr>
          <w:ilvl w:val="0"/>
          <w:numId w:val="69"/>
        </w:numPr>
        <w:spacing w:before="105" w:after="105" w:line="360" w:lineRule="auto"/>
      </w:pPr>
      <w:r>
        <w:rPr>
          <w:rFonts w:eastAsia="Georgia" w:hAnsi="Georgia" w:cs="Georgia"/>
          <w:b/>
          <w:color w:val="000000"/>
        </w:rPr>
        <w:t>First-Mover Execution:</w:t>
      </w:r>
      <w:r>
        <w:rPr>
          <w:rFonts w:eastAsia="Georgia" w:hAnsi="Georgia" w:cs="Georgia"/>
          <w:color w:val="000000"/>
        </w:rPr>
        <w:t xml:space="preserve"> Brand building and market share capture before competitors (estimated 6–</w:t>
      </w:r>
      <w:proofErr w:type="gramStart"/>
      <w:r>
        <w:rPr>
          <w:rFonts w:eastAsia="Georgia" w:hAnsi="Georgia" w:cs="Georgia"/>
          <w:color w:val="000000"/>
        </w:rPr>
        <w:t>12 month</w:t>
      </w:r>
      <w:proofErr w:type="gramEnd"/>
      <w:r>
        <w:rPr>
          <w:rFonts w:eastAsia="Georgia" w:hAnsi="Georgia" w:cs="Georgia"/>
          <w:color w:val="000000"/>
        </w:rPr>
        <w:t xml:space="preserve"> window)</w:t>
      </w:r>
    </w:p>
    <w:p w14:paraId="1D388D6F" w14:textId="77777777" w:rsidR="00FF0FB2" w:rsidRDefault="00000000">
      <w:pPr>
        <w:numPr>
          <w:ilvl w:val="0"/>
          <w:numId w:val="69"/>
        </w:numPr>
        <w:spacing w:before="105" w:after="105" w:line="360" w:lineRule="auto"/>
      </w:pPr>
      <w:r>
        <w:rPr>
          <w:rFonts w:eastAsia="Georgia" w:hAnsi="Georgia" w:cs="Georgia"/>
          <w:b/>
          <w:color w:val="000000"/>
        </w:rPr>
        <w:t>Marketing Efficiency:</w:t>
      </w:r>
      <w:r>
        <w:rPr>
          <w:rFonts w:eastAsia="Georgia" w:hAnsi="Georgia" w:cs="Georgia"/>
          <w:color w:val="000000"/>
        </w:rPr>
        <w:t xml:space="preserve"> Achieving $90 CAC and $1,500 ARPU (or better); requires strong marketing team</w:t>
      </w:r>
    </w:p>
    <w:p w14:paraId="1D96A7AE" w14:textId="77777777" w:rsidR="00FF0FB2" w:rsidRDefault="00000000">
      <w:pPr>
        <w:numPr>
          <w:ilvl w:val="0"/>
          <w:numId w:val="69"/>
        </w:numPr>
        <w:spacing w:before="105" w:after="105" w:line="360" w:lineRule="auto"/>
      </w:pPr>
      <w:r>
        <w:rPr>
          <w:rFonts w:eastAsia="Georgia" w:hAnsi="Georgia" w:cs="Georgia"/>
          <w:b/>
          <w:color w:val="000000"/>
        </w:rPr>
        <w:t>Operational Excellence:</w:t>
      </w:r>
      <w:r>
        <w:rPr>
          <w:rFonts w:eastAsia="Georgia" w:hAnsi="Georgia" w:cs="Georgia"/>
          <w:color w:val="000000"/>
        </w:rPr>
        <w:t xml:space="preserve"> 99.9%+ uptime, seamless payment processing, rapid AML response</w:t>
      </w:r>
    </w:p>
    <w:p w14:paraId="37AB7536" w14:textId="77777777" w:rsidR="00FF0FB2" w:rsidRDefault="00000000">
      <w:pPr>
        <w:numPr>
          <w:ilvl w:val="0"/>
          <w:numId w:val="69"/>
        </w:numPr>
        <w:spacing w:before="105" w:after="105" w:line="360" w:lineRule="auto"/>
      </w:pPr>
      <w:r>
        <w:rPr>
          <w:rFonts w:eastAsia="Georgia" w:hAnsi="Georgia" w:cs="Georgia"/>
          <w:b/>
          <w:color w:val="000000"/>
        </w:rPr>
        <w:t>Player Retention:</w:t>
      </w:r>
      <w:r>
        <w:rPr>
          <w:rFonts w:eastAsia="Georgia" w:hAnsi="Georgia" w:cs="Georgia"/>
          <w:color w:val="000000"/>
        </w:rPr>
        <w:t xml:space="preserve"> Build community, optimize product, reduce churn from </w:t>
      </w:r>
      <w:proofErr w:type="gramStart"/>
      <w:r>
        <w:rPr>
          <w:rFonts w:eastAsia="Georgia" w:hAnsi="Georgia" w:cs="Georgia"/>
          <w:color w:val="000000"/>
        </w:rPr>
        <w:t>grey-market</w:t>
      </w:r>
      <w:proofErr w:type="gramEnd"/>
      <w:r>
        <w:rPr>
          <w:rFonts w:eastAsia="Georgia" w:hAnsi="Georgia" w:cs="Georgia"/>
          <w:color w:val="000000"/>
        </w:rPr>
        <w:t xml:space="preserve"> to legal</w:t>
      </w:r>
    </w:p>
    <w:p w14:paraId="47BC5888" w14:textId="77777777" w:rsidR="00FF0FB2" w:rsidRDefault="00000000">
      <w:pPr>
        <w:spacing w:before="315" w:after="105" w:line="360" w:lineRule="auto"/>
        <w:ind w:left="-30"/>
      </w:pPr>
      <w:bookmarkStart w:id="73" w:name="timeline_capital_path"/>
      <w:r>
        <w:rPr>
          <w:rFonts w:eastAsia="Georgia" w:hAnsi="Georgia" w:cs="Georgia"/>
          <w:b/>
          <w:color w:val="000000"/>
          <w:sz w:val="24"/>
        </w:rPr>
        <w:t>Timeline &amp; Capital Path</w:t>
      </w:r>
      <w:bookmarkEnd w:id="73"/>
    </w:p>
    <w:p w14:paraId="1F9D30ED" w14:textId="77777777" w:rsidR="00FF0FB2" w:rsidRDefault="00000000">
      <w:pPr>
        <w:numPr>
          <w:ilvl w:val="0"/>
          <w:numId w:val="70"/>
        </w:numPr>
        <w:spacing w:before="105" w:after="105" w:line="360" w:lineRule="auto"/>
      </w:pPr>
      <w:r>
        <w:rPr>
          <w:rFonts w:eastAsia="Georgia" w:hAnsi="Georgia" w:cs="Georgia"/>
          <w:b/>
          <w:color w:val="000000"/>
        </w:rPr>
        <w:t>Q2 2026:</w:t>
      </w:r>
      <w:r>
        <w:rPr>
          <w:rFonts w:eastAsia="Georgia" w:hAnsi="Georgia" w:cs="Georgia"/>
          <w:color w:val="000000"/>
        </w:rPr>
        <w:t xml:space="preserve"> Incorporation, regulatory discussions, tech platform selection ($1M deployment)</w:t>
      </w:r>
    </w:p>
    <w:p w14:paraId="6C6AAD91" w14:textId="77777777" w:rsidR="00FF0FB2" w:rsidRDefault="00000000">
      <w:pPr>
        <w:numPr>
          <w:ilvl w:val="0"/>
          <w:numId w:val="70"/>
        </w:numPr>
        <w:spacing w:before="105" w:after="105" w:line="360" w:lineRule="auto"/>
      </w:pPr>
      <w:r>
        <w:rPr>
          <w:rFonts w:eastAsia="Georgia" w:hAnsi="Georgia" w:cs="Georgia"/>
          <w:b/>
          <w:color w:val="000000"/>
        </w:rPr>
        <w:t>Q3–Q4 2026:</w:t>
      </w:r>
      <w:r>
        <w:rPr>
          <w:rFonts w:eastAsia="Georgia" w:hAnsi="Georgia" w:cs="Georgia"/>
          <w:color w:val="000000"/>
        </w:rPr>
        <w:t xml:space="preserve"> Licensing application, platform build, payment processor setup ($2M deployment)</w:t>
      </w:r>
    </w:p>
    <w:p w14:paraId="539179BA" w14:textId="77777777" w:rsidR="00FF0FB2" w:rsidRDefault="00000000">
      <w:pPr>
        <w:numPr>
          <w:ilvl w:val="0"/>
          <w:numId w:val="70"/>
        </w:numPr>
        <w:spacing w:before="105" w:after="105" w:line="360" w:lineRule="auto"/>
      </w:pPr>
      <w:r>
        <w:rPr>
          <w:rFonts w:eastAsia="Georgia" w:hAnsi="Georgia" w:cs="Georgia"/>
          <w:b/>
          <w:color w:val="000000"/>
        </w:rPr>
        <w:t>Q1 2027:</w:t>
      </w:r>
      <w:r>
        <w:rPr>
          <w:rFonts w:eastAsia="Georgia" w:hAnsi="Georgia" w:cs="Georgia"/>
          <w:color w:val="000000"/>
        </w:rPr>
        <w:t xml:space="preserve"> NAPP approval, soft launch, marketing ramp ($3–5M deployment)</w:t>
      </w:r>
    </w:p>
    <w:p w14:paraId="0EF7BDB3" w14:textId="77777777" w:rsidR="00FF0FB2" w:rsidRDefault="00000000">
      <w:pPr>
        <w:numPr>
          <w:ilvl w:val="0"/>
          <w:numId w:val="70"/>
        </w:numPr>
        <w:spacing w:before="105" w:after="105" w:line="360" w:lineRule="auto"/>
      </w:pPr>
      <w:r>
        <w:rPr>
          <w:rFonts w:eastAsia="Georgia" w:hAnsi="Georgia" w:cs="Georgia"/>
          <w:b/>
          <w:color w:val="000000"/>
        </w:rPr>
        <w:t>Q2–Q4 2027:</w:t>
      </w:r>
      <w:r>
        <w:rPr>
          <w:rFonts w:eastAsia="Georgia" w:hAnsi="Georgia" w:cs="Georgia"/>
          <w:color w:val="000000"/>
        </w:rPr>
        <w:t xml:space="preserve"> Scale to realistic scenario (42,887 players, $3.8M net profit)</w:t>
      </w:r>
    </w:p>
    <w:p w14:paraId="5135296F" w14:textId="77777777" w:rsidR="00FF0FB2" w:rsidRDefault="00000000">
      <w:pPr>
        <w:spacing w:before="210" w:after="0" w:line="360" w:lineRule="auto"/>
      </w:pPr>
      <w:r>
        <w:rPr>
          <w:noProof/>
        </w:rPr>
      </w:r>
      <w:r>
        <w:rPr>
          <w:noProof/>
        </w:rPr>
        <w:pict w14:anchorId="54A274AF">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F836402" w14:textId="77777777" w:rsidR="00FF0FB2" w:rsidRDefault="00000000">
      <w:pPr>
        <w:spacing w:before="315" w:after="105" w:line="360" w:lineRule="auto"/>
        <w:ind w:left="-30"/>
      </w:pPr>
      <w:bookmarkStart w:id="74" w:name="appendix_sources_definitions"/>
      <w:r>
        <w:rPr>
          <w:rFonts w:eastAsia="Georgia" w:hAnsi="Georgia" w:cs="Georgia"/>
          <w:b/>
          <w:color w:val="000000"/>
          <w:sz w:val="24"/>
        </w:rPr>
        <w:t>APPENDIX: SOURCES &amp; DEFINITIONS</w:t>
      </w:r>
      <w:bookmarkEnd w:id="74"/>
    </w:p>
    <w:p w14:paraId="6EA09503" w14:textId="77777777" w:rsidR="00FF0FB2" w:rsidRDefault="00000000">
      <w:pPr>
        <w:spacing w:before="315" w:after="105" w:line="360" w:lineRule="auto"/>
        <w:ind w:left="-30"/>
      </w:pPr>
      <w:bookmarkStart w:id="75" w:name="regulatory_sources"/>
      <w:r>
        <w:rPr>
          <w:rFonts w:eastAsia="Georgia" w:hAnsi="Georgia" w:cs="Georgia"/>
          <w:b/>
          <w:color w:val="000000"/>
          <w:sz w:val="24"/>
        </w:rPr>
        <w:t>Regulatory Sources</w:t>
      </w:r>
      <w:bookmarkEnd w:id="75"/>
    </w:p>
    <w:p w14:paraId="218190B3" w14:textId="77777777" w:rsidR="00FF0FB2" w:rsidRDefault="00000000">
      <w:pPr>
        <w:numPr>
          <w:ilvl w:val="0"/>
          <w:numId w:val="71"/>
        </w:numPr>
        <w:spacing w:before="105" w:after="105" w:line="360" w:lineRule="auto"/>
      </w:pPr>
      <w:r>
        <w:rPr>
          <w:rFonts w:eastAsia="Georgia" w:hAnsi="Georgia" w:cs="Georgia"/>
          <w:color w:val="000000"/>
        </w:rPr>
        <w:t>Original UZBEKISTAN-ONLINE-GAMBLING-MARKET-ENTRY.docx (regulatory framework)</w:t>
      </w:r>
      <w:bookmarkStart w:id="76" w:name="fnref4_13"/>
      <w:bookmarkEnd w:id="7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0298D934" w14:textId="77777777" w:rsidR="00FF0FB2" w:rsidRDefault="00000000">
      <w:pPr>
        <w:numPr>
          <w:ilvl w:val="0"/>
          <w:numId w:val="71"/>
        </w:numPr>
        <w:spacing w:before="105" w:after="105" w:line="360" w:lineRule="auto"/>
      </w:pPr>
      <w:r>
        <w:rPr>
          <w:rFonts w:eastAsia="Georgia" w:hAnsi="Georgia" w:cs="Georgia"/>
          <w:color w:val="000000"/>
        </w:rPr>
        <w:t>Sigma World (December 2025): Uzbekistan Online Gambling Legalization</w:t>
      </w:r>
      <w:bookmarkStart w:id="77" w:name="fnref5_2"/>
      <w:bookmarkEnd w:id="7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3CD15FE1" w14:textId="77777777" w:rsidR="00FF0FB2" w:rsidRDefault="00000000">
      <w:pPr>
        <w:numPr>
          <w:ilvl w:val="0"/>
          <w:numId w:val="71"/>
        </w:numPr>
        <w:spacing w:before="105" w:after="105" w:line="360" w:lineRule="auto"/>
      </w:pPr>
      <w:proofErr w:type="spellStart"/>
      <w:r>
        <w:rPr>
          <w:rFonts w:eastAsia="Georgia" w:hAnsi="Georgia" w:cs="Georgia"/>
          <w:color w:val="000000"/>
        </w:rPr>
        <w:t>YoGoNet</w:t>
      </w:r>
      <w:proofErr w:type="spellEnd"/>
      <w:r>
        <w:rPr>
          <w:rFonts w:eastAsia="Georgia" w:hAnsi="Georgia" w:cs="Georgia"/>
          <w:color w:val="000000"/>
        </w:rPr>
        <w:t xml:space="preserve"> (December 2024): NAPP Licensing Rules</w:t>
      </w:r>
      <w:bookmarkStart w:id="78" w:name="fnref6_1"/>
      <w:bookmarkEnd w:id="78"/>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4758193A" w14:textId="77777777" w:rsidR="00FF0FB2" w:rsidRDefault="00000000">
      <w:pPr>
        <w:numPr>
          <w:ilvl w:val="0"/>
          <w:numId w:val="71"/>
        </w:numPr>
        <w:spacing w:before="105" w:after="105" w:line="360" w:lineRule="auto"/>
      </w:pPr>
      <w:proofErr w:type="spellStart"/>
      <w:r>
        <w:rPr>
          <w:rFonts w:eastAsia="Georgia" w:hAnsi="Georgia" w:cs="Georgia"/>
          <w:color w:val="000000"/>
        </w:rPr>
        <w:t>GamblingInsider</w:t>
      </w:r>
      <w:proofErr w:type="spellEnd"/>
      <w:r>
        <w:rPr>
          <w:rFonts w:eastAsia="Georgia" w:hAnsi="Georgia" w:cs="Georgia"/>
          <w:color w:val="000000"/>
        </w:rPr>
        <w:t xml:space="preserve"> (December 2024): Licensing Framework</w:t>
      </w:r>
      <w:bookmarkStart w:id="79" w:name="fnref11"/>
      <w:bookmarkEnd w:id="79"/>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19CC926D" w14:textId="77777777" w:rsidR="00FF0FB2" w:rsidRDefault="00000000">
      <w:pPr>
        <w:numPr>
          <w:ilvl w:val="0"/>
          <w:numId w:val="71"/>
        </w:numPr>
        <w:spacing w:before="105" w:after="105" w:line="360" w:lineRule="auto"/>
      </w:pPr>
      <w:hyperlink r:id="rId5">
        <w:r>
          <w:rPr>
            <w:rFonts w:ascii="helvetica neue" w:eastAsia="helvetica neue" w:hAnsi="helvetica neue" w:cs="helvetica neue"/>
            <w:u w:val="single"/>
          </w:rPr>
          <w:t>Gazeta.uz</w:t>
        </w:r>
      </w:hyperlink>
      <w:r>
        <w:rPr>
          <w:rFonts w:eastAsia="Georgia" w:hAnsi="Georgia" w:cs="Georgia"/>
          <w:color w:val="000000"/>
        </w:rPr>
        <w:t xml:space="preserve"> (April 2024): NAPP Decree &amp; Justification</w:t>
      </w:r>
      <w:bookmarkStart w:id="80" w:name="fnref7_5"/>
      <w:bookmarkEnd w:id="80"/>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581A1698" w14:textId="77777777" w:rsidR="00FF0FB2" w:rsidRDefault="00000000">
      <w:pPr>
        <w:spacing w:before="315" w:after="105" w:line="360" w:lineRule="auto"/>
        <w:ind w:left="-30"/>
      </w:pPr>
      <w:bookmarkStart w:id="81" w:name="market_data_sources"/>
      <w:r>
        <w:rPr>
          <w:rFonts w:eastAsia="Georgia" w:hAnsi="Georgia" w:cs="Georgia"/>
          <w:b/>
          <w:color w:val="000000"/>
          <w:sz w:val="24"/>
        </w:rPr>
        <w:t>Market Data Sources</w:t>
      </w:r>
      <w:bookmarkEnd w:id="81"/>
    </w:p>
    <w:p w14:paraId="7BE1AB7E" w14:textId="77777777" w:rsidR="00FF0FB2" w:rsidRDefault="00000000">
      <w:pPr>
        <w:numPr>
          <w:ilvl w:val="0"/>
          <w:numId w:val="72"/>
        </w:numPr>
        <w:spacing w:before="105" w:after="105" w:line="360" w:lineRule="auto"/>
      </w:pPr>
      <w:r>
        <w:rPr>
          <w:rFonts w:eastAsia="Georgia" w:hAnsi="Georgia" w:cs="Georgia"/>
          <w:color w:val="000000"/>
        </w:rPr>
        <w:t xml:space="preserve">[–21] Population, Internet Penetration, Mobile Subscribers (World Population Review, National Statistics Committee, Statista, </w:t>
      </w:r>
      <w:proofErr w:type="spellStart"/>
      <w:r>
        <w:rPr>
          <w:rFonts w:eastAsia="Georgia" w:hAnsi="Georgia" w:cs="Georgia"/>
          <w:color w:val="000000"/>
        </w:rPr>
        <w:t>Kursiv</w:t>
      </w:r>
      <w:proofErr w:type="spellEnd"/>
      <w:r>
        <w:rPr>
          <w:rFonts w:eastAsia="Georgia" w:hAnsi="Georgia" w:cs="Georgia"/>
          <w:color w:val="000000"/>
        </w:rPr>
        <w:t>)</w:t>
      </w:r>
    </w:p>
    <w:p w14:paraId="1B7CFEA8" w14:textId="77777777" w:rsidR="00FF0FB2" w:rsidRDefault="00000000">
      <w:pPr>
        <w:numPr>
          <w:ilvl w:val="0"/>
          <w:numId w:val="72"/>
        </w:numPr>
        <w:spacing w:before="105" w:after="105" w:line="360" w:lineRule="auto"/>
      </w:pPr>
      <w:r>
        <w:rPr>
          <w:rFonts w:eastAsia="Georgia" w:hAnsi="Georgia" w:cs="Georgia"/>
          <w:color w:val="000000"/>
        </w:rPr>
        <w:t>Digital 2026: Uzbekistan Report (94.2% internet penetration as of Sept 2025)</w:t>
      </w:r>
      <w:bookmarkStart w:id="82" w:name="fnref2_1"/>
      <w:bookmarkEnd w:id="8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25422C81" w14:textId="77777777" w:rsidR="00FF0FB2" w:rsidRDefault="00000000">
      <w:pPr>
        <w:numPr>
          <w:ilvl w:val="0"/>
          <w:numId w:val="72"/>
        </w:numPr>
        <w:spacing w:before="105" w:after="105" w:line="360" w:lineRule="auto"/>
      </w:pPr>
      <w:proofErr w:type="spellStart"/>
      <w:r>
        <w:rPr>
          <w:rFonts w:eastAsia="Georgia" w:hAnsi="Georgia" w:cs="Georgia"/>
          <w:color w:val="000000"/>
        </w:rPr>
        <w:t>StatisticsTimes</w:t>
      </w:r>
      <w:proofErr w:type="spellEnd"/>
      <w:r>
        <w:rPr>
          <w:rFonts w:eastAsia="Georgia" w:hAnsi="Georgia" w:cs="Georgia"/>
          <w:color w:val="000000"/>
        </w:rPr>
        <w:t xml:space="preserve"> (37.72M population as of July 2026)</w:t>
      </w:r>
      <w:bookmarkStart w:id="83" w:name="fnref1_1"/>
      <w:bookmarkEnd w:id="8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76B2108D" w14:textId="77777777" w:rsidR="00FF0FB2" w:rsidRDefault="00000000">
      <w:pPr>
        <w:numPr>
          <w:ilvl w:val="0"/>
          <w:numId w:val="72"/>
        </w:numPr>
        <w:spacing w:before="105" w:after="105" w:line="360" w:lineRule="auto"/>
      </w:pPr>
      <w:r>
        <w:rPr>
          <w:rFonts w:eastAsia="Georgia" w:hAnsi="Georgia" w:cs="Georgia"/>
          <w:color w:val="000000"/>
        </w:rPr>
        <w:t>World Bank (107% mobile phone penetration in 2023)</w:t>
      </w:r>
      <w:bookmarkStart w:id="84" w:name="fnref3_1"/>
      <w:bookmarkEnd w:id="8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831DA33" w14:textId="77777777" w:rsidR="00FF0FB2" w:rsidRDefault="00000000">
      <w:pPr>
        <w:spacing w:before="315" w:after="105" w:line="360" w:lineRule="auto"/>
        <w:ind w:left="-30"/>
      </w:pPr>
      <w:bookmarkStart w:id="85" w:name="industry_research_sources"/>
      <w:r>
        <w:rPr>
          <w:rFonts w:eastAsia="Georgia" w:hAnsi="Georgia" w:cs="Georgia"/>
          <w:b/>
          <w:color w:val="000000"/>
          <w:sz w:val="24"/>
        </w:rPr>
        <w:t>Industry Research Sources</w:t>
      </w:r>
      <w:bookmarkEnd w:id="85"/>
    </w:p>
    <w:p w14:paraId="1B8C9C70" w14:textId="77777777" w:rsidR="00FF0FB2" w:rsidRDefault="00000000">
      <w:pPr>
        <w:numPr>
          <w:ilvl w:val="0"/>
          <w:numId w:val="73"/>
        </w:numPr>
        <w:spacing w:before="105" w:after="105" w:line="360" w:lineRule="auto"/>
      </w:pPr>
      <w:r>
        <w:rPr>
          <w:rFonts w:eastAsia="Georgia" w:hAnsi="Georgia" w:cs="Georgia"/>
          <w:color w:val="000000"/>
        </w:rPr>
        <w:t>Global Gaming Authority (GCA): Asia-Pacific Gaming Metrics</w:t>
      </w:r>
      <w:bookmarkStart w:id="86" w:name="fnref9_4"/>
      <w:bookmarkEnd w:id="86"/>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7C5A3A38" w14:textId="77777777" w:rsidR="00FF0FB2" w:rsidRDefault="00000000">
      <w:pPr>
        <w:numPr>
          <w:ilvl w:val="0"/>
          <w:numId w:val="73"/>
        </w:numPr>
        <w:spacing w:before="105" w:after="105" w:line="360" w:lineRule="auto"/>
      </w:pPr>
      <w:r>
        <w:rPr>
          <w:rFonts w:eastAsia="Georgia" w:hAnsi="Georgia" w:cs="Georgia"/>
          <w:color w:val="000000"/>
        </w:rPr>
        <w:t>ARPU: $1,500/month sports betting</w:t>
      </w:r>
    </w:p>
    <w:p w14:paraId="2C7865C3" w14:textId="77777777" w:rsidR="00FF0FB2" w:rsidRDefault="00000000">
      <w:pPr>
        <w:numPr>
          <w:ilvl w:val="0"/>
          <w:numId w:val="73"/>
        </w:numPr>
        <w:spacing w:before="105" w:after="105" w:line="360" w:lineRule="auto"/>
      </w:pPr>
      <w:r>
        <w:rPr>
          <w:rFonts w:eastAsia="Georgia" w:hAnsi="Georgia" w:cs="Georgia"/>
          <w:color w:val="000000"/>
        </w:rPr>
        <w:t>CAC: $90 per player (blended)</w:t>
      </w:r>
    </w:p>
    <w:p w14:paraId="21E4C794" w14:textId="77777777" w:rsidR="00FF0FB2" w:rsidRDefault="00000000">
      <w:pPr>
        <w:numPr>
          <w:ilvl w:val="0"/>
          <w:numId w:val="73"/>
        </w:numPr>
        <w:spacing w:before="105" w:after="105" w:line="360" w:lineRule="auto"/>
      </w:pPr>
      <w:r>
        <w:rPr>
          <w:rFonts w:eastAsia="Georgia" w:hAnsi="Georgia" w:cs="Georgia"/>
          <w:color w:val="000000"/>
        </w:rPr>
        <w:t>LTV: $18,000 over 12 months</w:t>
      </w:r>
    </w:p>
    <w:p w14:paraId="60C93528" w14:textId="77777777" w:rsidR="00FF0FB2" w:rsidRDefault="00000000">
      <w:pPr>
        <w:numPr>
          <w:ilvl w:val="0"/>
          <w:numId w:val="73"/>
        </w:numPr>
        <w:spacing w:before="105" w:after="105" w:line="360" w:lineRule="auto"/>
      </w:pPr>
      <w:r>
        <w:rPr>
          <w:rFonts w:eastAsia="Georgia" w:hAnsi="Georgia" w:cs="Georgia"/>
          <w:color w:val="000000"/>
        </w:rPr>
        <w:t xml:space="preserve">iGaming Industry Benchmark: 3:1 </w:t>
      </w:r>
      <w:proofErr w:type="gramStart"/>
      <w:r>
        <w:rPr>
          <w:rFonts w:eastAsia="Georgia" w:hAnsi="Georgia" w:cs="Georgia"/>
          <w:color w:val="000000"/>
        </w:rPr>
        <w:t>LTV:CAC</w:t>
      </w:r>
      <w:proofErr w:type="gramEnd"/>
      <w:r>
        <w:rPr>
          <w:rFonts w:eastAsia="Georgia" w:hAnsi="Georgia" w:cs="Georgia"/>
          <w:color w:val="000000"/>
        </w:rPr>
        <w:t xml:space="preserve"> Ratio Standard</w:t>
      </w:r>
      <w:bookmarkStart w:id="87" w:name="fnref10_1"/>
      <w:bookmarkEnd w:id="87"/>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p>
    <w:p w14:paraId="220928CF" w14:textId="77777777" w:rsidR="00FF0FB2" w:rsidRDefault="00000000">
      <w:pPr>
        <w:spacing w:before="315" w:after="105" w:line="360" w:lineRule="auto"/>
        <w:ind w:left="-30"/>
      </w:pPr>
      <w:bookmarkStart w:id="88" w:name="key_definitions"/>
      <w:r>
        <w:rPr>
          <w:rFonts w:eastAsia="Georgia" w:hAnsi="Georgia" w:cs="Georgia"/>
          <w:b/>
          <w:color w:val="000000"/>
          <w:sz w:val="24"/>
        </w:rPr>
        <w:t>Key Definitions</w:t>
      </w:r>
      <w:bookmarkEnd w:id="88"/>
    </w:p>
    <w:p w14:paraId="546F488B" w14:textId="77777777" w:rsidR="00FF0FB2" w:rsidRDefault="00000000">
      <w:pPr>
        <w:numPr>
          <w:ilvl w:val="0"/>
          <w:numId w:val="74"/>
        </w:numPr>
        <w:spacing w:before="105" w:after="105" w:line="360" w:lineRule="auto"/>
      </w:pPr>
      <w:r>
        <w:rPr>
          <w:rFonts w:eastAsia="Georgia" w:hAnsi="Georgia" w:cs="Georgia"/>
          <w:b/>
          <w:color w:val="000000"/>
        </w:rPr>
        <w:t>ARPU (Average Revenue Per User):</w:t>
      </w:r>
      <w:r>
        <w:rPr>
          <w:rFonts w:eastAsia="Georgia" w:hAnsi="Georgia" w:cs="Georgia"/>
          <w:color w:val="000000"/>
        </w:rPr>
        <w:t xml:space="preserve"> Total monthly stakes placed by average active player ($1,500)</w:t>
      </w:r>
    </w:p>
    <w:p w14:paraId="4C3ED0F1" w14:textId="77777777" w:rsidR="00FF0FB2" w:rsidRDefault="00000000">
      <w:pPr>
        <w:numPr>
          <w:ilvl w:val="0"/>
          <w:numId w:val="74"/>
        </w:numPr>
        <w:spacing w:before="105" w:after="105" w:line="360" w:lineRule="auto"/>
      </w:pPr>
      <w:r>
        <w:rPr>
          <w:rFonts w:eastAsia="Georgia" w:hAnsi="Georgia" w:cs="Georgia"/>
          <w:b/>
          <w:color w:val="000000"/>
        </w:rPr>
        <w:t>GGR (Gross Gaming Revenue):</w:t>
      </w:r>
      <w:r>
        <w:rPr>
          <w:rFonts w:eastAsia="Georgia" w:hAnsi="Georgia" w:cs="Georgia"/>
          <w:color w:val="000000"/>
        </w:rPr>
        <w:t xml:space="preserve"> Bookmaker margin = Stakes × 8% = $120/player/month</w:t>
      </w:r>
    </w:p>
    <w:p w14:paraId="20E27C3A" w14:textId="77777777" w:rsidR="00FF0FB2" w:rsidRDefault="00000000">
      <w:pPr>
        <w:numPr>
          <w:ilvl w:val="0"/>
          <w:numId w:val="74"/>
        </w:numPr>
        <w:spacing w:before="105" w:after="105" w:line="360" w:lineRule="auto"/>
      </w:pPr>
      <w:r>
        <w:rPr>
          <w:rFonts w:eastAsia="Georgia" w:hAnsi="Georgia" w:cs="Georgia"/>
          <w:b/>
          <w:color w:val="000000"/>
        </w:rPr>
        <w:t>CAC (Customer Acquisition Cost):</w:t>
      </w:r>
      <w:r>
        <w:rPr>
          <w:rFonts w:eastAsia="Georgia" w:hAnsi="Georgia" w:cs="Georgia"/>
          <w:color w:val="000000"/>
        </w:rPr>
        <w:t xml:space="preserve"> Blended cost to acquire one depositing player ($90)</w:t>
      </w:r>
    </w:p>
    <w:p w14:paraId="2BC48C45" w14:textId="77777777" w:rsidR="00FF0FB2" w:rsidRDefault="00000000">
      <w:pPr>
        <w:numPr>
          <w:ilvl w:val="0"/>
          <w:numId w:val="74"/>
        </w:numPr>
        <w:spacing w:before="105" w:after="105" w:line="360" w:lineRule="auto"/>
      </w:pPr>
      <w:r>
        <w:rPr>
          <w:rFonts w:eastAsia="Georgia" w:hAnsi="Georgia" w:cs="Georgia"/>
          <w:b/>
          <w:color w:val="000000"/>
        </w:rPr>
        <w:t>LTV (Lifetime Value):</w:t>
      </w:r>
      <w:r>
        <w:rPr>
          <w:rFonts w:eastAsia="Georgia" w:hAnsi="Georgia" w:cs="Georgia"/>
          <w:color w:val="000000"/>
        </w:rPr>
        <w:t xml:space="preserve"> Total profit from a player over 12 months ($1,440 annual GGR)</w:t>
      </w:r>
    </w:p>
    <w:p w14:paraId="2E460CAF" w14:textId="77777777" w:rsidR="00FF0FB2" w:rsidRDefault="00000000">
      <w:pPr>
        <w:numPr>
          <w:ilvl w:val="0"/>
          <w:numId w:val="74"/>
        </w:numPr>
        <w:spacing w:before="105" w:after="105" w:line="360" w:lineRule="auto"/>
      </w:pPr>
      <w:r>
        <w:rPr>
          <w:rFonts w:eastAsia="Georgia" w:hAnsi="Georgia" w:cs="Georgia"/>
          <w:b/>
          <w:color w:val="000000"/>
        </w:rPr>
        <w:t>Handle:</w:t>
      </w:r>
      <w:r>
        <w:rPr>
          <w:rFonts w:eastAsia="Georgia" w:hAnsi="Georgia" w:cs="Georgia"/>
          <w:color w:val="000000"/>
        </w:rPr>
        <w:t xml:space="preserve"> Total amount of money wagered (stakes) by players ($1,500/player/month)</w:t>
      </w:r>
    </w:p>
    <w:p w14:paraId="50615257" w14:textId="77777777" w:rsidR="00FF0FB2" w:rsidRDefault="00000000">
      <w:pPr>
        <w:spacing w:before="210" w:after="0" w:line="360" w:lineRule="auto"/>
      </w:pPr>
      <w:r>
        <w:rPr>
          <w:noProof/>
        </w:rPr>
      </w:r>
      <w:r>
        <w:rPr>
          <w:noProof/>
        </w:rPr>
        <w:pict w14:anchorId="362ED9B6">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A0B95C" w14:textId="77777777" w:rsidR="00FF0FB2" w:rsidRDefault="00000000">
      <w:pPr>
        <w:spacing w:after="210" w:line="360" w:lineRule="auto"/>
      </w:pPr>
      <w:r>
        <w:rPr>
          <w:rFonts w:eastAsia="Georgia" w:hAnsi="Georgia" w:cs="Georgia"/>
          <w:b/>
          <w:color w:val="000000"/>
        </w:rPr>
        <w:t>Report Prepared:</w:t>
      </w:r>
      <w:r>
        <w:rPr>
          <w:rFonts w:eastAsia="Georgia" w:hAnsi="Georgia" w:cs="Georgia"/>
          <w:color w:val="000000"/>
        </w:rPr>
        <w:t xml:space="preserve"> March 23, 2026</w:t>
      </w:r>
      <w:r>
        <w:rPr>
          <w:rFonts w:eastAsia="Georgia" w:hAnsi="Georgia" w:cs="Georgia"/>
          <w:color w:val="000000"/>
        </w:rPr>
        <w:br/>
      </w:r>
      <w:r>
        <w:rPr>
          <w:rFonts w:eastAsia="Georgia" w:hAnsi="Georgia" w:cs="Georgia"/>
          <w:b/>
          <w:color w:val="000000"/>
        </w:rPr>
        <w:t>Analyst:</w:t>
      </w:r>
      <w:r>
        <w:rPr>
          <w:rFonts w:eastAsia="Georgia" w:hAnsi="Georgia" w:cs="Georgia"/>
          <w:color w:val="000000"/>
        </w:rPr>
        <w:t xml:space="preserve"> Financial Modeling &amp; Market Analysis</w:t>
      </w:r>
      <w:r>
        <w:rPr>
          <w:rFonts w:eastAsia="Georgia" w:hAnsi="Georgia" w:cs="Georgia"/>
          <w:color w:val="000000"/>
        </w:rPr>
        <w:br/>
      </w:r>
      <w:r>
        <w:rPr>
          <w:rFonts w:eastAsia="Georgia" w:hAnsi="Georgia" w:cs="Georgia"/>
          <w:b/>
          <w:color w:val="000000"/>
        </w:rPr>
        <w:t>Status:</w:t>
      </w:r>
      <w:r>
        <w:rPr>
          <w:rFonts w:eastAsia="Georgia" w:hAnsi="Georgia" w:cs="Georgia"/>
          <w:color w:val="000000"/>
        </w:rPr>
        <w:t xml:space="preserve"> For Investment Committee Review</w:t>
      </w:r>
      <w:r>
        <w:rPr>
          <w:rFonts w:eastAsia="Georgia" w:hAnsi="Georgia" w:cs="Georgia"/>
          <w:color w:val="000000"/>
        </w:rPr>
        <w:br/>
      </w:r>
      <w:r>
        <w:rPr>
          <w:rFonts w:eastAsia="Georgia" w:hAnsi="Georgia" w:cs="Georgia"/>
          <w:b/>
          <w:color w:val="000000"/>
        </w:rPr>
        <w:t>Classification:</w:t>
      </w:r>
      <w:r>
        <w:rPr>
          <w:rFonts w:eastAsia="Georgia" w:hAnsi="Georgia" w:cs="Georgia"/>
          <w:color w:val="000000"/>
        </w:rPr>
        <w:t xml:space="preserve"> Confidential</w:t>
      </w:r>
    </w:p>
    <w:p w14:paraId="70F3CB85" w14:textId="77777777" w:rsidR="00FF0FB2" w:rsidRDefault="00000000">
      <w:pPr>
        <w:spacing w:before="210" w:after="0" w:line="360" w:lineRule="auto"/>
      </w:pPr>
      <w:r>
        <w:rPr>
          <w:noProof/>
        </w:rPr>
      </w:r>
      <w:r>
        <w:rPr>
          <w:noProof/>
        </w:rPr>
        <w:pict w14:anchorId="76422254">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D3A9FF" w14:textId="77777777" w:rsidR="00FF0FB2" w:rsidRDefault="00000000">
      <w:pPr>
        <w:spacing w:before="315" w:after="105" w:line="360" w:lineRule="auto"/>
        <w:ind w:left="-30"/>
      </w:pPr>
      <w:bookmarkStart w:id="89" w:name="appendix_ii_summary_financial_charts"/>
      <w:r>
        <w:rPr>
          <w:rFonts w:eastAsia="Georgia" w:hAnsi="Georgia" w:cs="Georgia"/>
          <w:b/>
          <w:color w:val="000000"/>
          <w:sz w:val="24"/>
        </w:rPr>
        <w:t>APPENDIX II: SUMMARY FINANCIAL CHARTS</w:t>
      </w:r>
      <w:bookmarkEnd w:id="89"/>
    </w:p>
    <w:p w14:paraId="7A2D7F10" w14:textId="77777777" w:rsidR="00FF0FB2" w:rsidRDefault="00000000">
      <w:pPr>
        <w:spacing w:before="315" w:after="105" w:line="360" w:lineRule="auto"/>
        <w:ind w:left="-30"/>
      </w:pPr>
      <w:bookmarkStart w:id="90" w:name="year_1_financial_projections_real_cc7265"/>
      <w:r>
        <w:rPr>
          <w:rFonts w:eastAsia="Georgia" w:hAnsi="Georgia" w:cs="Georgia"/>
          <w:b/>
          <w:color w:val="000000"/>
          <w:sz w:val="24"/>
        </w:rPr>
        <w:t>Year 1 Financial Projections (Realistic Scenario)</w:t>
      </w:r>
      <w:bookmarkEnd w:id="90"/>
    </w:p>
    <w:p w14:paraId="3E708A70" w14:textId="77777777" w:rsidR="00FF0FB2" w:rsidRDefault="00000000">
      <w:pPr>
        <w:spacing w:after="210" w:line="360" w:lineRule="auto"/>
      </w:pPr>
      <w:r>
        <w:rPr>
          <w:rFonts w:eastAsia="Georgia" w:hAnsi="Georgia" w:cs="Georgia"/>
          <w:b/>
          <w:color w:val="000000"/>
        </w:rPr>
        <w:t>Cumulative Profit Trajectory by Month:</w:t>
      </w:r>
    </w:p>
    <w:p w14:paraId="7E7BCDD0" w14:textId="77777777" w:rsidR="00FF0FB2" w:rsidRDefault="00000000">
      <w:pPr>
        <w:numPr>
          <w:ilvl w:val="0"/>
          <w:numId w:val="75"/>
        </w:numPr>
        <w:spacing w:before="105" w:after="105" w:line="360" w:lineRule="auto"/>
      </w:pPr>
      <w:r>
        <w:rPr>
          <w:rFonts w:eastAsia="Georgia" w:hAnsi="Georgia" w:cs="Georgia"/>
          <w:color w:val="000000"/>
        </w:rPr>
        <w:t>Month 1: -$128K (launch phase)</w:t>
      </w:r>
    </w:p>
    <w:p w14:paraId="6E93B0AD" w14:textId="77777777" w:rsidR="00FF0FB2" w:rsidRDefault="00000000">
      <w:pPr>
        <w:numPr>
          <w:ilvl w:val="0"/>
          <w:numId w:val="75"/>
        </w:numPr>
        <w:spacing w:before="105" w:after="105" w:line="360" w:lineRule="auto"/>
      </w:pPr>
      <w:r>
        <w:rPr>
          <w:rFonts w:eastAsia="Georgia" w:hAnsi="Georgia" w:cs="Georgia"/>
          <w:color w:val="000000"/>
        </w:rPr>
        <w:t>Month 2: -$35K (cumulative)</w:t>
      </w:r>
    </w:p>
    <w:p w14:paraId="32EDD077" w14:textId="77777777" w:rsidR="00FF0FB2" w:rsidRDefault="00000000">
      <w:pPr>
        <w:numPr>
          <w:ilvl w:val="0"/>
          <w:numId w:val="75"/>
        </w:numPr>
        <w:spacing w:before="105" w:after="105" w:line="360" w:lineRule="auto"/>
      </w:pPr>
      <w:r>
        <w:rPr>
          <w:rFonts w:eastAsia="Georgia" w:hAnsi="Georgia" w:cs="Georgia"/>
          <w:color w:val="000000"/>
        </w:rPr>
        <w:t>Month 3: +$81K (</w:t>
      </w:r>
      <w:proofErr w:type="gramStart"/>
      <w:r>
        <w:rPr>
          <w:rFonts w:eastAsia="Georgia" w:hAnsi="Georgia" w:cs="Georgia"/>
          <w:color w:val="000000"/>
        </w:rPr>
        <w:t>breakeven</w:t>
      </w:r>
      <w:proofErr w:type="gramEnd"/>
      <w:r>
        <w:rPr>
          <w:rFonts w:eastAsia="Georgia" w:hAnsi="Georgia" w:cs="Georgia"/>
          <w:color w:val="000000"/>
        </w:rPr>
        <w:t xml:space="preserve"> achieved)</w:t>
      </w:r>
    </w:p>
    <w:p w14:paraId="68632332" w14:textId="77777777" w:rsidR="00FF0FB2" w:rsidRDefault="00000000">
      <w:pPr>
        <w:numPr>
          <w:ilvl w:val="0"/>
          <w:numId w:val="75"/>
        </w:numPr>
        <w:spacing w:before="105" w:after="105" w:line="360" w:lineRule="auto"/>
      </w:pPr>
      <w:r>
        <w:rPr>
          <w:rFonts w:eastAsia="Georgia" w:hAnsi="Georgia" w:cs="Georgia"/>
          <w:color w:val="000000"/>
        </w:rPr>
        <w:t>Month 4: +$227K (cumulative)</w:t>
      </w:r>
    </w:p>
    <w:p w14:paraId="3E4A1752" w14:textId="77777777" w:rsidR="00FF0FB2" w:rsidRDefault="00000000">
      <w:pPr>
        <w:numPr>
          <w:ilvl w:val="0"/>
          <w:numId w:val="75"/>
        </w:numPr>
        <w:spacing w:before="105" w:after="105" w:line="360" w:lineRule="auto"/>
      </w:pPr>
      <w:r>
        <w:rPr>
          <w:rFonts w:eastAsia="Georgia" w:hAnsi="Georgia" w:cs="Georgia"/>
          <w:color w:val="000000"/>
        </w:rPr>
        <w:t>Month 5: +$408K (cumulative)</w:t>
      </w:r>
    </w:p>
    <w:p w14:paraId="3B6D7CAE" w14:textId="77777777" w:rsidR="00FF0FB2" w:rsidRDefault="00000000">
      <w:pPr>
        <w:numPr>
          <w:ilvl w:val="0"/>
          <w:numId w:val="75"/>
        </w:numPr>
        <w:spacing w:before="105" w:after="105" w:line="360" w:lineRule="auto"/>
      </w:pPr>
      <w:r>
        <w:rPr>
          <w:rFonts w:eastAsia="Georgia" w:hAnsi="Georgia" w:cs="Georgia"/>
          <w:color w:val="000000"/>
        </w:rPr>
        <w:t>Month 6: +$635K (cumulative, 6-month milestone)</w:t>
      </w:r>
    </w:p>
    <w:p w14:paraId="7254FB85" w14:textId="77777777" w:rsidR="00FF0FB2" w:rsidRDefault="00000000">
      <w:pPr>
        <w:numPr>
          <w:ilvl w:val="0"/>
          <w:numId w:val="75"/>
        </w:numPr>
        <w:spacing w:before="105" w:after="105" w:line="360" w:lineRule="auto"/>
      </w:pPr>
      <w:r>
        <w:rPr>
          <w:rFonts w:eastAsia="Georgia" w:hAnsi="Georgia" w:cs="Georgia"/>
          <w:color w:val="000000"/>
        </w:rPr>
        <w:t>Month 12: +$4,415K (full-year target)</w:t>
      </w:r>
    </w:p>
    <w:p w14:paraId="41421521" w14:textId="77777777" w:rsidR="00FF0FB2" w:rsidRDefault="00000000">
      <w:pPr>
        <w:spacing w:after="210" w:line="360" w:lineRule="auto"/>
      </w:pPr>
      <w:r>
        <w:rPr>
          <w:rFonts w:eastAsia="Georgia" w:hAnsi="Georgia" w:cs="Georgia"/>
          <w:b/>
          <w:color w:val="000000"/>
        </w:rPr>
        <w:t>Key Financial Ratios &amp; Benchmarks: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1"/>
        <w:gridCol w:w="918"/>
        <w:gridCol w:w="1499"/>
        <w:gridCol w:w="1986"/>
      </w:tblGrid>
      <w:tr w:rsidR="00FF0FB2" w14:paraId="048886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31578D" w14:textId="77777777" w:rsidR="00FF0FB2" w:rsidRDefault="00000000">
            <w:pPr>
              <w:spacing w:line="360" w:lineRule="auto"/>
            </w:pPr>
            <w:r>
              <w:rPr>
                <w:rFonts w:ascii="helvetica neue" w:eastAsia="helvetica neue" w:hAnsi="helvetica neue" w:cs="helvetica neue"/>
                <w:color w:val="000000"/>
                <w:sz w:val="17"/>
              </w:rPr>
              <w:t>Ratio</w:t>
            </w:r>
          </w:p>
        </w:tc>
        <w:tc>
          <w:tcPr>
            <w:tcW w:w="0" w:type="auto"/>
            <w:tcBorders>
              <w:top w:val="single" w:sz="1" w:space="0" w:color="000000"/>
              <w:bottom w:val="single" w:sz="1" w:space="0" w:color="000000"/>
              <w:right w:val="single" w:sz="1" w:space="0" w:color="000000"/>
            </w:tcBorders>
          </w:tcPr>
          <w:p w14:paraId="42F8776B" w14:textId="77777777" w:rsidR="00FF0FB2" w:rsidRDefault="00000000">
            <w:pPr>
              <w:spacing w:line="360" w:lineRule="auto"/>
            </w:pPr>
            <w:r>
              <w:rPr>
                <w:rFonts w:ascii="helvetica neue" w:eastAsia="helvetica neue" w:hAnsi="helvetica neue" w:cs="helvetica neue"/>
                <w:color w:val="000000"/>
                <w:sz w:val="17"/>
              </w:rPr>
              <w:t>Value</w:t>
            </w:r>
          </w:p>
        </w:tc>
        <w:tc>
          <w:tcPr>
            <w:tcW w:w="0" w:type="auto"/>
            <w:tcBorders>
              <w:top w:val="single" w:sz="1" w:space="0" w:color="000000"/>
              <w:bottom w:val="single" w:sz="1" w:space="0" w:color="000000"/>
              <w:right w:val="single" w:sz="1" w:space="0" w:color="000000"/>
            </w:tcBorders>
          </w:tcPr>
          <w:p w14:paraId="510A0A61" w14:textId="77777777" w:rsidR="00FF0FB2" w:rsidRDefault="00000000">
            <w:pPr>
              <w:spacing w:line="360" w:lineRule="auto"/>
            </w:pPr>
            <w:r>
              <w:rPr>
                <w:rFonts w:ascii="helvetica neue" w:eastAsia="helvetica neue" w:hAnsi="helvetica neue" w:cs="helvetica neue"/>
                <w:color w:val="000000"/>
                <w:sz w:val="17"/>
              </w:rPr>
              <w:t>Benchmark</w:t>
            </w:r>
          </w:p>
        </w:tc>
        <w:tc>
          <w:tcPr>
            <w:tcW w:w="0" w:type="auto"/>
            <w:tcBorders>
              <w:top w:val="single" w:sz="1" w:space="0" w:color="000000"/>
              <w:bottom w:val="single" w:sz="1" w:space="0" w:color="000000"/>
            </w:tcBorders>
          </w:tcPr>
          <w:p w14:paraId="093D0229" w14:textId="77777777" w:rsidR="00FF0FB2" w:rsidRDefault="00000000">
            <w:pPr>
              <w:spacing w:line="360" w:lineRule="auto"/>
            </w:pPr>
            <w:r>
              <w:rPr>
                <w:rFonts w:ascii="helvetica neue" w:eastAsia="helvetica neue" w:hAnsi="helvetica neue" w:cs="helvetica neue"/>
                <w:color w:val="000000"/>
                <w:sz w:val="17"/>
              </w:rPr>
              <w:t>Status</w:t>
            </w:r>
          </w:p>
        </w:tc>
      </w:tr>
      <w:tr w:rsidR="00FF0FB2" w14:paraId="7A2381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AF2BD8" w14:textId="77777777" w:rsidR="00FF0FB2" w:rsidRDefault="00000000">
            <w:pPr>
              <w:spacing w:line="360" w:lineRule="auto"/>
            </w:pPr>
            <w:proofErr w:type="gramStart"/>
            <w:r>
              <w:rPr>
                <w:rFonts w:eastAsia="Georgia" w:hAnsi="Georgia" w:cs="Georgia"/>
                <w:b/>
                <w:color w:val="000000"/>
                <w:sz w:val="17"/>
              </w:rPr>
              <w:t>LTV:CAC</w:t>
            </w:r>
            <w:proofErr w:type="gramEnd"/>
          </w:p>
        </w:tc>
        <w:tc>
          <w:tcPr>
            <w:tcW w:w="0" w:type="auto"/>
            <w:tcBorders>
              <w:top w:val="single" w:sz="1" w:space="0" w:color="000000"/>
              <w:bottom w:val="single" w:sz="1" w:space="0" w:color="000000"/>
              <w:right w:val="single" w:sz="1" w:space="0" w:color="000000"/>
            </w:tcBorders>
          </w:tcPr>
          <w:p w14:paraId="4F31BD15" w14:textId="77777777" w:rsidR="00FF0FB2" w:rsidRDefault="00000000">
            <w:pPr>
              <w:spacing w:line="360" w:lineRule="auto"/>
            </w:pPr>
            <w:r>
              <w:rPr>
                <w:rFonts w:ascii="helvetica neue" w:eastAsia="helvetica neue" w:hAnsi="helvetica neue" w:cs="helvetica neue"/>
                <w:color w:val="000000"/>
                <w:sz w:val="17"/>
              </w:rPr>
              <w:t>16:1</w:t>
            </w:r>
          </w:p>
        </w:tc>
        <w:tc>
          <w:tcPr>
            <w:tcW w:w="0" w:type="auto"/>
            <w:tcBorders>
              <w:top w:val="single" w:sz="1" w:space="0" w:color="000000"/>
              <w:bottom w:val="single" w:sz="1" w:space="0" w:color="000000"/>
              <w:right w:val="single" w:sz="1" w:space="0" w:color="000000"/>
            </w:tcBorders>
          </w:tcPr>
          <w:p w14:paraId="422FB0A3" w14:textId="77777777" w:rsidR="00FF0FB2" w:rsidRDefault="00000000">
            <w:pPr>
              <w:spacing w:line="360" w:lineRule="auto"/>
            </w:pPr>
            <w:r>
              <w:rPr>
                <w:rFonts w:ascii="helvetica neue" w:eastAsia="helvetica neue" w:hAnsi="helvetica neue" w:cs="helvetica neue"/>
                <w:color w:val="000000"/>
                <w:sz w:val="17"/>
              </w:rPr>
              <w:t>&gt;3:1 healthy</w:t>
            </w:r>
          </w:p>
        </w:tc>
        <w:tc>
          <w:tcPr>
            <w:tcW w:w="0" w:type="auto"/>
            <w:tcBorders>
              <w:top w:val="single" w:sz="1" w:space="0" w:color="000000"/>
              <w:bottom w:val="single" w:sz="1" w:space="0" w:color="000000"/>
            </w:tcBorders>
          </w:tcPr>
          <w:p w14:paraId="3A98272B" w14:textId="77777777" w:rsidR="00FF0FB2" w:rsidRDefault="00000000">
            <w:pPr>
              <w:spacing w:line="360" w:lineRule="auto"/>
            </w:pPr>
            <w:r>
              <w:rPr>
                <w:rFonts w:ascii="helvetica neue" w:eastAsia="helvetica neue" w:hAnsi="helvetica neue" w:cs="helvetica neue"/>
                <w:color w:val="000000"/>
                <w:sz w:val="17"/>
              </w:rPr>
              <w:t>✅ Exceptional</w:t>
            </w:r>
          </w:p>
        </w:tc>
      </w:tr>
      <w:tr w:rsidR="00FF0FB2" w14:paraId="69CEF8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1F6C0C" w14:textId="77777777" w:rsidR="00FF0FB2" w:rsidRDefault="00000000">
            <w:pPr>
              <w:spacing w:line="360" w:lineRule="auto"/>
            </w:pPr>
            <w:r>
              <w:rPr>
                <w:rFonts w:eastAsia="Georgia" w:hAnsi="Georgia" w:cs="Georgia"/>
                <w:b/>
                <w:color w:val="000000"/>
                <w:sz w:val="17"/>
              </w:rPr>
              <w:t>Payback Period</w:t>
            </w:r>
          </w:p>
        </w:tc>
        <w:tc>
          <w:tcPr>
            <w:tcW w:w="0" w:type="auto"/>
            <w:tcBorders>
              <w:top w:val="single" w:sz="1" w:space="0" w:color="000000"/>
              <w:bottom w:val="single" w:sz="1" w:space="0" w:color="000000"/>
              <w:right w:val="single" w:sz="1" w:space="0" w:color="000000"/>
            </w:tcBorders>
          </w:tcPr>
          <w:p w14:paraId="3380D3F7" w14:textId="77777777" w:rsidR="00FF0FB2" w:rsidRDefault="00000000">
            <w:pPr>
              <w:spacing w:line="360" w:lineRule="auto"/>
            </w:pPr>
            <w:r>
              <w:rPr>
                <w:rFonts w:ascii="helvetica neue" w:eastAsia="helvetica neue" w:hAnsi="helvetica neue" w:cs="helvetica neue"/>
                <w:color w:val="000000"/>
                <w:sz w:val="17"/>
              </w:rPr>
              <w:t>25 days</w:t>
            </w:r>
          </w:p>
        </w:tc>
        <w:tc>
          <w:tcPr>
            <w:tcW w:w="0" w:type="auto"/>
            <w:tcBorders>
              <w:top w:val="single" w:sz="1" w:space="0" w:color="000000"/>
              <w:bottom w:val="single" w:sz="1" w:space="0" w:color="000000"/>
              <w:right w:val="single" w:sz="1" w:space="0" w:color="000000"/>
            </w:tcBorders>
          </w:tcPr>
          <w:p w14:paraId="705068C5" w14:textId="77777777" w:rsidR="00FF0FB2" w:rsidRDefault="00000000">
            <w:pPr>
              <w:spacing w:line="360" w:lineRule="auto"/>
            </w:pPr>
            <w:r>
              <w:rPr>
                <w:rFonts w:ascii="helvetica neue" w:eastAsia="helvetica neue" w:hAnsi="helvetica neue" w:cs="helvetica neue"/>
                <w:color w:val="000000"/>
                <w:sz w:val="17"/>
              </w:rPr>
              <w:t>&lt;90 days target</w:t>
            </w:r>
          </w:p>
        </w:tc>
        <w:tc>
          <w:tcPr>
            <w:tcW w:w="0" w:type="auto"/>
            <w:tcBorders>
              <w:top w:val="single" w:sz="1" w:space="0" w:color="000000"/>
              <w:bottom w:val="single" w:sz="1" w:space="0" w:color="000000"/>
            </w:tcBorders>
          </w:tcPr>
          <w:p w14:paraId="57D036B1" w14:textId="77777777" w:rsidR="00FF0FB2" w:rsidRDefault="00000000">
            <w:pPr>
              <w:spacing w:line="360" w:lineRule="auto"/>
            </w:pPr>
            <w:r>
              <w:rPr>
                <w:rFonts w:ascii="helvetica neue" w:eastAsia="helvetica neue" w:hAnsi="helvetica neue" w:cs="helvetica neue"/>
                <w:color w:val="000000"/>
                <w:sz w:val="17"/>
              </w:rPr>
              <w:t>✅ Excellent</w:t>
            </w:r>
          </w:p>
        </w:tc>
      </w:tr>
      <w:tr w:rsidR="00FF0FB2" w14:paraId="1522C3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128719" w14:textId="77777777" w:rsidR="00FF0FB2" w:rsidRDefault="00000000">
            <w:pPr>
              <w:spacing w:line="360" w:lineRule="auto"/>
            </w:pPr>
            <w:r>
              <w:rPr>
                <w:rFonts w:eastAsia="Georgia" w:hAnsi="Georgia" w:cs="Georgia"/>
                <w:b/>
                <w:color w:val="000000"/>
                <w:sz w:val="17"/>
              </w:rPr>
              <w:t>Year 1 ROI</w:t>
            </w:r>
          </w:p>
        </w:tc>
        <w:tc>
          <w:tcPr>
            <w:tcW w:w="0" w:type="auto"/>
            <w:tcBorders>
              <w:top w:val="single" w:sz="1" w:space="0" w:color="000000"/>
              <w:bottom w:val="single" w:sz="1" w:space="0" w:color="000000"/>
              <w:right w:val="single" w:sz="1" w:space="0" w:color="000000"/>
            </w:tcBorders>
          </w:tcPr>
          <w:p w14:paraId="15D593E4" w14:textId="77777777" w:rsidR="00FF0FB2" w:rsidRDefault="00000000">
            <w:pPr>
              <w:spacing w:line="360" w:lineRule="auto"/>
            </w:pPr>
            <w:r>
              <w:rPr>
                <w:rFonts w:ascii="helvetica neue" w:eastAsia="helvetica neue" w:hAnsi="helvetica neue" w:cs="helvetica neue"/>
                <w:color w:val="000000"/>
                <w:sz w:val="17"/>
              </w:rPr>
              <w:t>34.8%</w:t>
            </w:r>
          </w:p>
        </w:tc>
        <w:tc>
          <w:tcPr>
            <w:tcW w:w="0" w:type="auto"/>
            <w:tcBorders>
              <w:top w:val="single" w:sz="1" w:space="0" w:color="000000"/>
              <w:bottom w:val="single" w:sz="1" w:space="0" w:color="000000"/>
              <w:right w:val="single" w:sz="1" w:space="0" w:color="000000"/>
            </w:tcBorders>
          </w:tcPr>
          <w:p w14:paraId="3D974215" w14:textId="77777777" w:rsidR="00FF0FB2" w:rsidRDefault="00000000">
            <w:pPr>
              <w:spacing w:line="360" w:lineRule="auto"/>
            </w:pPr>
            <w:r>
              <w:rPr>
                <w:rFonts w:ascii="helvetica neue" w:eastAsia="helvetica neue" w:hAnsi="helvetica neue" w:cs="helvetica neue"/>
                <w:color w:val="000000"/>
                <w:sz w:val="17"/>
              </w:rPr>
              <w:t>&gt;20% strong</w:t>
            </w:r>
          </w:p>
        </w:tc>
        <w:tc>
          <w:tcPr>
            <w:tcW w:w="0" w:type="auto"/>
            <w:tcBorders>
              <w:top w:val="single" w:sz="1" w:space="0" w:color="000000"/>
              <w:bottom w:val="single" w:sz="1" w:space="0" w:color="000000"/>
            </w:tcBorders>
          </w:tcPr>
          <w:p w14:paraId="6ECEF891" w14:textId="77777777" w:rsidR="00FF0FB2" w:rsidRDefault="00000000">
            <w:pPr>
              <w:spacing w:line="360" w:lineRule="auto"/>
            </w:pPr>
            <w:r>
              <w:rPr>
                <w:rFonts w:ascii="helvetica neue" w:eastAsia="helvetica neue" w:hAnsi="helvetica neue" w:cs="helvetica neue"/>
                <w:color w:val="000000"/>
                <w:sz w:val="17"/>
              </w:rPr>
              <w:t>✅ Healthy</w:t>
            </w:r>
          </w:p>
        </w:tc>
      </w:tr>
      <w:tr w:rsidR="00FF0FB2" w14:paraId="08E865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BF0D8D" w14:textId="77777777" w:rsidR="00FF0FB2" w:rsidRDefault="00000000">
            <w:pPr>
              <w:spacing w:line="360" w:lineRule="auto"/>
            </w:pPr>
            <w:r>
              <w:rPr>
                <w:rFonts w:eastAsia="Georgia" w:hAnsi="Georgia" w:cs="Georgia"/>
                <w:b/>
                <w:color w:val="000000"/>
                <w:sz w:val="17"/>
              </w:rPr>
              <w:t>GGR Margin</w:t>
            </w:r>
          </w:p>
        </w:tc>
        <w:tc>
          <w:tcPr>
            <w:tcW w:w="0" w:type="auto"/>
            <w:tcBorders>
              <w:top w:val="single" w:sz="1" w:space="0" w:color="000000"/>
              <w:bottom w:val="single" w:sz="1" w:space="0" w:color="000000"/>
              <w:right w:val="single" w:sz="1" w:space="0" w:color="000000"/>
            </w:tcBorders>
          </w:tcPr>
          <w:p w14:paraId="4977D840" w14:textId="77777777" w:rsidR="00FF0FB2" w:rsidRDefault="00000000">
            <w:pPr>
              <w:spacing w:line="360" w:lineRule="auto"/>
            </w:pPr>
            <w:r>
              <w:rPr>
                <w:rFonts w:ascii="helvetica neue" w:eastAsia="helvetica neue" w:hAnsi="helvetica neue" w:cs="helvetica neue"/>
                <w:color w:val="000000"/>
                <w:sz w:val="17"/>
              </w:rPr>
              <w:t>8%</w:t>
            </w:r>
          </w:p>
        </w:tc>
        <w:tc>
          <w:tcPr>
            <w:tcW w:w="0" w:type="auto"/>
            <w:tcBorders>
              <w:top w:val="single" w:sz="1" w:space="0" w:color="000000"/>
              <w:bottom w:val="single" w:sz="1" w:space="0" w:color="000000"/>
              <w:right w:val="single" w:sz="1" w:space="0" w:color="000000"/>
            </w:tcBorders>
          </w:tcPr>
          <w:p w14:paraId="15AFFD2C" w14:textId="77777777" w:rsidR="00FF0FB2" w:rsidRDefault="00000000">
            <w:pPr>
              <w:spacing w:line="360" w:lineRule="auto"/>
            </w:pPr>
            <w:r>
              <w:rPr>
                <w:rFonts w:ascii="helvetica neue" w:eastAsia="helvetica neue" w:hAnsi="helvetica neue" w:cs="helvetica neue"/>
                <w:color w:val="000000"/>
                <w:sz w:val="17"/>
              </w:rPr>
              <w:t>6-10% industry</w:t>
            </w:r>
          </w:p>
        </w:tc>
        <w:tc>
          <w:tcPr>
            <w:tcW w:w="0" w:type="auto"/>
            <w:tcBorders>
              <w:top w:val="single" w:sz="1" w:space="0" w:color="000000"/>
              <w:bottom w:val="single" w:sz="1" w:space="0" w:color="000000"/>
            </w:tcBorders>
          </w:tcPr>
          <w:p w14:paraId="1B90465F" w14:textId="77777777" w:rsidR="00FF0FB2" w:rsidRDefault="00000000">
            <w:pPr>
              <w:spacing w:line="360" w:lineRule="auto"/>
            </w:pPr>
            <w:r>
              <w:rPr>
                <w:rFonts w:ascii="helvetica neue" w:eastAsia="helvetica neue" w:hAnsi="helvetica neue" w:cs="helvetica neue"/>
                <w:color w:val="000000"/>
                <w:sz w:val="17"/>
              </w:rPr>
              <w:t>✅ Standard</w:t>
            </w:r>
          </w:p>
        </w:tc>
      </w:tr>
      <w:tr w:rsidR="00FF0FB2" w14:paraId="39356C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8FB764" w14:textId="77777777" w:rsidR="00FF0FB2" w:rsidRDefault="00000000">
            <w:pPr>
              <w:spacing w:line="360" w:lineRule="auto"/>
            </w:pPr>
            <w:r>
              <w:rPr>
                <w:rFonts w:eastAsia="Georgia" w:hAnsi="Georgia" w:cs="Georgia"/>
                <w:b/>
                <w:color w:val="000000"/>
                <w:sz w:val="17"/>
              </w:rPr>
              <w:t>Tax Burden</w:t>
            </w:r>
          </w:p>
        </w:tc>
        <w:tc>
          <w:tcPr>
            <w:tcW w:w="0" w:type="auto"/>
            <w:tcBorders>
              <w:top w:val="single" w:sz="1" w:space="0" w:color="000000"/>
              <w:bottom w:val="single" w:sz="1" w:space="0" w:color="000000"/>
              <w:right w:val="single" w:sz="1" w:space="0" w:color="000000"/>
            </w:tcBorders>
          </w:tcPr>
          <w:p w14:paraId="627B525D" w14:textId="77777777" w:rsidR="00FF0FB2"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3013AE3A" w14:textId="77777777" w:rsidR="00FF0FB2" w:rsidRDefault="00000000">
            <w:pPr>
              <w:spacing w:line="360" w:lineRule="auto"/>
            </w:pPr>
            <w:r>
              <w:rPr>
                <w:rFonts w:ascii="helvetica neue" w:eastAsia="helvetica neue" w:hAnsi="helvetica neue" w:cs="helvetica neue"/>
                <w:color w:val="000000"/>
                <w:sz w:val="17"/>
              </w:rPr>
              <w:t>4-20% regional</w:t>
            </w:r>
          </w:p>
        </w:tc>
        <w:tc>
          <w:tcPr>
            <w:tcW w:w="0" w:type="auto"/>
            <w:tcBorders>
              <w:top w:val="single" w:sz="1" w:space="0" w:color="000000"/>
              <w:bottom w:val="single" w:sz="1" w:space="0" w:color="000000"/>
            </w:tcBorders>
          </w:tcPr>
          <w:p w14:paraId="7E0FA4E2" w14:textId="77777777" w:rsidR="00FF0FB2" w:rsidRDefault="00000000">
            <w:pPr>
              <w:spacing w:line="360" w:lineRule="auto"/>
            </w:pPr>
            <w:r>
              <w:rPr>
                <w:rFonts w:ascii="helvetica neue" w:eastAsia="helvetica neue" w:hAnsi="helvetica neue" w:cs="helvetica neue"/>
                <w:color w:val="000000"/>
                <w:sz w:val="17"/>
              </w:rPr>
              <w:t>✅ Highly competitive</w:t>
            </w:r>
          </w:p>
        </w:tc>
      </w:tr>
    </w:tbl>
    <w:p w14:paraId="519755B5" w14:textId="77777777" w:rsidR="00FF0FB2" w:rsidRDefault="00FF0FB2"/>
    <w:p w14:paraId="35BFDC51" w14:textId="77777777" w:rsidR="00FF0FB2" w:rsidRDefault="00000000">
      <w:pPr>
        <w:spacing w:before="210" w:after="0" w:line="360" w:lineRule="auto"/>
      </w:pPr>
      <w:r>
        <w:rPr>
          <w:noProof/>
        </w:rPr>
      </w:r>
      <w:r>
        <w:rPr>
          <w:noProof/>
        </w:rPr>
        <w:pict w14:anchorId="47437CAE">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73E7EB" w14:textId="77777777" w:rsidR="00FF0FB2" w:rsidRDefault="00000000">
      <w:pPr>
        <w:spacing w:after="210" w:line="360" w:lineRule="auto"/>
      </w:pPr>
      <w:r>
        <w:rPr>
          <w:rFonts w:eastAsia="Georgia" w:hAnsi="Georgia" w:cs="Georgia"/>
          <w:b/>
          <w:color w:val="000000"/>
        </w:rPr>
        <w:t>END OF REPORT</w:t>
      </w:r>
    </w:p>
    <w:p w14:paraId="5CD6753B" w14:textId="2C7D5FF4" w:rsidR="00FF0FB2" w:rsidRDefault="00000000" w:rsidP="00BE1A5F">
      <w:pPr>
        <w:spacing w:before="210" w:after="0" w:line="360" w:lineRule="auto"/>
      </w:pPr>
      <w:r>
        <w:rPr>
          <w:noProof/>
        </w:rPr>
      </w:r>
      <w:r>
        <w:rPr>
          <w:noProof/>
        </w:rPr>
        <w:pict w14:anchorId="0C9DFA3B">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5C4648" w14:textId="77777777" w:rsidR="00FF0FB2" w:rsidRDefault="00000000">
      <w:pPr>
        <w:spacing w:line="360" w:lineRule="auto"/>
      </w:pPr>
      <w:r>
        <w:rPr>
          <w:rFonts w:ascii="Segoe UI Symbol" w:eastAsia="Georgia" w:hAnsi="Segoe UI Symbol" w:cs="Segoe UI Symbol"/>
          <w:color w:val="000000"/>
        </w:rPr>
        <w:t>⁂</w:t>
      </w:r>
    </w:p>
    <w:p w14:paraId="3100F693" w14:textId="77777777" w:rsidR="00FF0FB2" w:rsidRDefault="00000000">
      <w:pPr>
        <w:spacing w:before="210" w:after="0" w:line="360" w:lineRule="auto"/>
      </w:pPr>
      <w:r>
        <w:rPr>
          <w:noProof/>
        </w:rPr>
      </w:r>
      <w:r>
        <w:rPr>
          <w:noProof/>
        </w:rPr>
        <w:pict w14:anchorId="34ACD8B7">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91" w:name="fn1"/>
    <w:bookmarkEnd w:id="91"/>
    <w:p w14:paraId="0D0024A5" w14:textId="77777777" w:rsidR="00FF0FB2" w:rsidRDefault="00000000">
      <w:pPr>
        <w:numPr>
          <w:ilvl w:val="0"/>
          <w:numId w:val="77"/>
        </w:numPr>
        <w:spacing w:after="210" w:line="360" w:lineRule="auto"/>
      </w:pPr>
      <w:r>
        <w:fldChar w:fldCharType="begin"/>
      </w:r>
      <w:r>
        <w:instrText>HYPERLINK "https://statisticstimes.com/demographics/country/uzbekistan-population.php" \h</w:instrText>
      </w:r>
      <w:r>
        <w:fldChar w:fldCharType="separate"/>
      </w:r>
      <w:r>
        <w:rPr>
          <w:rFonts w:ascii="helvetica neue" w:eastAsia="helvetica neue" w:hAnsi="helvetica neue" w:cs="helvetica neue"/>
          <w:sz w:val="18"/>
          <w:u w:val="single"/>
        </w:rPr>
        <w:t>https://statisticstimes.com/demographics/country/uzbekistan-population.php</w:t>
      </w:r>
      <w:r>
        <w:fldChar w:fldCharType="end"/>
      </w:r>
      <w:r>
        <w:rPr>
          <w:rFonts w:eastAsia="Georgia" w:hAnsi="Georgia" w:cs="Georgia"/>
          <w:color w:val="000000"/>
          <w:sz w:val="18"/>
        </w:rPr>
        <w:t xml:space="preserve">  </w:t>
      </w:r>
    </w:p>
    <w:bookmarkStart w:id="92" w:name="fn2"/>
    <w:bookmarkEnd w:id="92"/>
    <w:p w14:paraId="598A8D1B" w14:textId="77777777" w:rsidR="00FF0FB2" w:rsidRDefault="00000000">
      <w:pPr>
        <w:numPr>
          <w:ilvl w:val="0"/>
          <w:numId w:val="77"/>
        </w:numPr>
        <w:spacing w:after="210" w:line="360" w:lineRule="auto"/>
      </w:pPr>
      <w:r>
        <w:fldChar w:fldCharType="begin"/>
      </w:r>
      <w:r>
        <w:instrText>HYPERLINK "https://www.linkedin.com/posts/kursiv-uzbekistan_uzbekistan-digitaluzbekistan-internet-activity-7378681129257582592-kpm1" \h</w:instrText>
      </w:r>
      <w:r>
        <w:fldChar w:fldCharType="separate"/>
      </w:r>
      <w:r>
        <w:rPr>
          <w:rFonts w:ascii="helvetica neue" w:eastAsia="helvetica neue" w:hAnsi="helvetica neue" w:cs="helvetica neue"/>
          <w:sz w:val="18"/>
          <w:u w:val="single"/>
        </w:rPr>
        <w:t>https://www.linkedin.com/posts/kursiv-uzbekistan_uzbekistan-digitaluzbekistan-internet-activity-7378681129257582592-kpm1</w:t>
      </w:r>
      <w:r>
        <w:fldChar w:fldCharType="end"/>
      </w:r>
      <w:r>
        <w:rPr>
          <w:rFonts w:eastAsia="Georgia" w:hAnsi="Georgia" w:cs="Georgia"/>
          <w:color w:val="000000"/>
          <w:sz w:val="18"/>
        </w:rPr>
        <w:t xml:space="preserve">  </w:t>
      </w:r>
    </w:p>
    <w:bookmarkStart w:id="93" w:name="fn3"/>
    <w:bookmarkEnd w:id="93"/>
    <w:p w14:paraId="3354235F" w14:textId="77777777" w:rsidR="00FF0FB2" w:rsidRDefault="00000000">
      <w:pPr>
        <w:numPr>
          <w:ilvl w:val="0"/>
          <w:numId w:val="77"/>
        </w:numPr>
        <w:spacing w:after="210" w:line="360" w:lineRule="auto"/>
      </w:pPr>
      <w:r>
        <w:fldChar w:fldCharType="begin"/>
      </w:r>
      <w:r>
        <w:instrText>HYPERLINK "https://www.theglobaleconomy.com/Uzbekistan/Mobile_phone_subscribers/" \h</w:instrText>
      </w:r>
      <w:r>
        <w:fldChar w:fldCharType="separate"/>
      </w:r>
      <w:r>
        <w:rPr>
          <w:rFonts w:ascii="helvetica neue" w:eastAsia="helvetica neue" w:hAnsi="helvetica neue" w:cs="helvetica neue"/>
          <w:sz w:val="18"/>
          <w:u w:val="single"/>
        </w:rPr>
        <w:t>https://www.theglobaleconomy.com/Uzbekistan/Mobile_phone_subscribers/</w:t>
      </w:r>
      <w:r>
        <w:fldChar w:fldCharType="end"/>
      </w:r>
      <w:r>
        <w:rPr>
          <w:rFonts w:eastAsia="Georgia" w:hAnsi="Georgia" w:cs="Georgia"/>
          <w:color w:val="000000"/>
          <w:sz w:val="18"/>
        </w:rPr>
        <w:t xml:space="preserve">  </w:t>
      </w:r>
    </w:p>
    <w:p w14:paraId="3DDDAFD4" w14:textId="77777777" w:rsidR="00FF0FB2" w:rsidRDefault="00000000">
      <w:pPr>
        <w:numPr>
          <w:ilvl w:val="0"/>
          <w:numId w:val="77"/>
        </w:numPr>
        <w:spacing w:after="210" w:line="360" w:lineRule="auto"/>
      </w:pPr>
      <w:bookmarkStart w:id="94" w:name="fn4"/>
      <w:bookmarkEnd w:id="94"/>
      <w:r>
        <w:rPr>
          <w:rFonts w:eastAsia="Georgia" w:hAnsi="Georgia" w:cs="Georgia"/>
          <w:color w:val="000000"/>
          <w:sz w:val="18"/>
        </w:rPr>
        <w:t xml:space="preserve">UZBEKISTAN-ONLINE-GAMBLING-MARKET-ENTRY.docx              </w:t>
      </w:r>
    </w:p>
    <w:bookmarkStart w:id="95" w:name="fn5"/>
    <w:bookmarkEnd w:id="95"/>
    <w:p w14:paraId="7CAF3A51" w14:textId="77777777" w:rsidR="00FF0FB2" w:rsidRDefault="00000000">
      <w:pPr>
        <w:numPr>
          <w:ilvl w:val="0"/>
          <w:numId w:val="77"/>
        </w:numPr>
        <w:spacing w:after="210" w:line="360" w:lineRule="auto"/>
      </w:pPr>
      <w:r>
        <w:fldChar w:fldCharType="begin"/>
      </w:r>
      <w:r>
        <w:instrText>HYPERLINK "https://sigma.world/news/uzbekistan-opens-door-to-legal-online-gambling-starting-jan-2025/" \h</w:instrText>
      </w:r>
      <w:r>
        <w:fldChar w:fldCharType="separate"/>
      </w:r>
      <w:r>
        <w:rPr>
          <w:rFonts w:ascii="helvetica neue" w:eastAsia="helvetica neue" w:hAnsi="helvetica neue" w:cs="helvetica neue"/>
          <w:sz w:val="18"/>
          <w:u w:val="single"/>
        </w:rPr>
        <w:t>https://sigma.world/news/uzbekistan-opens-door-to-legal-online-gambling-starting-jan-2025/</w:t>
      </w:r>
      <w:r>
        <w:fldChar w:fldCharType="end"/>
      </w:r>
      <w:r>
        <w:rPr>
          <w:rFonts w:eastAsia="Georgia" w:hAnsi="Georgia" w:cs="Georgia"/>
          <w:color w:val="000000"/>
          <w:sz w:val="18"/>
        </w:rPr>
        <w:t xml:space="preserve">   </w:t>
      </w:r>
    </w:p>
    <w:bookmarkStart w:id="96" w:name="fn6"/>
    <w:bookmarkEnd w:id="96"/>
    <w:p w14:paraId="695D419D" w14:textId="77777777" w:rsidR="00FF0FB2" w:rsidRDefault="00000000">
      <w:pPr>
        <w:numPr>
          <w:ilvl w:val="0"/>
          <w:numId w:val="77"/>
        </w:numPr>
        <w:spacing w:after="210" w:line="360" w:lineRule="auto"/>
      </w:pPr>
      <w:r>
        <w:fldChar w:fldCharType="begin"/>
      </w:r>
      <w:r>
        <w:instrText>HYPERLINK "https://www.yogonet.com/international/news/2024/12/16/88760-uzbekistan-to-implement-new-licensing-rules-for-online-gambling-and-lotteries-from-2025" \h</w:instrText>
      </w:r>
      <w:r>
        <w:fldChar w:fldCharType="separate"/>
      </w:r>
      <w:r>
        <w:rPr>
          <w:rFonts w:ascii="helvetica neue" w:eastAsia="helvetica neue" w:hAnsi="helvetica neue" w:cs="helvetica neue"/>
          <w:sz w:val="18"/>
          <w:u w:val="single"/>
        </w:rPr>
        <w:t>https://www.yogonet.com/international/news/2024/12/16/88760-uzbekistan-to-implement-new-licensing-rules-for-online-gambling-and-lotteries-from-2025</w:t>
      </w:r>
      <w:r>
        <w:fldChar w:fldCharType="end"/>
      </w:r>
      <w:r>
        <w:rPr>
          <w:rFonts w:eastAsia="Georgia" w:hAnsi="Georgia" w:cs="Georgia"/>
          <w:color w:val="000000"/>
          <w:sz w:val="18"/>
        </w:rPr>
        <w:t xml:space="preserve">  </w:t>
      </w:r>
    </w:p>
    <w:bookmarkStart w:id="97" w:name="fn7"/>
    <w:bookmarkEnd w:id="97"/>
    <w:p w14:paraId="39AB1E8B" w14:textId="77777777" w:rsidR="00FF0FB2" w:rsidRDefault="00000000">
      <w:pPr>
        <w:numPr>
          <w:ilvl w:val="0"/>
          <w:numId w:val="77"/>
        </w:numPr>
        <w:spacing w:after="210" w:line="360" w:lineRule="auto"/>
      </w:pPr>
      <w:r>
        <w:fldChar w:fldCharType="begin"/>
      </w:r>
      <w:r>
        <w:instrText>HYPERLINK "https://www.gazeta.uz/en/2024/04/26/napp/" \h</w:instrText>
      </w:r>
      <w:r>
        <w:fldChar w:fldCharType="separate"/>
      </w:r>
      <w:r>
        <w:rPr>
          <w:rFonts w:ascii="helvetica neue" w:eastAsia="helvetica neue" w:hAnsi="helvetica neue" w:cs="helvetica neue"/>
          <w:sz w:val="18"/>
          <w:u w:val="single"/>
        </w:rPr>
        <w:t>https://www.gazeta.uz/en/2024/04/26/napp/</w:t>
      </w:r>
      <w:r>
        <w:fldChar w:fldCharType="end"/>
      </w:r>
      <w:r>
        <w:rPr>
          <w:rFonts w:eastAsia="Georgia" w:hAnsi="Georgia" w:cs="Georgia"/>
          <w:color w:val="000000"/>
          <w:sz w:val="18"/>
        </w:rPr>
        <w:t xml:space="preserve">      </w:t>
      </w:r>
    </w:p>
    <w:bookmarkStart w:id="98" w:name="fn8"/>
    <w:bookmarkEnd w:id="98"/>
    <w:p w14:paraId="74BF93A8" w14:textId="77777777" w:rsidR="00FF0FB2" w:rsidRDefault="00000000">
      <w:pPr>
        <w:numPr>
          <w:ilvl w:val="0"/>
          <w:numId w:val="77"/>
        </w:numPr>
        <w:spacing w:after="210" w:line="360" w:lineRule="auto"/>
      </w:pPr>
      <w:r>
        <w:fldChar w:fldCharType="begin"/>
      </w:r>
      <w:r>
        <w:instrText>HYPERLINK "https://www.linkedin.com/pulse/uzbekistans-bold-move-legalize-igaming-vishakha-soni-6gpsf" \h</w:instrText>
      </w:r>
      <w:r>
        <w:fldChar w:fldCharType="separate"/>
      </w:r>
      <w:r>
        <w:rPr>
          <w:rFonts w:ascii="helvetica neue" w:eastAsia="helvetica neue" w:hAnsi="helvetica neue" w:cs="helvetica neue"/>
          <w:sz w:val="18"/>
          <w:u w:val="single"/>
        </w:rPr>
        <w:t>https://www.linkedin.com/pulse/uzbekistans-bold-move-legalize-igaming-vishakha-soni-6gpsf</w:t>
      </w:r>
      <w:r>
        <w:fldChar w:fldCharType="end"/>
      </w:r>
      <w:r>
        <w:rPr>
          <w:rFonts w:eastAsia="Georgia" w:hAnsi="Georgia" w:cs="Georgia"/>
          <w:color w:val="000000"/>
          <w:sz w:val="18"/>
        </w:rPr>
        <w:t xml:space="preserve"> </w:t>
      </w:r>
    </w:p>
    <w:bookmarkStart w:id="99" w:name="fn9"/>
    <w:bookmarkEnd w:id="99"/>
    <w:p w14:paraId="74909A13" w14:textId="77777777" w:rsidR="00FF0FB2" w:rsidRDefault="00000000">
      <w:pPr>
        <w:numPr>
          <w:ilvl w:val="0"/>
          <w:numId w:val="77"/>
        </w:numPr>
        <w:spacing w:after="210" w:line="360" w:lineRule="auto"/>
      </w:pPr>
      <w:r>
        <w:fldChar w:fldCharType="begin"/>
      </w:r>
      <w:r>
        <w:instrText>HYPERLINK "https://www.gga.org.ge/en/news/302-the-asian-gaming-market-is-gaining-momentum" \h</w:instrText>
      </w:r>
      <w:r>
        <w:fldChar w:fldCharType="separate"/>
      </w:r>
      <w:r>
        <w:rPr>
          <w:rFonts w:ascii="helvetica neue" w:eastAsia="helvetica neue" w:hAnsi="helvetica neue" w:cs="helvetica neue"/>
          <w:sz w:val="18"/>
          <w:u w:val="single"/>
        </w:rPr>
        <w:t>https://www.gga.org.ge/en/news/302-the-asian-gaming-market-is-gaining-momentum</w:t>
      </w:r>
      <w:r>
        <w:fldChar w:fldCharType="end"/>
      </w:r>
      <w:r>
        <w:rPr>
          <w:rFonts w:eastAsia="Georgia" w:hAnsi="Georgia" w:cs="Georgia"/>
          <w:color w:val="000000"/>
          <w:sz w:val="18"/>
        </w:rPr>
        <w:t xml:space="preserve">     </w:t>
      </w:r>
    </w:p>
    <w:bookmarkStart w:id="100" w:name="fn10"/>
    <w:bookmarkEnd w:id="100"/>
    <w:p w14:paraId="6A73C974" w14:textId="77777777" w:rsidR="00FF0FB2" w:rsidRDefault="00000000">
      <w:pPr>
        <w:numPr>
          <w:ilvl w:val="0"/>
          <w:numId w:val="77"/>
        </w:numPr>
        <w:spacing w:after="210" w:line="360" w:lineRule="auto"/>
      </w:pPr>
      <w:r>
        <w:fldChar w:fldCharType="begin"/>
      </w:r>
      <w:r>
        <w:instrText>HYPERLINK "https://blask.com/blog/customer-acquisition-cost-in-the-igaming-industry/" \h</w:instrText>
      </w:r>
      <w:r>
        <w:fldChar w:fldCharType="separate"/>
      </w:r>
      <w:r>
        <w:rPr>
          <w:rFonts w:ascii="helvetica neue" w:eastAsia="helvetica neue" w:hAnsi="helvetica neue" w:cs="helvetica neue"/>
          <w:sz w:val="18"/>
          <w:u w:val="single"/>
        </w:rPr>
        <w:t>https://blask.com/blog/customer-acquisition-cost-in-the-igaming-industry/</w:t>
      </w:r>
      <w:r>
        <w:fldChar w:fldCharType="end"/>
      </w:r>
      <w:r>
        <w:rPr>
          <w:rFonts w:eastAsia="Georgia" w:hAnsi="Georgia" w:cs="Georgia"/>
          <w:color w:val="000000"/>
          <w:sz w:val="18"/>
        </w:rPr>
        <w:t xml:space="preserve">  </w:t>
      </w:r>
    </w:p>
    <w:bookmarkStart w:id="101" w:name="fn11"/>
    <w:bookmarkEnd w:id="101"/>
    <w:p w14:paraId="77045F66" w14:textId="77777777" w:rsidR="00FF0FB2" w:rsidRDefault="00000000">
      <w:pPr>
        <w:numPr>
          <w:ilvl w:val="0"/>
          <w:numId w:val="77"/>
        </w:numPr>
        <w:spacing w:after="210" w:line="360" w:lineRule="auto"/>
      </w:pPr>
      <w:r>
        <w:fldChar w:fldCharType="begin"/>
      </w:r>
      <w:r>
        <w:instrText>HYPERLINK "https://www.gamblinginsider.com/news/27767/uzbekistan-approves-licensing-framework-for-online-gambling-and-lotteries" \h</w:instrText>
      </w:r>
      <w:r>
        <w:fldChar w:fldCharType="separate"/>
      </w:r>
      <w:r>
        <w:rPr>
          <w:rFonts w:ascii="helvetica neue" w:eastAsia="helvetica neue" w:hAnsi="helvetica neue" w:cs="helvetica neue"/>
          <w:sz w:val="18"/>
          <w:u w:val="single"/>
        </w:rPr>
        <w:t>https://www.gamblinginsider.com/news/27767/uzbekistan-approves-licensing-framework-for-online-gambling-and-lotteries</w:t>
      </w:r>
      <w:r>
        <w:fldChar w:fldCharType="end"/>
      </w:r>
      <w:r>
        <w:rPr>
          <w:rFonts w:eastAsia="Georgia" w:hAnsi="Georgia" w:cs="Georgia"/>
          <w:color w:val="000000"/>
          <w:sz w:val="18"/>
        </w:rPr>
        <w:t xml:space="preserve"> </w:t>
      </w:r>
    </w:p>
    <w:sectPr w:rsidR="00FF0FB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F42"/>
    <w:multiLevelType w:val="hybridMultilevel"/>
    <w:tmpl w:val="07FA52EA"/>
    <w:lvl w:ilvl="0" w:tplc="537EA30A">
      <w:start w:val="1"/>
      <w:numFmt w:val="bullet"/>
      <w:lvlText w:val=""/>
      <w:lvlJc w:val="left"/>
      <w:pPr>
        <w:tabs>
          <w:tab w:val="num" w:pos="900"/>
        </w:tabs>
        <w:ind w:left="540" w:hanging="360"/>
      </w:pPr>
      <w:rPr>
        <w:rFonts w:ascii="Symbol" w:hAnsi="Symbol" w:hint="default"/>
      </w:rPr>
    </w:lvl>
    <w:lvl w:ilvl="1" w:tplc="229E707E">
      <w:numFmt w:val="decimal"/>
      <w:lvlText w:val=""/>
      <w:lvlJc w:val="left"/>
    </w:lvl>
    <w:lvl w:ilvl="2" w:tplc="202CBF06">
      <w:numFmt w:val="decimal"/>
      <w:lvlText w:val=""/>
      <w:lvlJc w:val="left"/>
    </w:lvl>
    <w:lvl w:ilvl="3" w:tplc="DCB8FDC6">
      <w:numFmt w:val="decimal"/>
      <w:lvlText w:val=""/>
      <w:lvlJc w:val="left"/>
    </w:lvl>
    <w:lvl w:ilvl="4" w:tplc="39EC8D20">
      <w:numFmt w:val="decimal"/>
      <w:lvlText w:val=""/>
      <w:lvlJc w:val="left"/>
    </w:lvl>
    <w:lvl w:ilvl="5" w:tplc="9E687A68">
      <w:numFmt w:val="decimal"/>
      <w:lvlText w:val=""/>
      <w:lvlJc w:val="left"/>
    </w:lvl>
    <w:lvl w:ilvl="6" w:tplc="74BCAC56">
      <w:numFmt w:val="decimal"/>
      <w:lvlText w:val=""/>
      <w:lvlJc w:val="left"/>
    </w:lvl>
    <w:lvl w:ilvl="7" w:tplc="CE74B2E2">
      <w:numFmt w:val="decimal"/>
      <w:lvlText w:val=""/>
      <w:lvlJc w:val="left"/>
    </w:lvl>
    <w:lvl w:ilvl="8" w:tplc="3E28FEE0">
      <w:numFmt w:val="decimal"/>
      <w:lvlText w:val=""/>
      <w:lvlJc w:val="left"/>
    </w:lvl>
  </w:abstractNum>
  <w:abstractNum w:abstractNumId="1" w15:restartNumberingAfterBreak="0">
    <w:nsid w:val="02DB4AE3"/>
    <w:multiLevelType w:val="hybridMultilevel"/>
    <w:tmpl w:val="3B4EADEA"/>
    <w:lvl w:ilvl="0" w:tplc="9C3C4D1C">
      <w:start w:val="1"/>
      <w:numFmt w:val="bullet"/>
      <w:lvlText w:val=""/>
      <w:lvlJc w:val="left"/>
      <w:pPr>
        <w:tabs>
          <w:tab w:val="num" w:pos="900"/>
        </w:tabs>
        <w:ind w:left="540" w:hanging="360"/>
      </w:pPr>
      <w:rPr>
        <w:rFonts w:ascii="Symbol" w:hAnsi="Symbol" w:hint="default"/>
      </w:rPr>
    </w:lvl>
    <w:lvl w:ilvl="1" w:tplc="947A90DA">
      <w:numFmt w:val="decimal"/>
      <w:lvlText w:val=""/>
      <w:lvlJc w:val="left"/>
    </w:lvl>
    <w:lvl w:ilvl="2" w:tplc="A838D5E4">
      <w:numFmt w:val="decimal"/>
      <w:lvlText w:val=""/>
      <w:lvlJc w:val="left"/>
    </w:lvl>
    <w:lvl w:ilvl="3" w:tplc="0D18D3FA">
      <w:numFmt w:val="decimal"/>
      <w:lvlText w:val=""/>
      <w:lvlJc w:val="left"/>
    </w:lvl>
    <w:lvl w:ilvl="4" w:tplc="C4F80C70">
      <w:numFmt w:val="decimal"/>
      <w:lvlText w:val=""/>
      <w:lvlJc w:val="left"/>
    </w:lvl>
    <w:lvl w:ilvl="5" w:tplc="9E5842EA">
      <w:numFmt w:val="decimal"/>
      <w:lvlText w:val=""/>
      <w:lvlJc w:val="left"/>
    </w:lvl>
    <w:lvl w:ilvl="6" w:tplc="9804463C">
      <w:numFmt w:val="decimal"/>
      <w:lvlText w:val=""/>
      <w:lvlJc w:val="left"/>
    </w:lvl>
    <w:lvl w:ilvl="7" w:tplc="E38E52B2">
      <w:numFmt w:val="decimal"/>
      <w:lvlText w:val=""/>
      <w:lvlJc w:val="left"/>
    </w:lvl>
    <w:lvl w:ilvl="8" w:tplc="DB70E6E4">
      <w:numFmt w:val="decimal"/>
      <w:lvlText w:val=""/>
      <w:lvlJc w:val="left"/>
    </w:lvl>
  </w:abstractNum>
  <w:abstractNum w:abstractNumId="2" w15:restartNumberingAfterBreak="0">
    <w:nsid w:val="03DE78DC"/>
    <w:multiLevelType w:val="hybridMultilevel"/>
    <w:tmpl w:val="E67CB04A"/>
    <w:lvl w:ilvl="0" w:tplc="811EF7EC">
      <w:start w:val="1"/>
      <w:numFmt w:val="bullet"/>
      <w:lvlText w:val=""/>
      <w:lvlJc w:val="left"/>
      <w:pPr>
        <w:tabs>
          <w:tab w:val="num" w:pos="900"/>
        </w:tabs>
        <w:ind w:left="540" w:hanging="360"/>
      </w:pPr>
      <w:rPr>
        <w:rFonts w:ascii="Symbol" w:hAnsi="Symbol" w:hint="default"/>
      </w:rPr>
    </w:lvl>
    <w:lvl w:ilvl="1" w:tplc="BB60D1B8">
      <w:numFmt w:val="decimal"/>
      <w:lvlText w:val=""/>
      <w:lvlJc w:val="left"/>
    </w:lvl>
    <w:lvl w:ilvl="2" w:tplc="FEEC2A7E">
      <w:numFmt w:val="decimal"/>
      <w:lvlText w:val=""/>
      <w:lvlJc w:val="left"/>
    </w:lvl>
    <w:lvl w:ilvl="3" w:tplc="8BD4B88A">
      <w:numFmt w:val="decimal"/>
      <w:lvlText w:val=""/>
      <w:lvlJc w:val="left"/>
    </w:lvl>
    <w:lvl w:ilvl="4" w:tplc="17E046D2">
      <w:numFmt w:val="decimal"/>
      <w:lvlText w:val=""/>
      <w:lvlJc w:val="left"/>
    </w:lvl>
    <w:lvl w:ilvl="5" w:tplc="4BF8CC3E">
      <w:numFmt w:val="decimal"/>
      <w:lvlText w:val=""/>
      <w:lvlJc w:val="left"/>
    </w:lvl>
    <w:lvl w:ilvl="6" w:tplc="25CA17B2">
      <w:numFmt w:val="decimal"/>
      <w:lvlText w:val=""/>
      <w:lvlJc w:val="left"/>
    </w:lvl>
    <w:lvl w:ilvl="7" w:tplc="6B1A4654">
      <w:numFmt w:val="decimal"/>
      <w:lvlText w:val=""/>
      <w:lvlJc w:val="left"/>
    </w:lvl>
    <w:lvl w:ilvl="8" w:tplc="840C6444">
      <w:numFmt w:val="decimal"/>
      <w:lvlText w:val=""/>
      <w:lvlJc w:val="left"/>
    </w:lvl>
  </w:abstractNum>
  <w:abstractNum w:abstractNumId="3" w15:restartNumberingAfterBreak="0">
    <w:nsid w:val="065646CD"/>
    <w:multiLevelType w:val="hybridMultilevel"/>
    <w:tmpl w:val="B5449196"/>
    <w:lvl w:ilvl="0" w:tplc="904056A2">
      <w:start w:val="1"/>
      <w:numFmt w:val="bullet"/>
      <w:lvlText w:val=""/>
      <w:lvlJc w:val="left"/>
      <w:pPr>
        <w:tabs>
          <w:tab w:val="num" w:pos="900"/>
        </w:tabs>
        <w:ind w:left="540" w:hanging="360"/>
      </w:pPr>
      <w:rPr>
        <w:rFonts w:ascii="Symbol" w:hAnsi="Symbol" w:hint="default"/>
      </w:rPr>
    </w:lvl>
    <w:lvl w:ilvl="1" w:tplc="FBD23612">
      <w:numFmt w:val="decimal"/>
      <w:lvlText w:val=""/>
      <w:lvlJc w:val="left"/>
    </w:lvl>
    <w:lvl w:ilvl="2" w:tplc="9DF2D4CA">
      <w:numFmt w:val="decimal"/>
      <w:lvlText w:val=""/>
      <w:lvlJc w:val="left"/>
    </w:lvl>
    <w:lvl w:ilvl="3" w:tplc="E94A4780">
      <w:numFmt w:val="decimal"/>
      <w:lvlText w:val=""/>
      <w:lvlJc w:val="left"/>
    </w:lvl>
    <w:lvl w:ilvl="4" w:tplc="589CBA96">
      <w:numFmt w:val="decimal"/>
      <w:lvlText w:val=""/>
      <w:lvlJc w:val="left"/>
    </w:lvl>
    <w:lvl w:ilvl="5" w:tplc="AC4A140C">
      <w:numFmt w:val="decimal"/>
      <w:lvlText w:val=""/>
      <w:lvlJc w:val="left"/>
    </w:lvl>
    <w:lvl w:ilvl="6" w:tplc="548CF2F0">
      <w:numFmt w:val="decimal"/>
      <w:lvlText w:val=""/>
      <w:lvlJc w:val="left"/>
    </w:lvl>
    <w:lvl w:ilvl="7" w:tplc="771CDDAE">
      <w:numFmt w:val="decimal"/>
      <w:lvlText w:val=""/>
      <w:lvlJc w:val="left"/>
    </w:lvl>
    <w:lvl w:ilvl="8" w:tplc="16029C64">
      <w:numFmt w:val="decimal"/>
      <w:lvlText w:val=""/>
      <w:lvlJc w:val="left"/>
    </w:lvl>
  </w:abstractNum>
  <w:abstractNum w:abstractNumId="4" w15:restartNumberingAfterBreak="0">
    <w:nsid w:val="081C5D17"/>
    <w:multiLevelType w:val="hybridMultilevel"/>
    <w:tmpl w:val="F73689AC"/>
    <w:lvl w:ilvl="0" w:tplc="09347D7C">
      <w:start w:val="1"/>
      <w:numFmt w:val="bullet"/>
      <w:lvlText w:val=""/>
      <w:lvlJc w:val="left"/>
      <w:pPr>
        <w:tabs>
          <w:tab w:val="num" w:pos="900"/>
        </w:tabs>
        <w:ind w:left="540" w:hanging="360"/>
      </w:pPr>
      <w:rPr>
        <w:rFonts w:ascii="Symbol" w:hAnsi="Symbol" w:hint="default"/>
      </w:rPr>
    </w:lvl>
    <w:lvl w:ilvl="1" w:tplc="67326012">
      <w:numFmt w:val="decimal"/>
      <w:lvlText w:val=""/>
      <w:lvlJc w:val="left"/>
    </w:lvl>
    <w:lvl w:ilvl="2" w:tplc="024EA500">
      <w:numFmt w:val="decimal"/>
      <w:lvlText w:val=""/>
      <w:lvlJc w:val="left"/>
    </w:lvl>
    <w:lvl w:ilvl="3" w:tplc="6F1E38D4">
      <w:numFmt w:val="decimal"/>
      <w:lvlText w:val=""/>
      <w:lvlJc w:val="left"/>
    </w:lvl>
    <w:lvl w:ilvl="4" w:tplc="A64C5C62">
      <w:numFmt w:val="decimal"/>
      <w:lvlText w:val=""/>
      <w:lvlJc w:val="left"/>
    </w:lvl>
    <w:lvl w:ilvl="5" w:tplc="AD12380A">
      <w:numFmt w:val="decimal"/>
      <w:lvlText w:val=""/>
      <w:lvlJc w:val="left"/>
    </w:lvl>
    <w:lvl w:ilvl="6" w:tplc="5EFC7232">
      <w:numFmt w:val="decimal"/>
      <w:lvlText w:val=""/>
      <w:lvlJc w:val="left"/>
    </w:lvl>
    <w:lvl w:ilvl="7" w:tplc="5A12DFC0">
      <w:numFmt w:val="decimal"/>
      <w:lvlText w:val=""/>
      <w:lvlJc w:val="left"/>
    </w:lvl>
    <w:lvl w:ilvl="8" w:tplc="806C2236">
      <w:numFmt w:val="decimal"/>
      <w:lvlText w:val=""/>
      <w:lvlJc w:val="left"/>
    </w:lvl>
  </w:abstractNum>
  <w:abstractNum w:abstractNumId="5" w15:restartNumberingAfterBreak="0">
    <w:nsid w:val="09FA6A0B"/>
    <w:multiLevelType w:val="hybridMultilevel"/>
    <w:tmpl w:val="FA52DCFC"/>
    <w:lvl w:ilvl="0" w:tplc="56EAE0BE">
      <w:start w:val="1"/>
      <w:numFmt w:val="bullet"/>
      <w:lvlText w:val=""/>
      <w:lvlJc w:val="left"/>
      <w:pPr>
        <w:tabs>
          <w:tab w:val="num" w:pos="900"/>
        </w:tabs>
        <w:ind w:left="540" w:hanging="360"/>
      </w:pPr>
      <w:rPr>
        <w:rFonts w:ascii="Symbol" w:hAnsi="Symbol" w:hint="default"/>
      </w:rPr>
    </w:lvl>
    <w:lvl w:ilvl="1" w:tplc="748465CA">
      <w:numFmt w:val="decimal"/>
      <w:lvlText w:val=""/>
      <w:lvlJc w:val="left"/>
    </w:lvl>
    <w:lvl w:ilvl="2" w:tplc="529A573E">
      <w:numFmt w:val="decimal"/>
      <w:lvlText w:val=""/>
      <w:lvlJc w:val="left"/>
    </w:lvl>
    <w:lvl w:ilvl="3" w:tplc="6FA204AE">
      <w:numFmt w:val="decimal"/>
      <w:lvlText w:val=""/>
      <w:lvlJc w:val="left"/>
    </w:lvl>
    <w:lvl w:ilvl="4" w:tplc="F104DF86">
      <w:numFmt w:val="decimal"/>
      <w:lvlText w:val=""/>
      <w:lvlJc w:val="left"/>
    </w:lvl>
    <w:lvl w:ilvl="5" w:tplc="CCB6E5D6">
      <w:numFmt w:val="decimal"/>
      <w:lvlText w:val=""/>
      <w:lvlJc w:val="left"/>
    </w:lvl>
    <w:lvl w:ilvl="6" w:tplc="F534790A">
      <w:numFmt w:val="decimal"/>
      <w:lvlText w:val=""/>
      <w:lvlJc w:val="left"/>
    </w:lvl>
    <w:lvl w:ilvl="7" w:tplc="DDE42FDA">
      <w:numFmt w:val="decimal"/>
      <w:lvlText w:val=""/>
      <w:lvlJc w:val="left"/>
    </w:lvl>
    <w:lvl w:ilvl="8" w:tplc="0A00EA64">
      <w:numFmt w:val="decimal"/>
      <w:lvlText w:val=""/>
      <w:lvlJc w:val="left"/>
    </w:lvl>
  </w:abstractNum>
  <w:abstractNum w:abstractNumId="6" w15:restartNumberingAfterBreak="0">
    <w:nsid w:val="0BD17074"/>
    <w:multiLevelType w:val="hybridMultilevel"/>
    <w:tmpl w:val="DA92BB54"/>
    <w:lvl w:ilvl="0" w:tplc="1E6C8454">
      <w:start w:val="1"/>
      <w:numFmt w:val="bullet"/>
      <w:lvlText w:val=""/>
      <w:lvlJc w:val="left"/>
      <w:pPr>
        <w:tabs>
          <w:tab w:val="num" w:pos="900"/>
        </w:tabs>
        <w:ind w:left="540" w:hanging="360"/>
      </w:pPr>
      <w:rPr>
        <w:rFonts w:ascii="Symbol" w:hAnsi="Symbol" w:hint="default"/>
      </w:rPr>
    </w:lvl>
    <w:lvl w:ilvl="1" w:tplc="F3DABDD8">
      <w:numFmt w:val="decimal"/>
      <w:lvlText w:val=""/>
      <w:lvlJc w:val="left"/>
    </w:lvl>
    <w:lvl w:ilvl="2" w:tplc="84402C68">
      <w:numFmt w:val="decimal"/>
      <w:lvlText w:val=""/>
      <w:lvlJc w:val="left"/>
    </w:lvl>
    <w:lvl w:ilvl="3" w:tplc="F7D2D09E">
      <w:numFmt w:val="decimal"/>
      <w:lvlText w:val=""/>
      <w:lvlJc w:val="left"/>
    </w:lvl>
    <w:lvl w:ilvl="4" w:tplc="B36E2A1C">
      <w:numFmt w:val="decimal"/>
      <w:lvlText w:val=""/>
      <w:lvlJc w:val="left"/>
    </w:lvl>
    <w:lvl w:ilvl="5" w:tplc="BD74C022">
      <w:numFmt w:val="decimal"/>
      <w:lvlText w:val=""/>
      <w:lvlJc w:val="left"/>
    </w:lvl>
    <w:lvl w:ilvl="6" w:tplc="69BA9FD4">
      <w:numFmt w:val="decimal"/>
      <w:lvlText w:val=""/>
      <w:lvlJc w:val="left"/>
    </w:lvl>
    <w:lvl w:ilvl="7" w:tplc="0D70F28E">
      <w:numFmt w:val="decimal"/>
      <w:lvlText w:val=""/>
      <w:lvlJc w:val="left"/>
    </w:lvl>
    <w:lvl w:ilvl="8" w:tplc="DB8E5526">
      <w:numFmt w:val="decimal"/>
      <w:lvlText w:val=""/>
      <w:lvlJc w:val="left"/>
    </w:lvl>
  </w:abstractNum>
  <w:abstractNum w:abstractNumId="7" w15:restartNumberingAfterBreak="0">
    <w:nsid w:val="0F6B321F"/>
    <w:multiLevelType w:val="hybridMultilevel"/>
    <w:tmpl w:val="0454751C"/>
    <w:lvl w:ilvl="0" w:tplc="531AA3F2">
      <w:start w:val="1"/>
      <w:numFmt w:val="bullet"/>
      <w:lvlText w:val=""/>
      <w:lvlJc w:val="left"/>
      <w:pPr>
        <w:tabs>
          <w:tab w:val="num" w:pos="900"/>
        </w:tabs>
        <w:ind w:left="540" w:hanging="360"/>
      </w:pPr>
      <w:rPr>
        <w:rFonts w:ascii="Symbol" w:hAnsi="Symbol" w:hint="default"/>
      </w:rPr>
    </w:lvl>
    <w:lvl w:ilvl="1" w:tplc="EEB2D4C8">
      <w:numFmt w:val="decimal"/>
      <w:lvlText w:val=""/>
      <w:lvlJc w:val="left"/>
    </w:lvl>
    <w:lvl w:ilvl="2" w:tplc="ACBA0832">
      <w:numFmt w:val="decimal"/>
      <w:lvlText w:val=""/>
      <w:lvlJc w:val="left"/>
    </w:lvl>
    <w:lvl w:ilvl="3" w:tplc="D28E0FEC">
      <w:numFmt w:val="decimal"/>
      <w:lvlText w:val=""/>
      <w:lvlJc w:val="left"/>
    </w:lvl>
    <w:lvl w:ilvl="4" w:tplc="43EE88F0">
      <w:numFmt w:val="decimal"/>
      <w:lvlText w:val=""/>
      <w:lvlJc w:val="left"/>
    </w:lvl>
    <w:lvl w:ilvl="5" w:tplc="E1EA546C">
      <w:numFmt w:val="decimal"/>
      <w:lvlText w:val=""/>
      <w:lvlJc w:val="left"/>
    </w:lvl>
    <w:lvl w:ilvl="6" w:tplc="0F3E1290">
      <w:numFmt w:val="decimal"/>
      <w:lvlText w:val=""/>
      <w:lvlJc w:val="left"/>
    </w:lvl>
    <w:lvl w:ilvl="7" w:tplc="7226820A">
      <w:numFmt w:val="decimal"/>
      <w:lvlText w:val=""/>
      <w:lvlJc w:val="left"/>
    </w:lvl>
    <w:lvl w:ilvl="8" w:tplc="4754F09E">
      <w:numFmt w:val="decimal"/>
      <w:lvlText w:val=""/>
      <w:lvlJc w:val="left"/>
    </w:lvl>
  </w:abstractNum>
  <w:abstractNum w:abstractNumId="8" w15:restartNumberingAfterBreak="0">
    <w:nsid w:val="12B675A5"/>
    <w:multiLevelType w:val="hybridMultilevel"/>
    <w:tmpl w:val="3698DE76"/>
    <w:lvl w:ilvl="0" w:tplc="072ED4FA">
      <w:start w:val="1"/>
      <w:numFmt w:val="decimal"/>
      <w:lvlText w:val="%1."/>
      <w:lvlJc w:val="left"/>
      <w:pPr>
        <w:tabs>
          <w:tab w:val="num" w:pos="900"/>
        </w:tabs>
        <w:ind w:left="540" w:hanging="360"/>
      </w:pPr>
    </w:lvl>
    <w:lvl w:ilvl="1" w:tplc="29F86FDA">
      <w:numFmt w:val="decimal"/>
      <w:lvlText w:val=""/>
      <w:lvlJc w:val="left"/>
    </w:lvl>
    <w:lvl w:ilvl="2" w:tplc="90E0585C">
      <w:numFmt w:val="decimal"/>
      <w:lvlText w:val=""/>
      <w:lvlJc w:val="left"/>
    </w:lvl>
    <w:lvl w:ilvl="3" w:tplc="42FE6892">
      <w:numFmt w:val="decimal"/>
      <w:lvlText w:val=""/>
      <w:lvlJc w:val="left"/>
    </w:lvl>
    <w:lvl w:ilvl="4" w:tplc="3CA4E36E">
      <w:numFmt w:val="decimal"/>
      <w:lvlText w:val=""/>
      <w:lvlJc w:val="left"/>
    </w:lvl>
    <w:lvl w:ilvl="5" w:tplc="9E3036D8">
      <w:numFmt w:val="decimal"/>
      <w:lvlText w:val=""/>
      <w:lvlJc w:val="left"/>
    </w:lvl>
    <w:lvl w:ilvl="6" w:tplc="45949ACA">
      <w:numFmt w:val="decimal"/>
      <w:lvlText w:val=""/>
      <w:lvlJc w:val="left"/>
    </w:lvl>
    <w:lvl w:ilvl="7" w:tplc="BD1ED7FC">
      <w:numFmt w:val="decimal"/>
      <w:lvlText w:val=""/>
      <w:lvlJc w:val="left"/>
    </w:lvl>
    <w:lvl w:ilvl="8" w:tplc="6EAA1108">
      <w:numFmt w:val="decimal"/>
      <w:lvlText w:val=""/>
      <w:lvlJc w:val="left"/>
    </w:lvl>
  </w:abstractNum>
  <w:abstractNum w:abstractNumId="9" w15:restartNumberingAfterBreak="0">
    <w:nsid w:val="13AC5889"/>
    <w:multiLevelType w:val="hybridMultilevel"/>
    <w:tmpl w:val="A268F1C4"/>
    <w:lvl w:ilvl="0" w:tplc="A68E2F0E">
      <w:start w:val="1"/>
      <w:numFmt w:val="bullet"/>
      <w:lvlText w:val=""/>
      <w:lvlJc w:val="left"/>
      <w:pPr>
        <w:tabs>
          <w:tab w:val="num" w:pos="900"/>
        </w:tabs>
        <w:ind w:left="540" w:hanging="360"/>
      </w:pPr>
      <w:rPr>
        <w:rFonts w:ascii="Symbol" w:hAnsi="Symbol" w:hint="default"/>
      </w:rPr>
    </w:lvl>
    <w:lvl w:ilvl="1" w:tplc="90823226">
      <w:numFmt w:val="decimal"/>
      <w:lvlText w:val=""/>
      <w:lvlJc w:val="left"/>
    </w:lvl>
    <w:lvl w:ilvl="2" w:tplc="48A2C2A2">
      <w:numFmt w:val="decimal"/>
      <w:lvlText w:val=""/>
      <w:lvlJc w:val="left"/>
    </w:lvl>
    <w:lvl w:ilvl="3" w:tplc="7B2003D6">
      <w:numFmt w:val="decimal"/>
      <w:lvlText w:val=""/>
      <w:lvlJc w:val="left"/>
    </w:lvl>
    <w:lvl w:ilvl="4" w:tplc="83A00C0E">
      <w:numFmt w:val="decimal"/>
      <w:lvlText w:val=""/>
      <w:lvlJc w:val="left"/>
    </w:lvl>
    <w:lvl w:ilvl="5" w:tplc="F4560D02">
      <w:numFmt w:val="decimal"/>
      <w:lvlText w:val=""/>
      <w:lvlJc w:val="left"/>
    </w:lvl>
    <w:lvl w:ilvl="6" w:tplc="68108BB0">
      <w:numFmt w:val="decimal"/>
      <w:lvlText w:val=""/>
      <w:lvlJc w:val="left"/>
    </w:lvl>
    <w:lvl w:ilvl="7" w:tplc="6BECD20C">
      <w:numFmt w:val="decimal"/>
      <w:lvlText w:val=""/>
      <w:lvlJc w:val="left"/>
    </w:lvl>
    <w:lvl w:ilvl="8" w:tplc="B9F0A134">
      <w:numFmt w:val="decimal"/>
      <w:lvlText w:val=""/>
      <w:lvlJc w:val="left"/>
    </w:lvl>
  </w:abstractNum>
  <w:abstractNum w:abstractNumId="10" w15:restartNumberingAfterBreak="0">
    <w:nsid w:val="175D0A51"/>
    <w:multiLevelType w:val="hybridMultilevel"/>
    <w:tmpl w:val="FE34C6B2"/>
    <w:lvl w:ilvl="0" w:tplc="22383A5C">
      <w:start w:val="1"/>
      <w:numFmt w:val="bullet"/>
      <w:lvlText w:val=""/>
      <w:lvlJc w:val="left"/>
      <w:pPr>
        <w:tabs>
          <w:tab w:val="num" w:pos="900"/>
        </w:tabs>
        <w:ind w:left="540" w:hanging="360"/>
      </w:pPr>
      <w:rPr>
        <w:rFonts w:ascii="Symbol" w:hAnsi="Symbol" w:hint="default"/>
      </w:rPr>
    </w:lvl>
    <w:lvl w:ilvl="1" w:tplc="3CB44EAE">
      <w:numFmt w:val="decimal"/>
      <w:lvlText w:val=""/>
      <w:lvlJc w:val="left"/>
    </w:lvl>
    <w:lvl w:ilvl="2" w:tplc="D25A5834">
      <w:numFmt w:val="decimal"/>
      <w:lvlText w:val=""/>
      <w:lvlJc w:val="left"/>
    </w:lvl>
    <w:lvl w:ilvl="3" w:tplc="3C700A1C">
      <w:numFmt w:val="decimal"/>
      <w:lvlText w:val=""/>
      <w:lvlJc w:val="left"/>
    </w:lvl>
    <w:lvl w:ilvl="4" w:tplc="3DBCCF86">
      <w:numFmt w:val="decimal"/>
      <w:lvlText w:val=""/>
      <w:lvlJc w:val="left"/>
    </w:lvl>
    <w:lvl w:ilvl="5" w:tplc="00226B52">
      <w:numFmt w:val="decimal"/>
      <w:lvlText w:val=""/>
      <w:lvlJc w:val="left"/>
    </w:lvl>
    <w:lvl w:ilvl="6" w:tplc="BD5E468E">
      <w:numFmt w:val="decimal"/>
      <w:lvlText w:val=""/>
      <w:lvlJc w:val="left"/>
    </w:lvl>
    <w:lvl w:ilvl="7" w:tplc="1BB2C2FE">
      <w:numFmt w:val="decimal"/>
      <w:lvlText w:val=""/>
      <w:lvlJc w:val="left"/>
    </w:lvl>
    <w:lvl w:ilvl="8" w:tplc="1F0C6EC4">
      <w:numFmt w:val="decimal"/>
      <w:lvlText w:val=""/>
      <w:lvlJc w:val="left"/>
    </w:lvl>
  </w:abstractNum>
  <w:abstractNum w:abstractNumId="11" w15:restartNumberingAfterBreak="0">
    <w:nsid w:val="177922EB"/>
    <w:multiLevelType w:val="hybridMultilevel"/>
    <w:tmpl w:val="917835B2"/>
    <w:lvl w:ilvl="0" w:tplc="5E94CB86">
      <w:start w:val="1"/>
      <w:numFmt w:val="bullet"/>
      <w:lvlText w:val=""/>
      <w:lvlJc w:val="left"/>
      <w:pPr>
        <w:tabs>
          <w:tab w:val="num" w:pos="900"/>
        </w:tabs>
        <w:ind w:left="540" w:hanging="360"/>
      </w:pPr>
      <w:rPr>
        <w:rFonts w:ascii="Symbol" w:hAnsi="Symbol" w:hint="default"/>
      </w:rPr>
    </w:lvl>
    <w:lvl w:ilvl="1" w:tplc="8D9406FE">
      <w:numFmt w:val="decimal"/>
      <w:lvlText w:val=""/>
      <w:lvlJc w:val="left"/>
    </w:lvl>
    <w:lvl w:ilvl="2" w:tplc="8C1ED6AE">
      <w:numFmt w:val="decimal"/>
      <w:lvlText w:val=""/>
      <w:lvlJc w:val="left"/>
    </w:lvl>
    <w:lvl w:ilvl="3" w:tplc="5D46CB4E">
      <w:numFmt w:val="decimal"/>
      <w:lvlText w:val=""/>
      <w:lvlJc w:val="left"/>
    </w:lvl>
    <w:lvl w:ilvl="4" w:tplc="E5DEF4D4">
      <w:numFmt w:val="decimal"/>
      <w:lvlText w:val=""/>
      <w:lvlJc w:val="left"/>
    </w:lvl>
    <w:lvl w:ilvl="5" w:tplc="03A884F8">
      <w:numFmt w:val="decimal"/>
      <w:lvlText w:val=""/>
      <w:lvlJc w:val="left"/>
    </w:lvl>
    <w:lvl w:ilvl="6" w:tplc="907685A4">
      <w:numFmt w:val="decimal"/>
      <w:lvlText w:val=""/>
      <w:lvlJc w:val="left"/>
    </w:lvl>
    <w:lvl w:ilvl="7" w:tplc="626AD8B2">
      <w:numFmt w:val="decimal"/>
      <w:lvlText w:val=""/>
      <w:lvlJc w:val="left"/>
    </w:lvl>
    <w:lvl w:ilvl="8" w:tplc="A11E6604">
      <w:numFmt w:val="decimal"/>
      <w:lvlText w:val=""/>
      <w:lvlJc w:val="left"/>
    </w:lvl>
  </w:abstractNum>
  <w:abstractNum w:abstractNumId="12" w15:restartNumberingAfterBreak="0">
    <w:nsid w:val="1BE14C34"/>
    <w:multiLevelType w:val="hybridMultilevel"/>
    <w:tmpl w:val="5A4A63A0"/>
    <w:lvl w:ilvl="0" w:tplc="714E3A60">
      <w:start w:val="1"/>
      <w:numFmt w:val="bullet"/>
      <w:lvlText w:val=""/>
      <w:lvlJc w:val="left"/>
      <w:pPr>
        <w:tabs>
          <w:tab w:val="num" w:pos="900"/>
        </w:tabs>
        <w:ind w:left="540" w:hanging="360"/>
      </w:pPr>
      <w:rPr>
        <w:rFonts w:ascii="Symbol" w:hAnsi="Symbol" w:hint="default"/>
      </w:rPr>
    </w:lvl>
    <w:lvl w:ilvl="1" w:tplc="F806C198">
      <w:numFmt w:val="decimal"/>
      <w:lvlText w:val=""/>
      <w:lvlJc w:val="left"/>
    </w:lvl>
    <w:lvl w:ilvl="2" w:tplc="7D84CCF4">
      <w:numFmt w:val="decimal"/>
      <w:lvlText w:val=""/>
      <w:lvlJc w:val="left"/>
    </w:lvl>
    <w:lvl w:ilvl="3" w:tplc="5E1A6C30">
      <w:numFmt w:val="decimal"/>
      <w:lvlText w:val=""/>
      <w:lvlJc w:val="left"/>
    </w:lvl>
    <w:lvl w:ilvl="4" w:tplc="FEA245D8">
      <w:numFmt w:val="decimal"/>
      <w:lvlText w:val=""/>
      <w:lvlJc w:val="left"/>
    </w:lvl>
    <w:lvl w:ilvl="5" w:tplc="BD9462F4">
      <w:numFmt w:val="decimal"/>
      <w:lvlText w:val=""/>
      <w:lvlJc w:val="left"/>
    </w:lvl>
    <w:lvl w:ilvl="6" w:tplc="BC3CC7CC">
      <w:numFmt w:val="decimal"/>
      <w:lvlText w:val=""/>
      <w:lvlJc w:val="left"/>
    </w:lvl>
    <w:lvl w:ilvl="7" w:tplc="68B0BC66">
      <w:numFmt w:val="decimal"/>
      <w:lvlText w:val=""/>
      <w:lvlJc w:val="left"/>
    </w:lvl>
    <w:lvl w:ilvl="8" w:tplc="34ACF70A">
      <w:numFmt w:val="decimal"/>
      <w:lvlText w:val=""/>
      <w:lvlJc w:val="left"/>
    </w:lvl>
  </w:abstractNum>
  <w:abstractNum w:abstractNumId="13" w15:restartNumberingAfterBreak="0">
    <w:nsid w:val="1BFA7F08"/>
    <w:multiLevelType w:val="hybridMultilevel"/>
    <w:tmpl w:val="3B966760"/>
    <w:lvl w:ilvl="0" w:tplc="6F48B374">
      <w:start w:val="1"/>
      <w:numFmt w:val="bullet"/>
      <w:lvlText w:val=""/>
      <w:lvlJc w:val="left"/>
      <w:pPr>
        <w:tabs>
          <w:tab w:val="num" w:pos="900"/>
        </w:tabs>
        <w:ind w:left="540" w:hanging="360"/>
      </w:pPr>
      <w:rPr>
        <w:rFonts w:ascii="Symbol" w:hAnsi="Symbol" w:hint="default"/>
      </w:rPr>
    </w:lvl>
    <w:lvl w:ilvl="1" w:tplc="EE1C70AA">
      <w:numFmt w:val="decimal"/>
      <w:lvlText w:val=""/>
      <w:lvlJc w:val="left"/>
    </w:lvl>
    <w:lvl w:ilvl="2" w:tplc="C16E52DA">
      <w:numFmt w:val="decimal"/>
      <w:lvlText w:val=""/>
      <w:lvlJc w:val="left"/>
    </w:lvl>
    <w:lvl w:ilvl="3" w:tplc="06CAEBD0">
      <w:numFmt w:val="decimal"/>
      <w:lvlText w:val=""/>
      <w:lvlJc w:val="left"/>
    </w:lvl>
    <w:lvl w:ilvl="4" w:tplc="1FC2BD50">
      <w:numFmt w:val="decimal"/>
      <w:lvlText w:val=""/>
      <w:lvlJc w:val="left"/>
    </w:lvl>
    <w:lvl w:ilvl="5" w:tplc="5CFEDAEC">
      <w:numFmt w:val="decimal"/>
      <w:lvlText w:val=""/>
      <w:lvlJc w:val="left"/>
    </w:lvl>
    <w:lvl w:ilvl="6" w:tplc="1F0C8D98">
      <w:numFmt w:val="decimal"/>
      <w:lvlText w:val=""/>
      <w:lvlJc w:val="left"/>
    </w:lvl>
    <w:lvl w:ilvl="7" w:tplc="6DE8F316">
      <w:numFmt w:val="decimal"/>
      <w:lvlText w:val=""/>
      <w:lvlJc w:val="left"/>
    </w:lvl>
    <w:lvl w:ilvl="8" w:tplc="4600F946">
      <w:numFmt w:val="decimal"/>
      <w:lvlText w:val=""/>
      <w:lvlJc w:val="left"/>
    </w:lvl>
  </w:abstractNum>
  <w:abstractNum w:abstractNumId="14" w15:restartNumberingAfterBreak="0">
    <w:nsid w:val="1BFB1CBC"/>
    <w:multiLevelType w:val="hybridMultilevel"/>
    <w:tmpl w:val="136A0790"/>
    <w:lvl w:ilvl="0" w:tplc="6F3E2784">
      <w:start w:val="1"/>
      <w:numFmt w:val="bullet"/>
      <w:lvlText w:val=""/>
      <w:lvlJc w:val="left"/>
      <w:pPr>
        <w:tabs>
          <w:tab w:val="num" w:pos="900"/>
        </w:tabs>
        <w:ind w:left="540" w:hanging="360"/>
      </w:pPr>
      <w:rPr>
        <w:rFonts w:ascii="Symbol" w:hAnsi="Symbol" w:hint="default"/>
      </w:rPr>
    </w:lvl>
    <w:lvl w:ilvl="1" w:tplc="691E3E6A">
      <w:numFmt w:val="decimal"/>
      <w:lvlText w:val=""/>
      <w:lvlJc w:val="left"/>
    </w:lvl>
    <w:lvl w:ilvl="2" w:tplc="FA125132">
      <w:numFmt w:val="decimal"/>
      <w:lvlText w:val=""/>
      <w:lvlJc w:val="left"/>
    </w:lvl>
    <w:lvl w:ilvl="3" w:tplc="5AB67DFC">
      <w:numFmt w:val="decimal"/>
      <w:lvlText w:val=""/>
      <w:lvlJc w:val="left"/>
    </w:lvl>
    <w:lvl w:ilvl="4" w:tplc="B51A4D60">
      <w:numFmt w:val="decimal"/>
      <w:lvlText w:val=""/>
      <w:lvlJc w:val="left"/>
    </w:lvl>
    <w:lvl w:ilvl="5" w:tplc="EBBC3F8A">
      <w:numFmt w:val="decimal"/>
      <w:lvlText w:val=""/>
      <w:lvlJc w:val="left"/>
    </w:lvl>
    <w:lvl w:ilvl="6" w:tplc="05C25F82">
      <w:numFmt w:val="decimal"/>
      <w:lvlText w:val=""/>
      <w:lvlJc w:val="left"/>
    </w:lvl>
    <w:lvl w:ilvl="7" w:tplc="52F4C3BE">
      <w:numFmt w:val="decimal"/>
      <w:lvlText w:val=""/>
      <w:lvlJc w:val="left"/>
    </w:lvl>
    <w:lvl w:ilvl="8" w:tplc="CB74B794">
      <w:numFmt w:val="decimal"/>
      <w:lvlText w:val=""/>
      <w:lvlJc w:val="left"/>
    </w:lvl>
  </w:abstractNum>
  <w:abstractNum w:abstractNumId="15" w15:restartNumberingAfterBreak="0">
    <w:nsid w:val="1CB806C0"/>
    <w:multiLevelType w:val="hybridMultilevel"/>
    <w:tmpl w:val="2C1465C2"/>
    <w:lvl w:ilvl="0" w:tplc="362EDD3E">
      <w:start w:val="1"/>
      <w:numFmt w:val="bullet"/>
      <w:lvlText w:val=""/>
      <w:lvlJc w:val="left"/>
      <w:pPr>
        <w:tabs>
          <w:tab w:val="num" w:pos="900"/>
        </w:tabs>
        <w:ind w:left="540" w:hanging="360"/>
      </w:pPr>
      <w:rPr>
        <w:rFonts w:ascii="Symbol" w:hAnsi="Symbol" w:hint="default"/>
      </w:rPr>
    </w:lvl>
    <w:lvl w:ilvl="1" w:tplc="461AD5FC">
      <w:numFmt w:val="decimal"/>
      <w:lvlText w:val=""/>
      <w:lvlJc w:val="left"/>
    </w:lvl>
    <w:lvl w:ilvl="2" w:tplc="DFC8A346">
      <w:numFmt w:val="decimal"/>
      <w:lvlText w:val=""/>
      <w:lvlJc w:val="left"/>
    </w:lvl>
    <w:lvl w:ilvl="3" w:tplc="3724CA2C">
      <w:numFmt w:val="decimal"/>
      <w:lvlText w:val=""/>
      <w:lvlJc w:val="left"/>
    </w:lvl>
    <w:lvl w:ilvl="4" w:tplc="965A9F24">
      <w:numFmt w:val="decimal"/>
      <w:lvlText w:val=""/>
      <w:lvlJc w:val="left"/>
    </w:lvl>
    <w:lvl w:ilvl="5" w:tplc="D910D200">
      <w:numFmt w:val="decimal"/>
      <w:lvlText w:val=""/>
      <w:lvlJc w:val="left"/>
    </w:lvl>
    <w:lvl w:ilvl="6" w:tplc="063C9D86">
      <w:numFmt w:val="decimal"/>
      <w:lvlText w:val=""/>
      <w:lvlJc w:val="left"/>
    </w:lvl>
    <w:lvl w:ilvl="7" w:tplc="8640DF8E">
      <w:numFmt w:val="decimal"/>
      <w:lvlText w:val=""/>
      <w:lvlJc w:val="left"/>
    </w:lvl>
    <w:lvl w:ilvl="8" w:tplc="E2047436">
      <w:numFmt w:val="decimal"/>
      <w:lvlText w:val=""/>
      <w:lvlJc w:val="left"/>
    </w:lvl>
  </w:abstractNum>
  <w:abstractNum w:abstractNumId="16" w15:restartNumberingAfterBreak="0">
    <w:nsid w:val="1FB233E0"/>
    <w:multiLevelType w:val="hybridMultilevel"/>
    <w:tmpl w:val="C19C0ABC"/>
    <w:lvl w:ilvl="0" w:tplc="190ADB94">
      <w:start w:val="1"/>
      <w:numFmt w:val="bullet"/>
      <w:lvlText w:val=""/>
      <w:lvlJc w:val="left"/>
      <w:pPr>
        <w:tabs>
          <w:tab w:val="num" w:pos="900"/>
        </w:tabs>
        <w:ind w:left="540" w:hanging="360"/>
      </w:pPr>
      <w:rPr>
        <w:rFonts w:ascii="Symbol" w:hAnsi="Symbol" w:hint="default"/>
      </w:rPr>
    </w:lvl>
    <w:lvl w:ilvl="1" w:tplc="5E98621E">
      <w:numFmt w:val="decimal"/>
      <w:lvlText w:val=""/>
      <w:lvlJc w:val="left"/>
    </w:lvl>
    <w:lvl w:ilvl="2" w:tplc="719A9332">
      <w:numFmt w:val="decimal"/>
      <w:lvlText w:val=""/>
      <w:lvlJc w:val="left"/>
    </w:lvl>
    <w:lvl w:ilvl="3" w:tplc="6442AA22">
      <w:numFmt w:val="decimal"/>
      <w:lvlText w:val=""/>
      <w:lvlJc w:val="left"/>
    </w:lvl>
    <w:lvl w:ilvl="4" w:tplc="69A4323A">
      <w:numFmt w:val="decimal"/>
      <w:lvlText w:val=""/>
      <w:lvlJc w:val="left"/>
    </w:lvl>
    <w:lvl w:ilvl="5" w:tplc="4B267B86">
      <w:numFmt w:val="decimal"/>
      <w:lvlText w:val=""/>
      <w:lvlJc w:val="left"/>
    </w:lvl>
    <w:lvl w:ilvl="6" w:tplc="6AC815AE">
      <w:numFmt w:val="decimal"/>
      <w:lvlText w:val=""/>
      <w:lvlJc w:val="left"/>
    </w:lvl>
    <w:lvl w:ilvl="7" w:tplc="1DD00170">
      <w:numFmt w:val="decimal"/>
      <w:lvlText w:val=""/>
      <w:lvlJc w:val="left"/>
    </w:lvl>
    <w:lvl w:ilvl="8" w:tplc="6C3CBA0A">
      <w:numFmt w:val="decimal"/>
      <w:lvlText w:val=""/>
      <w:lvlJc w:val="left"/>
    </w:lvl>
  </w:abstractNum>
  <w:abstractNum w:abstractNumId="17" w15:restartNumberingAfterBreak="0">
    <w:nsid w:val="21DA61BE"/>
    <w:multiLevelType w:val="hybridMultilevel"/>
    <w:tmpl w:val="F57E83B2"/>
    <w:lvl w:ilvl="0" w:tplc="E6726A12">
      <w:start w:val="1"/>
      <w:numFmt w:val="decimal"/>
      <w:lvlText w:val="%1."/>
      <w:lvlJc w:val="left"/>
      <w:pPr>
        <w:tabs>
          <w:tab w:val="num" w:pos="900"/>
        </w:tabs>
        <w:ind w:left="540" w:hanging="360"/>
      </w:pPr>
    </w:lvl>
    <w:lvl w:ilvl="1" w:tplc="A740EDF4">
      <w:numFmt w:val="decimal"/>
      <w:lvlText w:val=""/>
      <w:lvlJc w:val="left"/>
    </w:lvl>
    <w:lvl w:ilvl="2" w:tplc="3B78B52A">
      <w:numFmt w:val="decimal"/>
      <w:lvlText w:val=""/>
      <w:lvlJc w:val="left"/>
    </w:lvl>
    <w:lvl w:ilvl="3" w:tplc="B4C813BA">
      <w:numFmt w:val="decimal"/>
      <w:lvlText w:val=""/>
      <w:lvlJc w:val="left"/>
    </w:lvl>
    <w:lvl w:ilvl="4" w:tplc="08E45128">
      <w:numFmt w:val="decimal"/>
      <w:lvlText w:val=""/>
      <w:lvlJc w:val="left"/>
    </w:lvl>
    <w:lvl w:ilvl="5" w:tplc="F5B6F028">
      <w:numFmt w:val="decimal"/>
      <w:lvlText w:val=""/>
      <w:lvlJc w:val="left"/>
    </w:lvl>
    <w:lvl w:ilvl="6" w:tplc="EA28BE22">
      <w:numFmt w:val="decimal"/>
      <w:lvlText w:val=""/>
      <w:lvlJc w:val="left"/>
    </w:lvl>
    <w:lvl w:ilvl="7" w:tplc="A73AE5A8">
      <w:numFmt w:val="decimal"/>
      <w:lvlText w:val=""/>
      <w:lvlJc w:val="left"/>
    </w:lvl>
    <w:lvl w:ilvl="8" w:tplc="F8F69D48">
      <w:numFmt w:val="decimal"/>
      <w:lvlText w:val=""/>
      <w:lvlJc w:val="left"/>
    </w:lvl>
  </w:abstractNum>
  <w:abstractNum w:abstractNumId="18" w15:restartNumberingAfterBreak="0">
    <w:nsid w:val="246B581C"/>
    <w:multiLevelType w:val="hybridMultilevel"/>
    <w:tmpl w:val="00728F2C"/>
    <w:lvl w:ilvl="0" w:tplc="06B6E7C0">
      <w:start w:val="1"/>
      <w:numFmt w:val="bullet"/>
      <w:lvlText w:val=""/>
      <w:lvlJc w:val="left"/>
      <w:pPr>
        <w:tabs>
          <w:tab w:val="num" w:pos="900"/>
        </w:tabs>
        <w:ind w:left="540" w:hanging="360"/>
      </w:pPr>
      <w:rPr>
        <w:rFonts w:ascii="Symbol" w:hAnsi="Symbol" w:hint="default"/>
      </w:rPr>
    </w:lvl>
    <w:lvl w:ilvl="1" w:tplc="44062C8C">
      <w:numFmt w:val="decimal"/>
      <w:lvlText w:val=""/>
      <w:lvlJc w:val="left"/>
    </w:lvl>
    <w:lvl w:ilvl="2" w:tplc="7ED8A884">
      <w:numFmt w:val="decimal"/>
      <w:lvlText w:val=""/>
      <w:lvlJc w:val="left"/>
    </w:lvl>
    <w:lvl w:ilvl="3" w:tplc="7F123C60">
      <w:numFmt w:val="decimal"/>
      <w:lvlText w:val=""/>
      <w:lvlJc w:val="left"/>
    </w:lvl>
    <w:lvl w:ilvl="4" w:tplc="8958675C">
      <w:numFmt w:val="decimal"/>
      <w:lvlText w:val=""/>
      <w:lvlJc w:val="left"/>
    </w:lvl>
    <w:lvl w:ilvl="5" w:tplc="C0B222C2">
      <w:numFmt w:val="decimal"/>
      <w:lvlText w:val=""/>
      <w:lvlJc w:val="left"/>
    </w:lvl>
    <w:lvl w:ilvl="6" w:tplc="F946BCB0">
      <w:numFmt w:val="decimal"/>
      <w:lvlText w:val=""/>
      <w:lvlJc w:val="left"/>
    </w:lvl>
    <w:lvl w:ilvl="7" w:tplc="1E422528">
      <w:numFmt w:val="decimal"/>
      <w:lvlText w:val=""/>
      <w:lvlJc w:val="left"/>
    </w:lvl>
    <w:lvl w:ilvl="8" w:tplc="BD2AA7C2">
      <w:numFmt w:val="decimal"/>
      <w:lvlText w:val=""/>
      <w:lvlJc w:val="left"/>
    </w:lvl>
  </w:abstractNum>
  <w:abstractNum w:abstractNumId="19" w15:restartNumberingAfterBreak="0">
    <w:nsid w:val="24993532"/>
    <w:multiLevelType w:val="hybridMultilevel"/>
    <w:tmpl w:val="ED240316"/>
    <w:lvl w:ilvl="0" w:tplc="A96AD926">
      <w:start w:val="1"/>
      <w:numFmt w:val="decimal"/>
      <w:lvlText w:val="%1."/>
      <w:lvlJc w:val="left"/>
      <w:pPr>
        <w:tabs>
          <w:tab w:val="num" w:pos="900"/>
        </w:tabs>
        <w:ind w:left="540" w:hanging="360"/>
      </w:pPr>
    </w:lvl>
    <w:lvl w:ilvl="1" w:tplc="05BE8C2A">
      <w:numFmt w:val="decimal"/>
      <w:lvlText w:val=""/>
      <w:lvlJc w:val="left"/>
    </w:lvl>
    <w:lvl w:ilvl="2" w:tplc="D170717C">
      <w:numFmt w:val="decimal"/>
      <w:lvlText w:val=""/>
      <w:lvlJc w:val="left"/>
    </w:lvl>
    <w:lvl w:ilvl="3" w:tplc="2376DC14">
      <w:numFmt w:val="decimal"/>
      <w:lvlText w:val=""/>
      <w:lvlJc w:val="left"/>
    </w:lvl>
    <w:lvl w:ilvl="4" w:tplc="9A400C24">
      <w:numFmt w:val="decimal"/>
      <w:lvlText w:val=""/>
      <w:lvlJc w:val="left"/>
    </w:lvl>
    <w:lvl w:ilvl="5" w:tplc="0EFAEAC6">
      <w:numFmt w:val="decimal"/>
      <w:lvlText w:val=""/>
      <w:lvlJc w:val="left"/>
    </w:lvl>
    <w:lvl w:ilvl="6" w:tplc="40D24C3E">
      <w:numFmt w:val="decimal"/>
      <w:lvlText w:val=""/>
      <w:lvlJc w:val="left"/>
    </w:lvl>
    <w:lvl w:ilvl="7" w:tplc="4182937A">
      <w:numFmt w:val="decimal"/>
      <w:lvlText w:val=""/>
      <w:lvlJc w:val="left"/>
    </w:lvl>
    <w:lvl w:ilvl="8" w:tplc="1F9AC812">
      <w:numFmt w:val="decimal"/>
      <w:lvlText w:val=""/>
      <w:lvlJc w:val="left"/>
    </w:lvl>
  </w:abstractNum>
  <w:abstractNum w:abstractNumId="20" w15:restartNumberingAfterBreak="0">
    <w:nsid w:val="285F05E4"/>
    <w:multiLevelType w:val="hybridMultilevel"/>
    <w:tmpl w:val="4510EFD8"/>
    <w:lvl w:ilvl="0" w:tplc="CE38F2FE">
      <w:start w:val="1"/>
      <w:numFmt w:val="bullet"/>
      <w:lvlText w:val=""/>
      <w:lvlJc w:val="left"/>
      <w:pPr>
        <w:tabs>
          <w:tab w:val="num" w:pos="900"/>
        </w:tabs>
        <w:ind w:left="540" w:hanging="360"/>
      </w:pPr>
      <w:rPr>
        <w:rFonts w:ascii="Symbol" w:hAnsi="Symbol" w:hint="default"/>
      </w:rPr>
    </w:lvl>
    <w:lvl w:ilvl="1" w:tplc="9F8C5256">
      <w:numFmt w:val="decimal"/>
      <w:lvlText w:val=""/>
      <w:lvlJc w:val="left"/>
    </w:lvl>
    <w:lvl w:ilvl="2" w:tplc="193432FA">
      <w:numFmt w:val="decimal"/>
      <w:lvlText w:val=""/>
      <w:lvlJc w:val="left"/>
    </w:lvl>
    <w:lvl w:ilvl="3" w:tplc="02F614C6">
      <w:numFmt w:val="decimal"/>
      <w:lvlText w:val=""/>
      <w:lvlJc w:val="left"/>
    </w:lvl>
    <w:lvl w:ilvl="4" w:tplc="6EC4F05C">
      <w:numFmt w:val="decimal"/>
      <w:lvlText w:val=""/>
      <w:lvlJc w:val="left"/>
    </w:lvl>
    <w:lvl w:ilvl="5" w:tplc="A210B712">
      <w:numFmt w:val="decimal"/>
      <w:lvlText w:val=""/>
      <w:lvlJc w:val="left"/>
    </w:lvl>
    <w:lvl w:ilvl="6" w:tplc="E66A0FB6">
      <w:numFmt w:val="decimal"/>
      <w:lvlText w:val=""/>
      <w:lvlJc w:val="left"/>
    </w:lvl>
    <w:lvl w:ilvl="7" w:tplc="372CEA08">
      <w:numFmt w:val="decimal"/>
      <w:lvlText w:val=""/>
      <w:lvlJc w:val="left"/>
    </w:lvl>
    <w:lvl w:ilvl="8" w:tplc="C76E676C">
      <w:numFmt w:val="decimal"/>
      <w:lvlText w:val=""/>
      <w:lvlJc w:val="left"/>
    </w:lvl>
  </w:abstractNum>
  <w:abstractNum w:abstractNumId="21" w15:restartNumberingAfterBreak="0">
    <w:nsid w:val="2A4D7999"/>
    <w:multiLevelType w:val="hybridMultilevel"/>
    <w:tmpl w:val="5E9CF7DC"/>
    <w:lvl w:ilvl="0" w:tplc="67D01DD6">
      <w:start w:val="1"/>
      <w:numFmt w:val="bullet"/>
      <w:lvlText w:val=""/>
      <w:lvlJc w:val="left"/>
      <w:pPr>
        <w:tabs>
          <w:tab w:val="num" w:pos="900"/>
        </w:tabs>
        <w:ind w:left="540" w:hanging="360"/>
      </w:pPr>
      <w:rPr>
        <w:rFonts w:ascii="Symbol" w:hAnsi="Symbol" w:hint="default"/>
      </w:rPr>
    </w:lvl>
    <w:lvl w:ilvl="1" w:tplc="E2D24472">
      <w:numFmt w:val="decimal"/>
      <w:lvlText w:val=""/>
      <w:lvlJc w:val="left"/>
    </w:lvl>
    <w:lvl w:ilvl="2" w:tplc="20A6060C">
      <w:numFmt w:val="decimal"/>
      <w:lvlText w:val=""/>
      <w:lvlJc w:val="left"/>
    </w:lvl>
    <w:lvl w:ilvl="3" w:tplc="606A4DFA">
      <w:numFmt w:val="decimal"/>
      <w:lvlText w:val=""/>
      <w:lvlJc w:val="left"/>
    </w:lvl>
    <w:lvl w:ilvl="4" w:tplc="F52E6FBA">
      <w:numFmt w:val="decimal"/>
      <w:lvlText w:val=""/>
      <w:lvlJc w:val="left"/>
    </w:lvl>
    <w:lvl w:ilvl="5" w:tplc="D25A6210">
      <w:numFmt w:val="decimal"/>
      <w:lvlText w:val=""/>
      <w:lvlJc w:val="left"/>
    </w:lvl>
    <w:lvl w:ilvl="6" w:tplc="99585346">
      <w:numFmt w:val="decimal"/>
      <w:lvlText w:val=""/>
      <w:lvlJc w:val="left"/>
    </w:lvl>
    <w:lvl w:ilvl="7" w:tplc="31B2FF88">
      <w:numFmt w:val="decimal"/>
      <w:lvlText w:val=""/>
      <w:lvlJc w:val="left"/>
    </w:lvl>
    <w:lvl w:ilvl="8" w:tplc="CB646998">
      <w:numFmt w:val="decimal"/>
      <w:lvlText w:val=""/>
      <w:lvlJc w:val="left"/>
    </w:lvl>
  </w:abstractNum>
  <w:abstractNum w:abstractNumId="22" w15:restartNumberingAfterBreak="0">
    <w:nsid w:val="2A9B26F2"/>
    <w:multiLevelType w:val="hybridMultilevel"/>
    <w:tmpl w:val="79D2CD82"/>
    <w:lvl w:ilvl="0" w:tplc="A9188404">
      <w:start w:val="1"/>
      <w:numFmt w:val="bullet"/>
      <w:lvlText w:val=""/>
      <w:lvlJc w:val="left"/>
      <w:pPr>
        <w:tabs>
          <w:tab w:val="num" w:pos="900"/>
        </w:tabs>
        <w:ind w:left="540" w:hanging="360"/>
      </w:pPr>
      <w:rPr>
        <w:rFonts w:ascii="Symbol" w:hAnsi="Symbol" w:hint="default"/>
      </w:rPr>
    </w:lvl>
    <w:lvl w:ilvl="1" w:tplc="14C88B34">
      <w:numFmt w:val="decimal"/>
      <w:lvlText w:val=""/>
      <w:lvlJc w:val="left"/>
    </w:lvl>
    <w:lvl w:ilvl="2" w:tplc="C43CB978">
      <w:numFmt w:val="decimal"/>
      <w:lvlText w:val=""/>
      <w:lvlJc w:val="left"/>
    </w:lvl>
    <w:lvl w:ilvl="3" w:tplc="B03ECDEC">
      <w:numFmt w:val="decimal"/>
      <w:lvlText w:val=""/>
      <w:lvlJc w:val="left"/>
    </w:lvl>
    <w:lvl w:ilvl="4" w:tplc="7F7420C4">
      <w:numFmt w:val="decimal"/>
      <w:lvlText w:val=""/>
      <w:lvlJc w:val="left"/>
    </w:lvl>
    <w:lvl w:ilvl="5" w:tplc="5BCAEF34">
      <w:numFmt w:val="decimal"/>
      <w:lvlText w:val=""/>
      <w:lvlJc w:val="left"/>
    </w:lvl>
    <w:lvl w:ilvl="6" w:tplc="27EE4A50">
      <w:numFmt w:val="decimal"/>
      <w:lvlText w:val=""/>
      <w:lvlJc w:val="left"/>
    </w:lvl>
    <w:lvl w:ilvl="7" w:tplc="56F8F956">
      <w:numFmt w:val="decimal"/>
      <w:lvlText w:val=""/>
      <w:lvlJc w:val="left"/>
    </w:lvl>
    <w:lvl w:ilvl="8" w:tplc="F820A1A6">
      <w:numFmt w:val="decimal"/>
      <w:lvlText w:val=""/>
      <w:lvlJc w:val="left"/>
    </w:lvl>
  </w:abstractNum>
  <w:abstractNum w:abstractNumId="23" w15:restartNumberingAfterBreak="0">
    <w:nsid w:val="2EE94E03"/>
    <w:multiLevelType w:val="hybridMultilevel"/>
    <w:tmpl w:val="284C35BA"/>
    <w:lvl w:ilvl="0" w:tplc="6E146B86">
      <w:start w:val="1"/>
      <w:numFmt w:val="bullet"/>
      <w:lvlText w:val=""/>
      <w:lvlJc w:val="left"/>
      <w:pPr>
        <w:tabs>
          <w:tab w:val="num" w:pos="900"/>
        </w:tabs>
        <w:ind w:left="540" w:hanging="360"/>
      </w:pPr>
      <w:rPr>
        <w:rFonts w:ascii="Symbol" w:hAnsi="Symbol" w:hint="default"/>
      </w:rPr>
    </w:lvl>
    <w:lvl w:ilvl="1" w:tplc="4D46CE58">
      <w:numFmt w:val="decimal"/>
      <w:lvlText w:val=""/>
      <w:lvlJc w:val="left"/>
    </w:lvl>
    <w:lvl w:ilvl="2" w:tplc="C4A6CB7C">
      <w:numFmt w:val="decimal"/>
      <w:lvlText w:val=""/>
      <w:lvlJc w:val="left"/>
    </w:lvl>
    <w:lvl w:ilvl="3" w:tplc="0F2C78C2">
      <w:numFmt w:val="decimal"/>
      <w:lvlText w:val=""/>
      <w:lvlJc w:val="left"/>
    </w:lvl>
    <w:lvl w:ilvl="4" w:tplc="50D4296E">
      <w:numFmt w:val="decimal"/>
      <w:lvlText w:val=""/>
      <w:lvlJc w:val="left"/>
    </w:lvl>
    <w:lvl w:ilvl="5" w:tplc="A6CEA7BC">
      <w:numFmt w:val="decimal"/>
      <w:lvlText w:val=""/>
      <w:lvlJc w:val="left"/>
    </w:lvl>
    <w:lvl w:ilvl="6" w:tplc="71DEAD2E">
      <w:numFmt w:val="decimal"/>
      <w:lvlText w:val=""/>
      <w:lvlJc w:val="left"/>
    </w:lvl>
    <w:lvl w:ilvl="7" w:tplc="5B1247EA">
      <w:numFmt w:val="decimal"/>
      <w:lvlText w:val=""/>
      <w:lvlJc w:val="left"/>
    </w:lvl>
    <w:lvl w:ilvl="8" w:tplc="5B22B33C">
      <w:numFmt w:val="decimal"/>
      <w:lvlText w:val=""/>
      <w:lvlJc w:val="left"/>
    </w:lvl>
  </w:abstractNum>
  <w:abstractNum w:abstractNumId="24" w15:restartNumberingAfterBreak="0">
    <w:nsid w:val="2FA50C51"/>
    <w:multiLevelType w:val="hybridMultilevel"/>
    <w:tmpl w:val="62C80FD4"/>
    <w:lvl w:ilvl="0" w:tplc="AD726C26">
      <w:start w:val="1"/>
      <w:numFmt w:val="decimal"/>
      <w:lvlText w:val="%1."/>
      <w:lvlJc w:val="left"/>
      <w:pPr>
        <w:tabs>
          <w:tab w:val="num" w:pos="900"/>
        </w:tabs>
        <w:ind w:left="540" w:hanging="360"/>
      </w:pPr>
    </w:lvl>
    <w:lvl w:ilvl="1" w:tplc="8A30FF5C">
      <w:numFmt w:val="decimal"/>
      <w:lvlText w:val=""/>
      <w:lvlJc w:val="left"/>
    </w:lvl>
    <w:lvl w:ilvl="2" w:tplc="01044976">
      <w:numFmt w:val="decimal"/>
      <w:lvlText w:val=""/>
      <w:lvlJc w:val="left"/>
    </w:lvl>
    <w:lvl w:ilvl="3" w:tplc="A74CA87A">
      <w:numFmt w:val="decimal"/>
      <w:lvlText w:val=""/>
      <w:lvlJc w:val="left"/>
    </w:lvl>
    <w:lvl w:ilvl="4" w:tplc="E4682DE2">
      <w:numFmt w:val="decimal"/>
      <w:lvlText w:val=""/>
      <w:lvlJc w:val="left"/>
    </w:lvl>
    <w:lvl w:ilvl="5" w:tplc="AC1884EE">
      <w:numFmt w:val="decimal"/>
      <w:lvlText w:val=""/>
      <w:lvlJc w:val="left"/>
    </w:lvl>
    <w:lvl w:ilvl="6" w:tplc="116CC564">
      <w:numFmt w:val="decimal"/>
      <w:lvlText w:val=""/>
      <w:lvlJc w:val="left"/>
    </w:lvl>
    <w:lvl w:ilvl="7" w:tplc="337EDF1E">
      <w:numFmt w:val="decimal"/>
      <w:lvlText w:val=""/>
      <w:lvlJc w:val="left"/>
    </w:lvl>
    <w:lvl w:ilvl="8" w:tplc="3D8C89D6">
      <w:numFmt w:val="decimal"/>
      <w:lvlText w:val=""/>
      <w:lvlJc w:val="left"/>
    </w:lvl>
  </w:abstractNum>
  <w:abstractNum w:abstractNumId="25" w15:restartNumberingAfterBreak="0">
    <w:nsid w:val="2FCE2295"/>
    <w:multiLevelType w:val="hybridMultilevel"/>
    <w:tmpl w:val="C5BE7BE2"/>
    <w:lvl w:ilvl="0" w:tplc="EB4451B0">
      <w:start w:val="1"/>
      <w:numFmt w:val="bullet"/>
      <w:lvlText w:val=""/>
      <w:lvlJc w:val="left"/>
      <w:pPr>
        <w:tabs>
          <w:tab w:val="num" w:pos="900"/>
        </w:tabs>
        <w:ind w:left="540" w:hanging="360"/>
      </w:pPr>
      <w:rPr>
        <w:rFonts w:ascii="Symbol" w:hAnsi="Symbol" w:hint="default"/>
      </w:rPr>
    </w:lvl>
    <w:lvl w:ilvl="1" w:tplc="24927128">
      <w:numFmt w:val="decimal"/>
      <w:lvlText w:val=""/>
      <w:lvlJc w:val="left"/>
    </w:lvl>
    <w:lvl w:ilvl="2" w:tplc="6D0AB978">
      <w:numFmt w:val="decimal"/>
      <w:lvlText w:val=""/>
      <w:lvlJc w:val="left"/>
    </w:lvl>
    <w:lvl w:ilvl="3" w:tplc="A6802604">
      <w:numFmt w:val="decimal"/>
      <w:lvlText w:val=""/>
      <w:lvlJc w:val="left"/>
    </w:lvl>
    <w:lvl w:ilvl="4" w:tplc="DBE6BF92">
      <w:numFmt w:val="decimal"/>
      <w:lvlText w:val=""/>
      <w:lvlJc w:val="left"/>
    </w:lvl>
    <w:lvl w:ilvl="5" w:tplc="C4F43838">
      <w:numFmt w:val="decimal"/>
      <w:lvlText w:val=""/>
      <w:lvlJc w:val="left"/>
    </w:lvl>
    <w:lvl w:ilvl="6" w:tplc="206079FC">
      <w:numFmt w:val="decimal"/>
      <w:lvlText w:val=""/>
      <w:lvlJc w:val="left"/>
    </w:lvl>
    <w:lvl w:ilvl="7" w:tplc="50600B5A">
      <w:numFmt w:val="decimal"/>
      <w:lvlText w:val=""/>
      <w:lvlJc w:val="left"/>
    </w:lvl>
    <w:lvl w:ilvl="8" w:tplc="F8B4D9FE">
      <w:numFmt w:val="decimal"/>
      <w:lvlText w:val=""/>
      <w:lvlJc w:val="left"/>
    </w:lvl>
  </w:abstractNum>
  <w:abstractNum w:abstractNumId="26" w15:restartNumberingAfterBreak="0">
    <w:nsid w:val="307C50A5"/>
    <w:multiLevelType w:val="hybridMultilevel"/>
    <w:tmpl w:val="5C2435D0"/>
    <w:lvl w:ilvl="0" w:tplc="E9C24786">
      <w:start w:val="1"/>
      <w:numFmt w:val="bullet"/>
      <w:lvlText w:val=""/>
      <w:lvlJc w:val="left"/>
      <w:pPr>
        <w:tabs>
          <w:tab w:val="num" w:pos="900"/>
        </w:tabs>
        <w:ind w:left="540" w:hanging="360"/>
      </w:pPr>
      <w:rPr>
        <w:rFonts w:ascii="Symbol" w:hAnsi="Symbol" w:hint="default"/>
      </w:rPr>
    </w:lvl>
    <w:lvl w:ilvl="1" w:tplc="51C6AF3E">
      <w:numFmt w:val="decimal"/>
      <w:lvlText w:val=""/>
      <w:lvlJc w:val="left"/>
    </w:lvl>
    <w:lvl w:ilvl="2" w:tplc="62ACFC66">
      <w:numFmt w:val="decimal"/>
      <w:lvlText w:val=""/>
      <w:lvlJc w:val="left"/>
    </w:lvl>
    <w:lvl w:ilvl="3" w:tplc="A0E4C9B0">
      <w:numFmt w:val="decimal"/>
      <w:lvlText w:val=""/>
      <w:lvlJc w:val="left"/>
    </w:lvl>
    <w:lvl w:ilvl="4" w:tplc="11F65320">
      <w:numFmt w:val="decimal"/>
      <w:lvlText w:val=""/>
      <w:lvlJc w:val="left"/>
    </w:lvl>
    <w:lvl w:ilvl="5" w:tplc="861EB63E">
      <w:numFmt w:val="decimal"/>
      <w:lvlText w:val=""/>
      <w:lvlJc w:val="left"/>
    </w:lvl>
    <w:lvl w:ilvl="6" w:tplc="F07EAAEA">
      <w:numFmt w:val="decimal"/>
      <w:lvlText w:val=""/>
      <w:lvlJc w:val="left"/>
    </w:lvl>
    <w:lvl w:ilvl="7" w:tplc="6D3866BA">
      <w:numFmt w:val="decimal"/>
      <w:lvlText w:val=""/>
      <w:lvlJc w:val="left"/>
    </w:lvl>
    <w:lvl w:ilvl="8" w:tplc="6172BB86">
      <w:numFmt w:val="decimal"/>
      <w:lvlText w:val=""/>
      <w:lvlJc w:val="left"/>
    </w:lvl>
  </w:abstractNum>
  <w:abstractNum w:abstractNumId="27" w15:restartNumberingAfterBreak="0">
    <w:nsid w:val="327274F4"/>
    <w:multiLevelType w:val="hybridMultilevel"/>
    <w:tmpl w:val="0792DF1C"/>
    <w:lvl w:ilvl="0" w:tplc="DDD4AD16">
      <w:start w:val="1"/>
      <w:numFmt w:val="bullet"/>
      <w:lvlText w:val=""/>
      <w:lvlJc w:val="left"/>
      <w:pPr>
        <w:tabs>
          <w:tab w:val="num" w:pos="900"/>
        </w:tabs>
        <w:ind w:left="540" w:hanging="360"/>
      </w:pPr>
      <w:rPr>
        <w:rFonts w:ascii="Symbol" w:hAnsi="Symbol" w:hint="default"/>
      </w:rPr>
    </w:lvl>
    <w:lvl w:ilvl="1" w:tplc="D66EB276">
      <w:numFmt w:val="decimal"/>
      <w:lvlText w:val=""/>
      <w:lvlJc w:val="left"/>
    </w:lvl>
    <w:lvl w:ilvl="2" w:tplc="CEB81766">
      <w:numFmt w:val="decimal"/>
      <w:lvlText w:val=""/>
      <w:lvlJc w:val="left"/>
    </w:lvl>
    <w:lvl w:ilvl="3" w:tplc="EFBCC3D2">
      <w:numFmt w:val="decimal"/>
      <w:lvlText w:val=""/>
      <w:lvlJc w:val="left"/>
    </w:lvl>
    <w:lvl w:ilvl="4" w:tplc="F5623916">
      <w:numFmt w:val="decimal"/>
      <w:lvlText w:val=""/>
      <w:lvlJc w:val="left"/>
    </w:lvl>
    <w:lvl w:ilvl="5" w:tplc="66680458">
      <w:numFmt w:val="decimal"/>
      <w:lvlText w:val=""/>
      <w:lvlJc w:val="left"/>
    </w:lvl>
    <w:lvl w:ilvl="6" w:tplc="02BC1F5A">
      <w:numFmt w:val="decimal"/>
      <w:lvlText w:val=""/>
      <w:lvlJc w:val="left"/>
    </w:lvl>
    <w:lvl w:ilvl="7" w:tplc="41CED3D0">
      <w:numFmt w:val="decimal"/>
      <w:lvlText w:val=""/>
      <w:lvlJc w:val="left"/>
    </w:lvl>
    <w:lvl w:ilvl="8" w:tplc="58A898CE">
      <w:numFmt w:val="decimal"/>
      <w:lvlText w:val=""/>
      <w:lvlJc w:val="left"/>
    </w:lvl>
  </w:abstractNum>
  <w:abstractNum w:abstractNumId="28" w15:restartNumberingAfterBreak="0">
    <w:nsid w:val="32D1494F"/>
    <w:multiLevelType w:val="hybridMultilevel"/>
    <w:tmpl w:val="5808B896"/>
    <w:lvl w:ilvl="0" w:tplc="F9667DAE">
      <w:start w:val="1"/>
      <w:numFmt w:val="bullet"/>
      <w:lvlText w:val=""/>
      <w:lvlJc w:val="left"/>
      <w:pPr>
        <w:tabs>
          <w:tab w:val="num" w:pos="900"/>
        </w:tabs>
        <w:ind w:left="540" w:hanging="360"/>
      </w:pPr>
      <w:rPr>
        <w:rFonts w:ascii="Symbol" w:hAnsi="Symbol" w:hint="default"/>
      </w:rPr>
    </w:lvl>
    <w:lvl w:ilvl="1" w:tplc="08727514">
      <w:numFmt w:val="decimal"/>
      <w:lvlText w:val=""/>
      <w:lvlJc w:val="left"/>
    </w:lvl>
    <w:lvl w:ilvl="2" w:tplc="061E275C">
      <w:numFmt w:val="decimal"/>
      <w:lvlText w:val=""/>
      <w:lvlJc w:val="left"/>
    </w:lvl>
    <w:lvl w:ilvl="3" w:tplc="6CDE0642">
      <w:numFmt w:val="decimal"/>
      <w:lvlText w:val=""/>
      <w:lvlJc w:val="left"/>
    </w:lvl>
    <w:lvl w:ilvl="4" w:tplc="5C2C5D1A">
      <w:numFmt w:val="decimal"/>
      <w:lvlText w:val=""/>
      <w:lvlJc w:val="left"/>
    </w:lvl>
    <w:lvl w:ilvl="5" w:tplc="2CAC2BEC">
      <w:numFmt w:val="decimal"/>
      <w:lvlText w:val=""/>
      <w:lvlJc w:val="left"/>
    </w:lvl>
    <w:lvl w:ilvl="6" w:tplc="71AEA78A">
      <w:numFmt w:val="decimal"/>
      <w:lvlText w:val=""/>
      <w:lvlJc w:val="left"/>
    </w:lvl>
    <w:lvl w:ilvl="7" w:tplc="F90A8598">
      <w:numFmt w:val="decimal"/>
      <w:lvlText w:val=""/>
      <w:lvlJc w:val="left"/>
    </w:lvl>
    <w:lvl w:ilvl="8" w:tplc="81482B32">
      <w:numFmt w:val="decimal"/>
      <w:lvlText w:val=""/>
      <w:lvlJc w:val="left"/>
    </w:lvl>
  </w:abstractNum>
  <w:abstractNum w:abstractNumId="29" w15:restartNumberingAfterBreak="0">
    <w:nsid w:val="35386107"/>
    <w:multiLevelType w:val="hybridMultilevel"/>
    <w:tmpl w:val="1758D560"/>
    <w:lvl w:ilvl="0" w:tplc="83FA7F1E">
      <w:start w:val="1"/>
      <w:numFmt w:val="decimal"/>
      <w:lvlText w:val="%1."/>
      <w:lvlJc w:val="left"/>
      <w:pPr>
        <w:tabs>
          <w:tab w:val="num" w:pos="900"/>
        </w:tabs>
        <w:ind w:left="540" w:hanging="360"/>
      </w:pPr>
    </w:lvl>
    <w:lvl w:ilvl="1" w:tplc="0230551C">
      <w:numFmt w:val="decimal"/>
      <w:lvlText w:val=""/>
      <w:lvlJc w:val="left"/>
    </w:lvl>
    <w:lvl w:ilvl="2" w:tplc="9BF8023C">
      <w:numFmt w:val="decimal"/>
      <w:lvlText w:val=""/>
      <w:lvlJc w:val="left"/>
    </w:lvl>
    <w:lvl w:ilvl="3" w:tplc="315ADA34">
      <w:numFmt w:val="decimal"/>
      <w:lvlText w:val=""/>
      <w:lvlJc w:val="left"/>
    </w:lvl>
    <w:lvl w:ilvl="4" w:tplc="A308F9BA">
      <w:numFmt w:val="decimal"/>
      <w:lvlText w:val=""/>
      <w:lvlJc w:val="left"/>
    </w:lvl>
    <w:lvl w:ilvl="5" w:tplc="ED1E464A">
      <w:numFmt w:val="decimal"/>
      <w:lvlText w:val=""/>
      <w:lvlJc w:val="left"/>
    </w:lvl>
    <w:lvl w:ilvl="6" w:tplc="F5B48820">
      <w:numFmt w:val="decimal"/>
      <w:lvlText w:val=""/>
      <w:lvlJc w:val="left"/>
    </w:lvl>
    <w:lvl w:ilvl="7" w:tplc="94BC88B4">
      <w:numFmt w:val="decimal"/>
      <w:lvlText w:val=""/>
      <w:lvlJc w:val="left"/>
    </w:lvl>
    <w:lvl w:ilvl="8" w:tplc="D4A44D44">
      <w:numFmt w:val="decimal"/>
      <w:lvlText w:val=""/>
      <w:lvlJc w:val="left"/>
    </w:lvl>
  </w:abstractNum>
  <w:abstractNum w:abstractNumId="30" w15:restartNumberingAfterBreak="0">
    <w:nsid w:val="365767E6"/>
    <w:multiLevelType w:val="hybridMultilevel"/>
    <w:tmpl w:val="6FA47166"/>
    <w:lvl w:ilvl="0" w:tplc="B82C13BE">
      <w:start w:val="1"/>
      <w:numFmt w:val="bullet"/>
      <w:lvlText w:val=""/>
      <w:lvlJc w:val="left"/>
      <w:pPr>
        <w:tabs>
          <w:tab w:val="num" w:pos="900"/>
        </w:tabs>
        <w:ind w:left="540" w:hanging="360"/>
      </w:pPr>
      <w:rPr>
        <w:rFonts w:ascii="Symbol" w:hAnsi="Symbol" w:hint="default"/>
      </w:rPr>
    </w:lvl>
    <w:lvl w:ilvl="1" w:tplc="E3DE41D2">
      <w:numFmt w:val="decimal"/>
      <w:lvlText w:val=""/>
      <w:lvlJc w:val="left"/>
    </w:lvl>
    <w:lvl w:ilvl="2" w:tplc="62F4C8D8">
      <w:numFmt w:val="decimal"/>
      <w:lvlText w:val=""/>
      <w:lvlJc w:val="left"/>
    </w:lvl>
    <w:lvl w:ilvl="3" w:tplc="9642D7F4">
      <w:numFmt w:val="decimal"/>
      <w:lvlText w:val=""/>
      <w:lvlJc w:val="left"/>
    </w:lvl>
    <w:lvl w:ilvl="4" w:tplc="2E6EB6B0">
      <w:numFmt w:val="decimal"/>
      <w:lvlText w:val=""/>
      <w:lvlJc w:val="left"/>
    </w:lvl>
    <w:lvl w:ilvl="5" w:tplc="25266488">
      <w:numFmt w:val="decimal"/>
      <w:lvlText w:val=""/>
      <w:lvlJc w:val="left"/>
    </w:lvl>
    <w:lvl w:ilvl="6" w:tplc="131A3790">
      <w:numFmt w:val="decimal"/>
      <w:lvlText w:val=""/>
      <w:lvlJc w:val="left"/>
    </w:lvl>
    <w:lvl w:ilvl="7" w:tplc="0E5E7E70">
      <w:numFmt w:val="decimal"/>
      <w:lvlText w:val=""/>
      <w:lvlJc w:val="left"/>
    </w:lvl>
    <w:lvl w:ilvl="8" w:tplc="25687A1E">
      <w:numFmt w:val="decimal"/>
      <w:lvlText w:val=""/>
      <w:lvlJc w:val="left"/>
    </w:lvl>
  </w:abstractNum>
  <w:abstractNum w:abstractNumId="31" w15:restartNumberingAfterBreak="0">
    <w:nsid w:val="36F504D3"/>
    <w:multiLevelType w:val="hybridMultilevel"/>
    <w:tmpl w:val="6756D8E8"/>
    <w:lvl w:ilvl="0" w:tplc="C7F80298">
      <w:start w:val="1"/>
      <w:numFmt w:val="bullet"/>
      <w:lvlText w:val=""/>
      <w:lvlJc w:val="left"/>
      <w:pPr>
        <w:tabs>
          <w:tab w:val="num" w:pos="900"/>
        </w:tabs>
        <w:ind w:left="540" w:hanging="360"/>
      </w:pPr>
      <w:rPr>
        <w:rFonts w:ascii="Symbol" w:hAnsi="Symbol" w:hint="default"/>
      </w:rPr>
    </w:lvl>
    <w:lvl w:ilvl="1" w:tplc="C06687F4">
      <w:numFmt w:val="decimal"/>
      <w:lvlText w:val=""/>
      <w:lvlJc w:val="left"/>
    </w:lvl>
    <w:lvl w:ilvl="2" w:tplc="3126E99C">
      <w:numFmt w:val="decimal"/>
      <w:lvlText w:val=""/>
      <w:lvlJc w:val="left"/>
    </w:lvl>
    <w:lvl w:ilvl="3" w:tplc="8E0AB136">
      <w:numFmt w:val="decimal"/>
      <w:lvlText w:val=""/>
      <w:lvlJc w:val="left"/>
    </w:lvl>
    <w:lvl w:ilvl="4" w:tplc="DBE68506">
      <w:numFmt w:val="decimal"/>
      <w:lvlText w:val=""/>
      <w:lvlJc w:val="left"/>
    </w:lvl>
    <w:lvl w:ilvl="5" w:tplc="D736F586">
      <w:numFmt w:val="decimal"/>
      <w:lvlText w:val=""/>
      <w:lvlJc w:val="left"/>
    </w:lvl>
    <w:lvl w:ilvl="6" w:tplc="CC42BB26">
      <w:numFmt w:val="decimal"/>
      <w:lvlText w:val=""/>
      <w:lvlJc w:val="left"/>
    </w:lvl>
    <w:lvl w:ilvl="7" w:tplc="2D56AEF8">
      <w:numFmt w:val="decimal"/>
      <w:lvlText w:val=""/>
      <w:lvlJc w:val="left"/>
    </w:lvl>
    <w:lvl w:ilvl="8" w:tplc="F1503A18">
      <w:numFmt w:val="decimal"/>
      <w:lvlText w:val=""/>
      <w:lvlJc w:val="left"/>
    </w:lvl>
  </w:abstractNum>
  <w:abstractNum w:abstractNumId="32" w15:restartNumberingAfterBreak="0">
    <w:nsid w:val="383627A6"/>
    <w:multiLevelType w:val="hybridMultilevel"/>
    <w:tmpl w:val="AC189262"/>
    <w:lvl w:ilvl="0" w:tplc="424261D6">
      <w:start w:val="1"/>
      <w:numFmt w:val="bullet"/>
      <w:lvlText w:val=""/>
      <w:lvlJc w:val="left"/>
      <w:pPr>
        <w:tabs>
          <w:tab w:val="num" w:pos="900"/>
        </w:tabs>
        <w:ind w:left="540" w:hanging="360"/>
      </w:pPr>
      <w:rPr>
        <w:rFonts w:ascii="Symbol" w:hAnsi="Symbol" w:hint="default"/>
      </w:rPr>
    </w:lvl>
    <w:lvl w:ilvl="1" w:tplc="BFFE2244">
      <w:numFmt w:val="decimal"/>
      <w:lvlText w:val=""/>
      <w:lvlJc w:val="left"/>
    </w:lvl>
    <w:lvl w:ilvl="2" w:tplc="F1585A34">
      <w:numFmt w:val="decimal"/>
      <w:lvlText w:val=""/>
      <w:lvlJc w:val="left"/>
    </w:lvl>
    <w:lvl w:ilvl="3" w:tplc="E774DED8">
      <w:numFmt w:val="decimal"/>
      <w:lvlText w:val=""/>
      <w:lvlJc w:val="left"/>
    </w:lvl>
    <w:lvl w:ilvl="4" w:tplc="86CCAE1A">
      <w:numFmt w:val="decimal"/>
      <w:lvlText w:val=""/>
      <w:lvlJc w:val="left"/>
    </w:lvl>
    <w:lvl w:ilvl="5" w:tplc="906AAFCE">
      <w:numFmt w:val="decimal"/>
      <w:lvlText w:val=""/>
      <w:lvlJc w:val="left"/>
    </w:lvl>
    <w:lvl w:ilvl="6" w:tplc="F8A2E5AA">
      <w:numFmt w:val="decimal"/>
      <w:lvlText w:val=""/>
      <w:lvlJc w:val="left"/>
    </w:lvl>
    <w:lvl w:ilvl="7" w:tplc="700C097E">
      <w:numFmt w:val="decimal"/>
      <w:lvlText w:val=""/>
      <w:lvlJc w:val="left"/>
    </w:lvl>
    <w:lvl w:ilvl="8" w:tplc="658E6E56">
      <w:numFmt w:val="decimal"/>
      <w:lvlText w:val=""/>
      <w:lvlJc w:val="left"/>
    </w:lvl>
  </w:abstractNum>
  <w:abstractNum w:abstractNumId="33" w15:restartNumberingAfterBreak="0">
    <w:nsid w:val="3933167A"/>
    <w:multiLevelType w:val="hybridMultilevel"/>
    <w:tmpl w:val="FB1E4FF4"/>
    <w:lvl w:ilvl="0" w:tplc="DBB6866A">
      <w:start w:val="1"/>
      <w:numFmt w:val="bullet"/>
      <w:lvlText w:val=""/>
      <w:lvlJc w:val="left"/>
      <w:pPr>
        <w:tabs>
          <w:tab w:val="num" w:pos="900"/>
        </w:tabs>
        <w:ind w:left="540" w:hanging="360"/>
      </w:pPr>
      <w:rPr>
        <w:rFonts w:ascii="Symbol" w:hAnsi="Symbol" w:hint="default"/>
      </w:rPr>
    </w:lvl>
    <w:lvl w:ilvl="1" w:tplc="2EF4D692">
      <w:numFmt w:val="decimal"/>
      <w:lvlText w:val=""/>
      <w:lvlJc w:val="left"/>
    </w:lvl>
    <w:lvl w:ilvl="2" w:tplc="3118CF9C">
      <w:numFmt w:val="decimal"/>
      <w:lvlText w:val=""/>
      <w:lvlJc w:val="left"/>
    </w:lvl>
    <w:lvl w:ilvl="3" w:tplc="28607644">
      <w:numFmt w:val="decimal"/>
      <w:lvlText w:val=""/>
      <w:lvlJc w:val="left"/>
    </w:lvl>
    <w:lvl w:ilvl="4" w:tplc="6A8AB88E">
      <w:numFmt w:val="decimal"/>
      <w:lvlText w:val=""/>
      <w:lvlJc w:val="left"/>
    </w:lvl>
    <w:lvl w:ilvl="5" w:tplc="9540444C">
      <w:numFmt w:val="decimal"/>
      <w:lvlText w:val=""/>
      <w:lvlJc w:val="left"/>
    </w:lvl>
    <w:lvl w:ilvl="6" w:tplc="6910000E">
      <w:numFmt w:val="decimal"/>
      <w:lvlText w:val=""/>
      <w:lvlJc w:val="left"/>
    </w:lvl>
    <w:lvl w:ilvl="7" w:tplc="7DD02FEA">
      <w:numFmt w:val="decimal"/>
      <w:lvlText w:val=""/>
      <w:lvlJc w:val="left"/>
    </w:lvl>
    <w:lvl w:ilvl="8" w:tplc="7E2CDD62">
      <w:numFmt w:val="decimal"/>
      <w:lvlText w:val=""/>
      <w:lvlJc w:val="left"/>
    </w:lvl>
  </w:abstractNum>
  <w:abstractNum w:abstractNumId="34" w15:restartNumberingAfterBreak="0">
    <w:nsid w:val="3B94679F"/>
    <w:multiLevelType w:val="hybridMultilevel"/>
    <w:tmpl w:val="F84C4840"/>
    <w:lvl w:ilvl="0" w:tplc="19FC584A">
      <w:start w:val="1"/>
      <w:numFmt w:val="bullet"/>
      <w:lvlText w:val=""/>
      <w:lvlJc w:val="left"/>
      <w:pPr>
        <w:tabs>
          <w:tab w:val="num" w:pos="900"/>
        </w:tabs>
        <w:ind w:left="540" w:hanging="360"/>
      </w:pPr>
      <w:rPr>
        <w:rFonts w:ascii="Symbol" w:hAnsi="Symbol" w:hint="default"/>
      </w:rPr>
    </w:lvl>
    <w:lvl w:ilvl="1" w:tplc="A5F66A12">
      <w:numFmt w:val="decimal"/>
      <w:lvlText w:val=""/>
      <w:lvlJc w:val="left"/>
    </w:lvl>
    <w:lvl w:ilvl="2" w:tplc="A7CE364A">
      <w:numFmt w:val="decimal"/>
      <w:lvlText w:val=""/>
      <w:lvlJc w:val="left"/>
    </w:lvl>
    <w:lvl w:ilvl="3" w:tplc="41E8F1DA">
      <w:numFmt w:val="decimal"/>
      <w:lvlText w:val=""/>
      <w:lvlJc w:val="left"/>
    </w:lvl>
    <w:lvl w:ilvl="4" w:tplc="005899FA">
      <w:numFmt w:val="decimal"/>
      <w:lvlText w:val=""/>
      <w:lvlJc w:val="left"/>
    </w:lvl>
    <w:lvl w:ilvl="5" w:tplc="9D22A7DA">
      <w:numFmt w:val="decimal"/>
      <w:lvlText w:val=""/>
      <w:lvlJc w:val="left"/>
    </w:lvl>
    <w:lvl w:ilvl="6" w:tplc="FE9A08C6">
      <w:numFmt w:val="decimal"/>
      <w:lvlText w:val=""/>
      <w:lvlJc w:val="left"/>
    </w:lvl>
    <w:lvl w:ilvl="7" w:tplc="DC064D88">
      <w:numFmt w:val="decimal"/>
      <w:lvlText w:val=""/>
      <w:lvlJc w:val="left"/>
    </w:lvl>
    <w:lvl w:ilvl="8" w:tplc="E3F4951A">
      <w:numFmt w:val="decimal"/>
      <w:lvlText w:val=""/>
      <w:lvlJc w:val="left"/>
    </w:lvl>
  </w:abstractNum>
  <w:abstractNum w:abstractNumId="35" w15:restartNumberingAfterBreak="0">
    <w:nsid w:val="3C6F2027"/>
    <w:multiLevelType w:val="hybridMultilevel"/>
    <w:tmpl w:val="75748710"/>
    <w:lvl w:ilvl="0" w:tplc="144AB45C">
      <w:start w:val="1"/>
      <w:numFmt w:val="bullet"/>
      <w:lvlText w:val=""/>
      <w:lvlJc w:val="left"/>
      <w:pPr>
        <w:tabs>
          <w:tab w:val="num" w:pos="900"/>
        </w:tabs>
        <w:ind w:left="540" w:hanging="360"/>
      </w:pPr>
      <w:rPr>
        <w:rFonts w:ascii="Symbol" w:hAnsi="Symbol" w:hint="default"/>
      </w:rPr>
    </w:lvl>
    <w:lvl w:ilvl="1" w:tplc="E0C2378E">
      <w:numFmt w:val="decimal"/>
      <w:lvlText w:val=""/>
      <w:lvlJc w:val="left"/>
    </w:lvl>
    <w:lvl w:ilvl="2" w:tplc="D4183218">
      <w:numFmt w:val="decimal"/>
      <w:lvlText w:val=""/>
      <w:lvlJc w:val="left"/>
    </w:lvl>
    <w:lvl w:ilvl="3" w:tplc="11B6B5E0">
      <w:numFmt w:val="decimal"/>
      <w:lvlText w:val=""/>
      <w:lvlJc w:val="left"/>
    </w:lvl>
    <w:lvl w:ilvl="4" w:tplc="D990F010">
      <w:numFmt w:val="decimal"/>
      <w:lvlText w:val=""/>
      <w:lvlJc w:val="left"/>
    </w:lvl>
    <w:lvl w:ilvl="5" w:tplc="2774D4D8">
      <w:numFmt w:val="decimal"/>
      <w:lvlText w:val=""/>
      <w:lvlJc w:val="left"/>
    </w:lvl>
    <w:lvl w:ilvl="6" w:tplc="1D4AF940">
      <w:numFmt w:val="decimal"/>
      <w:lvlText w:val=""/>
      <w:lvlJc w:val="left"/>
    </w:lvl>
    <w:lvl w:ilvl="7" w:tplc="C7861A0E">
      <w:numFmt w:val="decimal"/>
      <w:lvlText w:val=""/>
      <w:lvlJc w:val="left"/>
    </w:lvl>
    <w:lvl w:ilvl="8" w:tplc="D03AE63C">
      <w:numFmt w:val="decimal"/>
      <w:lvlText w:val=""/>
      <w:lvlJc w:val="left"/>
    </w:lvl>
  </w:abstractNum>
  <w:abstractNum w:abstractNumId="36" w15:restartNumberingAfterBreak="0">
    <w:nsid w:val="3FAB3C9C"/>
    <w:multiLevelType w:val="hybridMultilevel"/>
    <w:tmpl w:val="B7ACE13E"/>
    <w:lvl w:ilvl="0" w:tplc="CA7A5052">
      <w:start w:val="1"/>
      <w:numFmt w:val="bullet"/>
      <w:lvlText w:val=""/>
      <w:lvlJc w:val="left"/>
      <w:pPr>
        <w:tabs>
          <w:tab w:val="num" w:pos="900"/>
        </w:tabs>
        <w:ind w:left="540" w:hanging="360"/>
      </w:pPr>
      <w:rPr>
        <w:rFonts w:ascii="Symbol" w:hAnsi="Symbol" w:hint="default"/>
      </w:rPr>
    </w:lvl>
    <w:lvl w:ilvl="1" w:tplc="BFF0E4C0">
      <w:numFmt w:val="decimal"/>
      <w:lvlText w:val=""/>
      <w:lvlJc w:val="left"/>
    </w:lvl>
    <w:lvl w:ilvl="2" w:tplc="405C93A4">
      <w:numFmt w:val="decimal"/>
      <w:lvlText w:val=""/>
      <w:lvlJc w:val="left"/>
    </w:lvl>
    <w:lvl w:ilvl="3" w:tplc="803CDCAE">
      <w:numFmt w:val="decimal"/>
      <w:lvlText w:val=""/>
      <w:lvlJc w:val="left"/>
    </w:lvl>
    <w:lvl w:ilvl="4" w:tplc="82CC6F78">
      <w:numFmt w:val="decimal"/>
      <w:lvlText w:val=""/>
      <w:lvlJc w:val="left"/>
    </w:lvl>
    <w:lvl w:ilvl="5" w:tplc="B35EC7BA">
      <w:numFmt w:val="decimal"/>
      <w:lvlText w:val=""/>
      <w:lvlJc w:val="left"/>
    </w:lvl>
    <w:lvl w:ilvl="6" w:tplc="D566231E">
      <w:numFmt w:val="decimal"/>
      <w:lvlText w:val=""/>
      <w:lvlJc w:val="left"/>
    </w:lvl>
    <w:lvl w:ilvl="7" w:tplc="89922464">
      <w:numFmt w:val="decimal"/>
      <w:lvlText w:val=""/>
      <w:lvlJc w:val="left"/>
    </w:lvl>
    <w:lvl w:ilvl="8" w:tplc="57548C48">
      <w:numFmt w:val="decimal"/>
      <w:lvlText w:val=""/>
      <w:lvlJc w:val="left"/>
    </w:lvl>
  </w:abstractNum>
  <w:abstractNum w:abstractNumId="37" w15:restartNumberingAfterBreak="0">
    <w:nsid w:val="41103B34"/>
    <w:multiLevelType w:val="hybridMultilevel"/>
    <w:tmpl w:val="DFF66896"/>
    <w:lvl w:ilvl="0" w:tplc="D2CEAD50">
      <w:start w:val="1"/>
      <w:numFmt w:val="decimal"/>
      <w:lvlText w:val="%1."/>
      <w:lvlJc w:val="left"/>
      <w:pPr>
        <w:tabs>
          <w:tab w:val="num" w:pos="900"/>
        </w:tabs>
        <w:ind w:left="540" w:hanging="360"/>
      </w:pPr>
    </w:lvl>
    <w:lvl w:ilvl="1" w:tplc="6E7E74BC">
      <w:numFmt w:val="decimal"/>
      <w:lvlText w:val=""/>
      <w:lvlJc w:val="left"/>
    </w:lvl>
    <w:lvl w:ilvl="2" w:tplc="E04C4748">
      <w:numFmt w:val="decimal"/>
      <w:lvlText w:val=""/>
      <w:lvlJc w:val="left"/>
    </w:lvl>
    <w:lvl w:ilvl="3" w:tplc="0BAE6598">
      <w:numFmt w:val="decimal"/>
      <w:lvlText w:val=""/>
      <w:lvlJc w:val="left"/>
    </w:lvl>
    <w:lvl w:ilvl="4" w:tplc="F31C0842">
      <w:numFmt w:val="decimal"/>
      <w:lvlText w:val=""/>
      <w:lvlJc w:val="left"/>
    </w:lvl>
    <w:lvl w:ilvl="5" w:tplc="26502E20">
      <w:numFmt w:val="decimal"/>
      <w:lvlText w:val=""/>
      <w:lvlJc w:val="left"/>
    </w:lvl>
    <w:lvl w:ilvl="6" w:tplc="D91A5AB8">
      <w:numFmt w:val="decimal"/>
      <w:lvlText w:val=""/>
      <w:lvlJc w:val="left"/>
    </w:lvl>
    <w:lvl w:ilvl="7" w:tplc="A3069168">
      <w:numFmt w:val="decimal"/>
      <w:lvlText w:val=""/>
      <w:lvlJc w:val="left"/>
    </w:lvl>
    <w:lvl w:ilvl="8" w:tplc="E12853A0">
      <w:numFmt w:val="decimal"/>
      <w:lvlText w:val=""/>
      <w:lvlJc w:val="left"/>
    </w:lvl>
  </w:abstractNum>
  <w:abstractNum w:abstractNumId="38" w15:restartNumberingAfterBreak="0">
    <w:nsid w:val="425E5745"/>
    <w:multiLevelType w:val="hybridMultilevel"/>
    <w:tmpl w:val="7B92F5A0"/>
    <w:lvl w:ilvl="0" w:tplc="9A3ED480">
      <w:start w:val="1"/>
      <w:numFmt w:val="bullet"/>
      <w:lvlText w:val=""/>
      <w:lvlJc w:val="left"/>
      <w:pPr>
        <w:tabs>
          <w:tab w:val="num" w:pos="900"/>
        </w:tabs>
        <w:ind w:left="540" w:hanging="360"/>
      </w:pPr>
      <w:rPr>
        <w:rFonts w:ascii="Symbol" w:hAnsi="Symbol" w:hint="default"/>
      </w:rPr>
    </w:lvl>
    <w:lvl w:ilvl="1" w:tplc="CECE4E3C">
      <w:numFmt w:val="decimal"/>
      <w:lvlText w:val=""/>
      <w:lvlJc w:val="left"/>
    </w:lvl>
    <w:lvl w:ilvl="2" w:tplc="C5FE1964">
      <w:numFmt w:val="decimal"/>
      <w:lvlText w:val=""/>
      <w:lvlJc w:val="left"/>
    </w:lvl>
    <w:lvl w:ilvl="3" w:tplc="65DE79D2">
      <w:numFmt w:val="decimal"/>
      <w:lvlText w:val=""/>
      <w:lvlJc w:val="left"/>
    </w:lvl>
    <w:lvl w:ilvl="4" w:tplc="DD382B9E">
      <w:numFmt w:val="decimal"/>
      <w:lvlText w:val=""/>
      <w:lvlJc w:val="left"/>
    </w:lvl>
    <w:lvl w:ilvl="5" w:tplc="9948C3BC">
      <w:numFmt w:val="decimal"/>
      <w:lvlText w:val=""/>
      <w:lvlJc w:val="left"/>
    </w:lvl>
    <w:lvl w:ilvl="6" w:tplc="9E4654CA">
      <w:numFmt w:val="decimal"/>
      <w:lvlText w:val=""/>
      <w:lvlJc w:val="left"/>
    </w:lvl>
    <w:lvl w:ilvl="7" w:tplc="375AEBAA">
      <w:numFmt w:val="decimal"/>
      <w:lvlText w:val=""/>
      <w:lvlJc w:val="left"/>
    </w:lvl>
    <w:lvl w:ilvl="8" w:tplc="9EF819BE">
      <w:numFmt w:val="decimal"/>
      <w:lvlText w:val=""/>
      <w:lvlJc w:val="left"/>
    </w:lvl>
  </w:abstractNum>
  <w:abstractNum w:abstractNumId="39" w15:restartNumberingAfterBreak="0">
    <w:nsid w:val="447B561A"/>
    <w:multiLevelType w:val="hybridMultilevel"/>
    <w:tmpl w:val="D0F24A7E"/>
    <w:lvl w:ilvl="0" w:tplc="29307584">
      <w:start w:val="1"/>
      <w:numFmt w:val="bullet"/>
      <w:lvlText w:val=""/>
      <w:lvlJc w:val="left"/>
      <w:pPr>
        <w:tabs>
          <w:tab w:val="num" w:pos="900"/>
        </w:tabs>
        <w:ind w:left="540" w:hanging="360"/>
      </w:pPr>
      <w:rPr>
        <w:rFonts w:ascii="Symbol" w:hAnsi="Symbol" w:hint="default"/>
      </w:rPr>
    </w:lvl>
    <w:lvl w:ilvl="1" w:tplc="BD7279E8">
      <w:numFmt w:val="decimal"/>
      <w:lvlText w:val=""/>
      <w:lvlJc w:val="left"/>
    </w:lvl>
    <w:lvl w:ilvl="2" w:tplc="5426AB58">
      <w:numFmt w:val="decimal"/>
      <w:lvlText w:val=""/>
      <w:lvlJc w:val="left"/>
    </w:lvl>
    <w:lvl w:ilvl="3" w:tplc="FBD4AF2A">
      <w:numFmt w:val="decimal"/>
      <w:lvlText w:val=""/>
      <w:lvlJc w:val="left"/>
    </w:lvl>
    <w:lvl w:ilvl="4" w:tplc="4F0C12E6">
      <w:numFmt w:val="decimal"/>
      <w:lvlText w:val=""/>
      <w:lvlJc w:val="left"/>
    </w:lvl>
    <w:lvl w:ilvl="5" w:tplc="5148CDB6">
      <w:numFmt w:val="decimal"/>
      <w:lvlText w:val=""/>
      <w:lvlJc w:val="left"/>
    </w:lvl>
    <w:lvl w:ilvl="6" w:tplc="62CCA612">
      <w:numFmt w:val="decimal"/>
      <w:lvlText w:val=""/>
      <w:lvlJc w:val="left"/>
    </w:lvl>
    <w:lvl w:ilvl="7" w:tplc="9886D29A">
      <w:numFmt w:val="decimal"/>
      <w:lvlText w:val=""/>
      <w:lvlJc w:val="left"/>
    </w:lvl>
    <w:lvl w:ilvl="8" w:tplc="0CA214DE">
      <w:numFmt w:val="decimal"/>
      <w:lvlText w:val=""/>
      <w:lvlJc w:val="left"/>
    </w:lvl>
  </w:abstractNum>
  <w:abstractNum w:abstractNumId="40" w15:restartNumberingAfterBreak="0">
    <w:nsid w:val="48D144FF"/>
    <w:multiLevelType w:val="hybridMultilevel"/>
    <w:tmpl w:val="7B9E0002"/>
    <w:lvl w:ilvl="0" w:tplc="A17CB34E">
      <w:start w:val="1"/>
      <w:numFmt w:val="bullet"/>
      <w:lvlText w:val=""/>
      <w:lvlJc w:val="left"/>
      <w:pPr>
        <w:tabs>
          <w:tab w:val="num" w:pos="900"/>
        </w:tabs>
        <w:ind w:left="540" w:hanging="360"/>
      </w:pPr>
      <w:rPr>
        <w:rFonts w:ascii="Symbol" w:hAnsi="Symbol" w:hint="default"/>
      </w:rPr>
    </w:lvl>
    <w:lvl w:ilvl="1" w:tplc="28A25814">
      <w:numFmt w:val="decimal"/>
      <w:lvlText w:val=""/>
      <w:lvlJc w:val="left"/>
    </w:lvl>
    <w:lvl w:ilvl="2" w:tplc="7098046C">
      <w:numFmt w:val="decimal"/>
      <w:lvlText w:val=""/>
      <w:lvlJc w:val="left"/>
    </w:lvl>
    <w:lvl w:ilvl="3" w:tplc="E9BA2D8A">
      <w:numFmt w:val="decimal"/>
      <w:lvlText w:val=""/>
      <w:lvlJc w:val="left"/>
    </w:lvl>
    <w:lvl w:ilvl="4" w:tplc="5B3450CA">
      <w:numFmt w:val="decimal"/>
      <w:lvlText w:val=""/>
      <w:lvlJc w:val="left"/>
    </w:lvl>
    <w:lvl w:ilvl="5" w:tplc="D736AC28">
      <w:numFmt w:val="decimal"/>
      <w:lvlText w:val=""/>
      <w:lvlJc w:val="left"/>
    </w:lvl>
    <w:lvl w:ilvl="6" w:tplc="257C5490">
      <w:numFmt w:val="decimal"/>
      <w:lvlText w:val=""/>
      <w:lvlJc w:val="left"/>
    </w:lvl>
    <w:lvl w:ilvl="7" w:tplc="69649C22">
      <w:numFmt w:val="decimal"/>
      <w:lvlText w:val=""/>
      <w:lvlJc w:val="left"/>
    </w:lvl>
    <w:lvl w:ilvl="8" w:tplc="43C09AAA">
      <w:numFmt w:val="decimal"/>
      <w:lvlText w:val=""/>
      <w:lvlJc w:val="left"/>
    </w:lvl>
  </w:abstractNum>
  <w:abstractNum w:abstractNumId="41" w15:restartNumberingAfterBreak="0">
    <w:nsid w:val="4C911B8F"/>
    <w:multiLevelType w:val="hybridMultilevel"/>
    <w:tmpl w:val="FAE6CBEA"/>
    <w:lvl w:ilvl="0" w:tplc="5EBCBC80">
      <w:start w:val="1"/>
      <w:numFmt w:val="bullet"/>
      <w:lvlText w:val=""/>
      <w:lvlJc w:val="left"/>
      <w:pPr>
        <w:tabs>
          <w:tab w:val="num" w:pos="900"/>
        </w:tabs>
        <w:ind w:left="540" w:hanging="360"/>
      </w:pPr>
      <w:rPr>
        <w:rFonts w:ascii="Symbol" w:hAnsi="Symbol" w:hint="default"/>
      </w:rPr>
    </w:lvl>
    <w:lvl w:ilvl="1" w:tplc="EA206600">
      <w:numFmt w:val="decimal"/>
      <w:lvlText w:val=""/>
      <w:lvlJc w:val="left"/>
    </w:lvl>
    <w:lvl w:ilvl="2" w:tplc="75DCDB02">
      <w:numFmt w:val="decimal"/>
      <w:lvlText w:val=""/>
      <w:lvlJc w:val="left"/>
    </w:lvl>
    <w:lvl w:ilvl="3" w:tplc="726C2C42">
      <w:numFmt w:val="decimal"/>
      <w:lvlText w:val=""/>
      <w:lvlJc w:val="left"/>
    </w:lvl>
    <w:lvl w:ilvl="4" w:tplc="418E391A">
      <w:numFmt w:val="decimal"/>
      <w:lvlText w:val=""/>
      <w:lvlJc w:val="left"/>
    </w:lvl>
    <w:lvl w:ilvl="5" w:tplc="27FA18D8">
      <w:numFmt w:val="decimal"/>
      <w:lvlText w:val=""/>
      <w:lvlJc w:val="left"/>
    </w:lvl>
    <w:lvl w:ilvl="6" w:tplc="7F7E7048">
      <w:numFmt w:val="decimal"/>
      <w:lvlText w:val=""/>
      <w:lvlJc w:val="left"/>
    </w:lvl>
    <w:lvl w:ilvl="7" w:tplc="1012E318">
      <w:numFmt w:val="decimal"/>
      <w:lvlText w:val=""/>
      <w:lvlJc w:val="left"/>
    </w:lvl>
    <w:lvl w:ilvl="8" w:tplc="C668262E">
      <w:numFmt w:val="decimal"/>
      <w:lvlText w:val=""/>
      <w:lvlJc w:val="left"/>
    </w:lvl>
  </w:abstractNum>
  <w:abstractNum w:abstractNumId="42" w15:restartNumberingAfterBreak="0">
    <w:nsid w:val="4F2F769E"/>
    <w:multiLevelType w:val="hybridMultilevel"/>
    <w:tmpl w:val="BF440EE2"/>
    <w:lvl w:ilvl="0" w:tplc="4DC83FB0">
      <w:start w:val="1"/>
      <w:numFmt w:val="bullet"/>
      <w:lvlText w:val=""/>
      <w:lvlJc w:val="left"/>
      <w:pPr>
        <w:tabs>
          <w:tab w:val="num" w:pos="900"/>
        </w:tabs>
        <w:ind w:left="540" w:hanging="360"/>
      </w:pPr>
      <w:rPr>
        <w:rFonts w:ascii="Symbol" w:hAnsi="Symbol" w:hint="default"/>
      </w:rPr>
    </w:lvl>
    <w:lvl w:ilvl="1" w:tplc="8D823192">
      <w:start w:val="1"/>
      <w:numFmt w:val="bullet"/>
      <w:lvlText w:val="o"/>
      <w:lvlJc w:val="left"/>
      <w:pPr>
        <w:tabs>
          <w:tab w:val="num" w:pos="1440"/>
        </w:tabs>
        <w:ind w:left="1080" w:hanging="360"/>
      </w:pPr>
      <w:rPr>
        <w:rFonts w:ascii="Courier New" w:hAnsi="Courier New" w:cs="Courier New" w:hint="default"/>
      </w:rPr>
    </w:lvl>
    <w:lvl w:ilvl="2" w:tplc="32F6761E">
      <w:numFmt w:val="decimal"/>
      <w:lvlText w:val=""/>
      <w:lvlJc w:val="left"/>
    </w:lvl>
    <w:lvl w:ilvl="3" w:tplc="C49C2EDE">
      <w:numFmt w:val="decimal"/>
      <w:lvlText w:val=""/>
      <w:lvlJc w:val="left"/>
    </w:lvl>
    <w:lvl w:ilvl="4" w:tplc="770223E2">
      <w:numFmt w:val="decimal"/>
      <w:lvlText w:val=""/>
      <w:lvlJc w:val="left"/>
    </w:lvl>
    <w:lvl w:ilvl="5" w:tplc="09D0F57C">
      <w:numFmt w:val="decimal"/>
      <w:lvlText w:val=""/>
      <w:lvlJc w:val="left"/>
    </w:lvl>
    <w:lvl w:ilvl="6" w:tplc="592A2C94">
      <w:numFmt w:val="decimal"/>
      <w:lvlText w:val=""/>
      <w:lvlJc w:val="left"/>
    </w:lvl>
    <w:lvl w:ilvl="7" w:tplc="7966BD5A">
      <w:numFmt w:val="decimal"/>
      <w:lvlText w:val=""/>
      <w:lvlJc w:val="left"/>
    </w:lvl>
    <w:lvl w:ilvl="8" w:tplc="AB7887F6">
      <w:numFmt w:val="decimal"/>
      <w:lvlText w:val=""/>
      <w:lvlJc w:val="left"/>
    </w:lvl>
  </w:abstractNum>
  <w:abstractNum w:abstractNumId="43" w15:restartNumberingAfterBreak="0">
    <w:nsid w:val="512D65ED"/>
    <w:multiLevelType w:val="hybridMultilevel"/>
    <w:tmpl w:val="02E8E532"/>
    <w:lvl w:ilvl="0" w:tplc="4EE4EE02">
      <w:start w:val="1"/>
      <w:numFmt w:val="decimal"/>
      <w:lvlText w:val="%1."/>
      <w:lvlJc w:val="left"/>
      <w:pPr>
        <w:tabs>
          <w:tab w:val="num" w:pos="900"/>
        </w:tabs>
        <w:ind w:left="540" w:hanging="360"/>
      </w:pPr>
    </w:lvl>
    <w:lvl w:ilvl="1" w:tplc="4C3CF3EA">
      <w:numFmt w:val="decimal"/>
      <w:lvlText w:val=""/>
      <w:lvlJc w:val="left"/>
    </w:lvl>
    <w:lvl w:ilvl="2" w:tplc="10B2CC9A">
      <w:numFmt w:val="decimal"/>
      <w:lvlText w:val=""/>
      <w:lvlJc w:val="left"/>
    </w:lvl>
    <w:lvl w:ilvl="3" w:tplc="BDEC77DE">
      <w:numFmt w:val="decimal"/>
      <w:lvlText w:val=""/>
      <w:lvlJc w:val="left"/>
    </w:lvl>
    <w:lvl w:ilvl="4" w:tplc="FBE882AE">
      <w:numFmt w:val="decimal"/>
      <w:lvlText w:val=""/>
      <w:lvlJc w:val="left"/>
    </w:lvl>
    <w:lvl w:ilvl="5" w:tplc="ACD27B2A">
      <w:numFmt w:val="decimal"/>
      <w:lvlText w:val=""/>
      <w:lvlJc w:val="left"/>
    </w:lvl>
    <w:lvl w:ilvl="6" w:tplc="5D0E71B2">
      <w:numFmt w:val="decimal"/>
      <w:lvlText w:val=""/>
      <w:lvlJc w:val="left"/>
    </w:lvl>
    <w:lvl w:ilvl="7" w:tplc="371EE232">
      <w:numFmt w:val="decimal"/>
      <w:lvlText w:val=""/>
      <w:lvlJc w:val="left"/>
    </w:lvl>
    <w:lvl w:ilvl="8" w:tplc="3EEA0192">
      <w:numFmt w:val="decimal"/>
      <w:lvlText w:val=""/>
      <w:lvlJc w:val="left"/>
    </w:lvl>
  </w:abstractNum>
  <w:abstractNum w:abstractNumId="44" w15:restartNumberingAfterBreak="0">
    <w:nsid w:val="54B446F8"/>
    <w:multiLevelType w:val="hybridMultilevel"/>
    <w:tmpl w:val="A7225F04"/>
    <w:lvl w:ilvl="0" w:tplc="87A40CA6">
      <w:start w:val="1"/>
      <w:numFmt w:val="decimal"/>
      <w:lvlText w:val="%1."/>
      <w:lvlJc w:val="left"/>
      <w:pPr>
        <w:tabs>
          <w:tab w:val="num" w:pos="900"/>
        </w:tabs>
        <w:ind w:left="540" w:hanging="360"/>
      </w:pPr>
    </w:lvl>
    <w:lvl w:ilvl="1" w:tplc="795A1534">
      <w:numFmt w:val="decimal"/>
      <w:lvlText w:val=""/>
      <w:lvlJc w:val="left"/>
    </w:lvl>
    <w:lvl w:ilvl="2" w:tplc="BE2298D4">
      <w:numFmt w:val="decimal"/>
      <w:lvlText w:val=""/>
      <w:lvlJc w:val="left"/>
    </w:lvl>
    <w:lvl w:ilvl="3" w:tplc="9FA27A4E">
      <w:numFmt w:val="decimal"/>
      <w:lvlText w:val=""/>
      <w:lvlJc w:val="left"/>
    </w:lvl>
    <w:lvl w:ilvl="4" w:tplc="A00441EE">
      <w:numFmt w:val="decimal"/>
      <w:lvlText w:val=""/>
      <w:lvlJc w:val="left"/>
    </w:lvl>
    <w:lvl w:ilvl="5" w:tplc="9B64D1C2">
      <w:numFmt w:val="decimal"/>
      <w:lvlText w:val=""/>
      <w:lvlJc w:val="left"/>
    </w:lvl>
    <w:lvl w:ilvl="6" w:tplc="AED6C6D0">
      <w:numFmt w:val="decimal"/>
      <w:lvlText w:val=""/>
      <w:lvlJc w:val="left"/>
    </w:lvl>
    <w:lvl w:ilvl="7" w:tplc="A9A6DE8A">
      <w:numFmt w:val="decimal"/>
      <w:lvlText w:val=""/>
      <w:lvlJc w:val="left"/>
    </w:lvl>
    <w:lvl w:ilvl="8" w:tplc="FCD2911E">
      <w:numFmt w:val="decimal"/>
      <w:lvlText w:val=""/>
      <w:lvlJc w:val="left"/>
    </w:lvl>
  </w:abstractNum>
  <w:abstractNum w:abstractNumId="45" w15:restartNumberingAfterBreak="0">
    <w:nsid w:val="558924C3"/>
    <w:multiLevelType w:val="hybridMultilevel"/>
    <w:tmpl w:val="1CFC3D3E"/>
    <w:lvl w:ilvl="0" w:tplc="037C0F12">
      <w:start w:val="1"/>
      <w:numFmt w:val="bullet"/>
      <w:lvlText w:val=""/>
      <w:lvlJc w:val="left"/>
      <w:pPr>
        <w:tabs>
          <w:tab w:val="num" w:pos="900"/>
        </w:tabs>
        <w:ind w:left="540" w:hanging="360"/>
      </w:pPr>
      <w:rPr>
        <w:rFonts w:ascii="Symbol" w:hAnsi="Symbol" w:hint="default"/>
      </w:rPr>
    </w:lvl>
    <w:lvl w:ilvl="1" w:tplc="74E4C3F6">
      <w:numFmt w:val="decimal"/>
      <w:lvlText w:val=""/>
      <w:lvlJc w:val="left"/>
    </w:lvl>
    <w:lvl w:ilvl="2" w:tplc="702CA78A">
      <w:numFmt w:val="decimal"/>
      <w:lvlText w:val=""/>
      <w:lvlJc w:val="left"/>
    </w:lvl>
    <w:lvl w:ilvl="3" w:tplc="EEDAB3CA">
      <w:numFmt w:val="decimal"/>
      <w:lvlText w:val=""/>
      <w:lvlJc w:val="left"/>
    </w:lvl>
    <w:lvl w:ilvl="4" w:tplc="D4FC6336">
      <w:numFmt w:val="decimal"/>
      <w:lvlText w:val=""/>
      <w:lvlJc w:val="left"/>
    </w:lvl>
    <w:lvl w:ilvl="5" w:tplc="A9CA557A">
      <w:numFmt w:val="decimal"/>
      <w:lvlText w:val=""/>
      <w:lvlJc w:val="left"/>
    </w:lvl>
    <w:lvl w:ilvl="6" w:tplc="AE684950">
      <w:numFmt w:val="decimal"/>
      <w:lvlText w:val=""/>
      <w:lvlJc w:val="left"/>
    </w:lvl>
    <w:lvl w:ilvl="7" w:tplc="13B68226">
      <w:numFmt w:val="decimal"/>
      <w:lvlText w:val=""/>
      <w:lvlJc w:val="left"/>
    </w:lvl>
    <w:lvl w:ilvl="8" w:tplc="91700CB6">
      <w:numFmt w:val="decimal"/>
      <w:lvlText w:val=""/>
      <w:lvlJc w:val="left"/>
    </w:lvl>
  </w:abstractNum>
  <w:abstractNum w:abstractNumId="46" w15:restartNumberingAfterBreak="0">
    <w:nsid w:val="55FB526E"/>
    <w:multiLevelType w:val="hybridMultilevel"/>
    <w:tmpl w:val="1EA4D67C"/>
    <w:lvl w:ilvl="0" w:tplc="0AD4BDDC">
      <w:start w:val="1"/>
      <w:numFmt w:val="bullet"/>
      <w:lvlText w:val=""/>
      <w:lvlJc w:val="left"/>
      <w:pPr>
        <w:tabs>
          <w:tab w:val="num" w:pos="900"/>
        </w:tabs>
        <w:ind w:left="540" w:hanging="360"/>
      </w:pPr>
      <w:rPr>
        <w:rFonts w:ascii="Symbol" w:hAnsi="Symbol" w:hint="default"/>
      </w:rPr>
    </w:lvl>
    <w:lvl w:ilvl="1" w:tplc="46A480FC">
      <w:numFmt w:val="decimal"/>
      <w:lvlText w:val=""/>
      <w:lvlJc w:val="left"/>
    </w:lvl>
    <w:lvl w:ilvl="2" w:tplc="B68826FC">
      <w:numFmt w:val="decimal"/>
      <w:lvlText w:val=""/>
      <w:lvlJc w:val="left"/>
    </w:lvl>
    <w:lvl w:ilvl="3" w:tplc="DB1AFE68">
      <w:numFmt w:val="decimal"/>
      <w:lvlText w:val=""/>
      <w:lvlJc w:val="left"/>
    </w:lvl>
    <w:lvl w:ilvl="4" w:tplc="8E640052">
      <w:numFmt w:val="decimal"/>
      <w:lvlText w:val=""/>
      <w:lvlJc w:val="left"/>
    </w:lvl>
    <w:lvl w:ilvl="5" w:tplc="9FFE4C22">
      <w:numFmt w:val="decimal"/>
      <w:lvlText w:val=""/>
      <w:lvlJc w:val="left"/>
    </w:lvl>
    <w:lvl w:ilvl="6" w:tplc="06F0A032">
      <w:numFmt w:val="decimal"/>
      <w:lvlText w:val=""/>
      <w:lvlJc w:val="left"/>
    </w:lvl>
    <w:lvl w:ilvl="7" w:tplc="3100294E">
      <w:numFmt w:val="decimal"/>
      <w:lvlText w:val=""/>
      <w:lvlJc w:val="left"/>
    </w:lvl>
    <w:lvl w:ilvl="8" w:tplc="1D105782">
      <w:numFmt w:val="decimal"/>
      <w:lvlText w:val=""/>
      <w:lvlJc w:val="left"/>
    </w:lvl>
  </w:abstractNum>
  <w:abstractNum w:abstractNumId="47" w15:restartNumberingAfterBreak="0">
    <w:nsid w:val="58AE437D"/>
    <w:multiLevelType w:val="hybridMultilevel"/>
    <w:tmpl w:val="A7F609DE"/>
    <w:lvl w:ilvl="0" w:tplc="E640A19E">
      <w:start w:val="1"/>
      <w:numFmt w:val="bullet"/>
      <w:lvlText w:val=""/>
      <w:lvlJc w:val="left"/>
      <w:pPr>
        <w:tabs>
          <w:tab w:val="num" w:pos="900"/>
        </w:tabs>
        <w:ind w:left="540" w:hanging="360"/>
      </w:pPr>
      <w:rPr>
        <w:rFonts w:ascii="Symbol" w:hAnsi="Symbol" w:hint="default"/>
      </w:rPr>
    </w:lvl>
    <w:lvl w:ilvl="1" w:tplc="965E2DF0">
      <w:start w:val="1"/>
      <w:numFmt w:val="bullet"/>
      <w:lvlText w:val="o"/>
      <w:lvlJc w:val="left"/>
      <w:pPr>
        <w:tabs>
          <w:tab w:val="num" w:pos="1440"/>
        </w:tabs>
        <w:ind w:left="1080" w:hanging="360"/>
      </w:pPr>
      <w:rPr>
        <w:rFonts w:ascii="Courier New" w:hAnsi="Courier New" w:cs="Courier New" w:hint="default"/>
      </w:rPr>
    </w:lvl>
    <w:lvl w:ilvl="2" w:tplc="B6D0EE96">
      <w:numFmt w:val="decimal"/>
      <w:lvlText w:val=""/>
      <w:lvlJc w:val="left"/>
    </w:lvl>
    <w:lvl w:ilvl="3" w:tplc="A9D27B48">
      <w:numFmt w:val="decimal"/>
      <w:lvlText w:val=""/>
      <w:lvlJc w:val="left"/>
    </w:lvl>
    <w:lvl w:ilvl="4" w:tplc="0DD4C36E">
      <w:numFmt w:val="decimal"/>
      <w:lvlText w:val=""/>
      <w:lvlJc w:val="left"/>
    </w:lvl>
    <w:lvl w:ilvl="5" w:tplc="0D04AA96">
      <w:numFmt w:val="decimal"/>
      <w:lvlText w:val=""/>
      <w:lvlJc w:val="left"/>
    </w:lvl>
    <w:lvl w:ilvl="6" w:tplc="CBAE88AA">
      <w:numFmt w:val="decimal"/>
      <w:lvlText w:val=""/>
      <w:lvlJc w:val="left"/>
    </w:lvl>
    <w:lvl w:ilvl="7" w:tplc="7D92DC04">
      <w:numFmt w:val="decimal"/>
      <w:lvlText w:val=""/>
      <w:lvlJc w:val="left"/>
    </w:lvl>
    <w:lvl w:ilvl="8" w:tplc="3D0C77C8">
      <w:numFmt w:val="decimal"/>
      <w:lvlText w:val=""/>
      <w:lvlJc w:val="left"/>
    </w:lvl>
  </w:abstractNum>
  <w:abstractNum w:abstractNumId="48" w15:restartNumberingAfterBreak="0">
    <w:nsid w:val="5B702E1F"/>
    <w:multiLevelType w:val="hybridMultilevel"/>
    <w:tmpl w:val="0890D15E"/>
    <w:lvl w:ilvl="0" w:tplc="A348B0C8">
      <w:start w:val="1"/>
      <w:numFmt w:val="decimal"/>
      <w:lvlText w:val="%1."/>
      <w:lvlJc w:val="left"/>
      <w:pPr>
        <w:tabs>
          <w:tab w:val="num" w:pos="900"/>
        </w:tabs>
        <w:ind w:left="540" w:hanging="360"/>
      </w:pPr>
    </w:lvl>
    <w:lvl w:ilvl="1" w:tplc="6EFAC586">
      <w:numFmt w:val="decimal"/>
      <w:lvlText w:val=""/>
      <w:lvlJc w:val="left"/>
    </w:lvl>
    <w:lvl w:ilvl="2" w:tplc="4A36783E">
      <w:numFmt w:val="decimal"/>
      <w:lvlText w:val=""/>
      <w:lvlJc w:val="left"/>
    </w:lvl>
    <w:lvl w:ilvl="3" w:tplc="5EA2D2C6">
      <w:numFmt w:val="decimal"/>
      <w:lvlText w:val=""/>
      <w:lvlJc w:val="left"/>
    </w:lvl>
    <w:lvl w:ilvl="4" w:tplc="A07C322C">
      <w:numFmt w:val="decimal"/>
      <w:lvlText w:val=""/>
      <w:lvlJc w:val="left"/>
    </w:lvl>
    <w:lvl w:ilvl="5" w:tplc="2E167B30">
      <w:numFmt w:val="decimal"/>
      <w:lvlText w:val=""/>
      <w:lvlJc w:val="left"/>
    </w:lvl>
    <w:lvl w:ilvl="6" w:tplc="6EAC41CA">
      <w:numFmt w:val="decimal"/>
      <w:lvlText w:val=""/>
      <w:lvlJc w:val="left"/>
    </w:lvl>
    <w:lvl w:ilvl="7" w:tplc="523EA49C">
      <w:numFmt w:val="decimal"/>
      <w:lvlText w:val=""/>
      <w:lvlJc w:val="left"/>
    </w:lvl>
    <w:lvl w:ilvl="8" w:tplc="7222F17C">
      <w:numFmt w:val="decimal"/>
      <w:lvlText w:val=""/>
      <w:lvlJc w:val="left"/>
    </w:lvl>
  </w:abstractNum>
  <w:abstractNum w:abstractNumId="49" w15:restartNumberingAfterBreak="0">
    <w:nsid w:val="5E053EDE"/>
    <w:multiLevelType w:val="hybridMultilevel"/>
    <w:tmpl w:val="2D14D4C6"/>
    <w:lvl w:ilvl="0" w:tplc="3566DF6C">
      <w:start w:val="1"/>
      <w:numFmt w:val="bullet"/>
      <w:lvlText w:val=""/>
      <w:lvlJc w:val="left"/>
      <w:pPr>
        <w:tabs>
          <w:tab w:val="num" w:pos="900"/>
        </w:tabs>
        <w:ind w:left="540" w:hanging="360"/>
      </w:pPr>
      <w:rPr>
        <w:rFonts w:ascii="Symbol" w:hAnsi="Symbol" w:hint="default"/>
      </w:rPr>
    </w:lvl>
    <w:lvl w:ilvl="1" w:tplc="D394926C">
      <w:numFmt w:val="decimal"/>
      <w:lvlText w:val=""/>
      <w:lvlJc w:val="left"/>
    </w:lvl>
    <w:lvl w:ilvl="2" w:tplc="DEAAE4D4">
      <w:numFmt w:val="decimal"/>
      <w:lvlText w:val=""/>
      <w:lvlJc w:val="left"/>
    </w:lvl>
    <w:lvl w:ilvl="3" w:tplc="229E5240">
      <w:numFmt w:val="decimal"/>
      <w:lvlText w:val=""/>
      <w:lvlJc w:val="left"/>
    </w:lvl>
    <w:lvl w:ilvl="4" w:tplc="BA84CF96">
      <w:numFmt w:val="decimal"/>
      <w:lvlText w:val=""/>
      <w:lvlJc w:val="left"/>
    </w:lvl>
    <w:lvl w:ilvl="5" w:tplc="4B72AF8C">
      <w:numFmt w:val="decimal"/>
      <w:lvlText w:val=""/>
      <w:lvlJc w:val="left"/>
    </w:lvl>
    <w:lvl w:ilvl="6" w:tplc="FD6A8FBA">
      <w:numFmt w:val="decimal"/>
      <w:lvlText w:val=""/>
      <w:lvlJc w:val="left"/>
    </w:lvl>
    <w:lvl w:ilvl="7" w:tplc="47AC1D22">
      <w:numFmt w:val="decimal"/>
      <w:lvlText w:val=""/>
      <w:lvlJc w:val="left"/>
    </w:lvl>
    <w:lvl w:ilvl="8" w:tplc="EB90809E">
      <w:numFmt w:val="decimal"/>
      <w:lvlText w:val=""/>
      <w:lvlJc w:val="left"/>
    </w:lvl>
  </w:abstractNum>
  <w:abstractNum w:abstractNumId="50" w15:restartNumberingAfterBreak="0">
    <w:nsid w:val="5EEC4D87"/>
    <w:multiLevelType w:val="hybridMultilevel"/>
    <w:tmpl w:val="CF1CFB56"/>
    <w:lvl w:ilvl="0" w:tplc="D9A64BBC">
      <w:start w:val="1"/>
      <w:numFmt w:val="bullet"/>
      <w:lvlText w:val=""/>
      <w:lvlJc w:val="left"/>
      <w:pPr>
        <w:tabs>
          <w:tab w:val="num" w:pos="900"/>
        </w:tabs>
        <w:ind w:left="540" w:hanging="360"/>
      </w:pPr>
      <w:rPr>
        <w:rFonts w:ascii="Symbol" w:hAnsi="Symbol" w:hint="default"/>
      </w:rPr>
    </w:lvl>
    <w:lvl w:ilvl="1" w:tplc="F0B636D0">
      <w:numFmt w:val="decimal"/>
      <w:lvlText w:val=""/>
      <w:lvlJc w:val="left"/>
    </w:lvl>
    <w:lvl w:ilvl="2" w:tplc="5B0093E0">
      <w:numFmt w:val="decimal"/>
      <w:lvlText w:val=""/>
      <w:lvlJc w:val="left"/>
    </w:lvl>
    <w:lvl w:ilvl="3" w:tplc="66706E12">
      <w:numFmt w:val="decimal"/>
      <w:lvlText w:val=""/>
      <w:lvlJc w:val="left"/>
    </w:lvl>
    <w:lvl w:ilvl="4" w:tplc="47BC7C6A">
      <w:numFmt w:val="decimal"/>
      <w:lvlText w:val=""/>
      <w:lvlJc w:val="left"/>
    </w:lvl>
    <w:lvl w:ilvl="5" w:tplc="5DDC55A2">
      <w:numFmt w:val="decimal"/>
      <w:lvlText w:val=""/>
      <w:lvlJc w:val="left"/>
    </w:lvl>
    <w:lvl w:ilvl="6" w:tplc="B5784FF8">
      <w:numFmt w:val="decimal"/>
      <w:lvlText w:val=""/>
      <w:lvlJc w:val="left"/>
    </w:lvl>
    <w:lvl w:ilvl="7" w:tplc="330A589C">
      <w:numFmt w:val="decimal"/>
      <w:lvlText w:val=""/>
      <w:lvlJc w:val="left"/>
    </w:lvl>
    <w:lvl w:ilvl="8" w:tplc="E188B64E">
      <w:numFmt w:val="decimal"/>
      <w:lvlText w:val=""/>
      <w:lvlJc w:val="left"/>
    </w:lvl>
  </w:abstractNum>
  <w:abstractNum w:abstractNumId="51" w15:restartNumberingAfterBreak="0">
    <w:nsid w:val="61927881"/>
    <w:multiLevelType w:val="hybridMultilevel"/>
    <w:tmpl w:val="6402F65E"/>
    <w:lvl w:ilvl="0" w:tplc="17E86CA0">
      <w:start w:val="1"/>
      <w:numFmt w:val="bullet"/>
      <w:lvlText w:val=""/>
      <w:lvlJc w:val="left"/>
      <w:pPr>
        <w:tabs>
          <w:tab w:val="num" w:pos="900"/>
        </w:tabs>
        <w:ind w:left="540" w:hanging="360"/>
      </w:pPr>
      <w:rPr>
        <w:rFonts w:ascii="Symbol" w:hAnsi="Symbol" w:hint="default"/>
      </w:rPr>
    </w:lvl>
    <w:lvl w:ilvl="1" w:tplc="9DBA77E8">
      <w:numFmt w:val="decimal"/>
      <w:lvlText w:val=""/>
      <w:lvlJc w:val="left"/>
    </w:lvl>
    <w:lvl w:ilvl="2" w:tplc="749AC422">
      <w:numFmt w:val="decimal"/>
      <w:lvlText w:val=""/>
      <w:lvlJc w:val="left"/>
    </w:lvl>
    <w:lvl w:ilvl="3" w:tplc="BF9A1FBA">
      <w:numFmt w:val="decimal"/>
      <w:lvlText w:val=""/>
      <w:lvlJc w:val="left"/>
    </w:lvl>
    <w:lvl w:ilvl="4" w:tplc="6F209F54">
      <w:numFmt w:val="decimal"/>
      <w:lvlText w:val=""/>
      <w:lvlJc w:val="left"/>
    </w:lvl>
    <w:lvl w:ilvl="5" w:tplc="CCEABF84">
      <w:numFmt w:val="decimal"/>
      <w:lvlText w:val=""/>
      <w:lvlJc w:val="left"/>
    </w:lvl>
    <w:lvl w:ilvl="6" w:tplc="D41CC87A">
      <w:numFmt w:val="decimal"/>
      <w:lvlText w:val=""/>
      <w:lvlJc w:val="left"/>
    </w:lvl>
    <w:lvl w:ilvl="7" w:tplc="A758855C">
      <w:numFmt w:val="decimal"/>
      <w:lvlText w:val=""/>
      <w:lvlJc w:val="left"/>
    </w:lvl>
    <w:lvl w:ilvl="8" w:tplc="B032DF5C">
      <w:numFmt w:val="decimal"/>
      <w:lvlText w:val=""/>
      <w:lvlJc w:val="left"/>
    </w:lvl>
  </w:abstractNum>
  <w:abstractNum w:abstractNumId="52" w15:restartNumberingAfterBreak="0">
    <w:nsid w:val="61A37EAC"/>
    <w:multiLevelType w:val="hybridMultilevel"/>
    <w:tmpl w:val="C7B2AE0A"/>
    <w:lvl w:ilvl="0" w:tplc="375044D6">
      <w:start w:val="1"/>
      <w:numFmt w:val="bullet"/>
      <w:lvlText w:val=""/>
      <w:lvlJc w:val="left"/>
      <w:pPr>
        <w:tabs>
          <w:tab w:val="num" w:pos="900"/>
        </w:tabs>
        <w:ind w:left="540" w:hanging="360"/>
      </w:pPr>
      <w:rPr>
        <w:rFonts w:ascii="Symbol" w:hAnsi="Symbol" w:hint="default"/>
      </w:rPr>
    </w:lvl>
    <w:lvl w:ilvl="1" w:tplc="44A834C8">
      <w:numFmt w:val="decimal"/>
      <w:lvlText w:val=""/>
      <w:lvlJc w:val="left"/>
    </w:lvl>
    <w:lvl w:ilvl="2" w:tplc="3C888B76">
      <w:numFmt w:val="decimal"/>
      <w:lvlText w:val=""/>
      <w:lvlJc w:val="left"/>
    </w:lvl>
    <w:lvl w:ilvl="3" w:tplc="D2989E54">
      <w:numFmt w:val="decimal"/>
      <w:lvlText w:val=""/>
      <w:lvlJc w:val="left"/>
    </w:lvl>
    <w:lvl w:ilvl="4" w:tplc="7A7C707A">
      <w:numFmt w:val="decimal"/>
      <w:lvlText w:val=""/>
      <w:lvlJc w:val="left"/>
    </w:lvl>
    <w:lvl w:ilvl="5" w:tplc="9C4ED962">
      <w:numFmt w:val="decimal"/>
      <w:lvlText w:val=""/>
      <w:lvlJc w:val="left"/>
    </w:lvl>
    <w:lvl w:ilvl="6" w:tplc="42506A70">
      <w:numFmt w:val="decimal"/>
      <w:lvlText w:val=""/>
      <w:lvlJc w:val="left"/>
    </w:lvl>
    <w:lvl w:ilvl="7" w:tplc="D00E46A2">
      <w:numFmt w:val="decimal"/>
      <w:lvlText w:val=""/>
      <w:lvlJc w:val="left"/>
    </w:lvl>
    <w:lvl w:ilvl="8" w:tplc="0E6C87AE">
      <w:numFmt w:val="decimal"/>
      <w:lvlText w:val=""/>
      <w:lvlJc w:val="left"/>
    </w:lvl>
  </w:abstractNum>
  <w:abstractNum w:abstractNumId="53" w15:restartNumberingAfterBreak="0">
    <w:nsid w:val="627A393D"/>
    <w:multiLevelType w:val="hybridMultilevel"/>
    <w:tmpl w:val="33884092"/>
    <w:lvl w:ilvl="0" w:tplc="741CB25E">
      <w:start w:val="1"/>
      <w:numFmt w:val="bullet"/>
      <w:lvlText w:val=""/>
      <w:lvlJc w:val="left"/>
      <w:pPr>
        <w:tabs>
          <w:tab w:val="num" w:pos="900"/>
        </w:tabs>
        <w:ind w:left="540" w:hanging="360"/>
      </w:pPr>
      <w:rPr>
        <w:rFonts w:ascii="Symbol" w:hAnsi="Symbol" w:hint="default"/>
      </w:rPr>
    </w:lvl>
    <w:lvl w:ilvl="1" w:tplc="30F480B4">
      <w:numFmt w:val="decimal"/>
      <w:lvlText w:val=""/>
      <w:lvlJc w:val="left"/>
    </w:lvl>
    <w:lvl w:ilvl="2" w:tplc="DB3C1016">
      <w:numFmt w:val="decimal"/>
      <w:lvlText w:val=""/>
      <w:lvlJc w:val="left"/>
    </w:lvl>
    <w:lvl w:ilvl="3" w:tplc="7AA6B488">
      <w:numFmt w:val="decimal"/>
      <w:lvlText w:val=""/>
      <w:lvlJc w:val="left"/>
    </w:lvl>
    <w:lvl w:ilvl="4" w:tplc="5C105220">
      <w:numFmt w:val="decimal"/>
      <w:lvlText w:val=""/>
      <w:lvlJc w:val="left"/>
    </w:lvl>
    <w:lvl w:ilvl="5" w:tplc="21703B7A">
      <w:numFmt w:val="decimal"/>
      <w:lvlText w:val=""/>
      <w:lvlJc w:val="left"/>
    </w:lvl>
    <w:lvl w:ilvl="6" w:tplc="29AE8046">
      <w:numFmt w:val="decimal"/>
      <w:lvlText w:val=""/>
      <w:lvlJc w:val="left"/>
    </w:lvl>
    <w:lvl w:ilvl="7" w:tplc="A03E1D52">
      <w:numFmt w:val="decimal"/>
      <w:lvlText w:val=""/>
      <w:lvlJc w:val="left"/>
    </w:lvl>
    <w:lvl w:ilvl="8" w:tplc="359C0762">
      <w:numFmt w:val="decimal"/>
      <w:lvlText w:val=""/>
      <w:lvlJc w:val="left"/>
    </w:lvl>
  </w:abstractNum>
  <w:abstractNum w:abstractNumId="54" w15:restartNumberingAfterBreak="0">
    <w:nsid w:val="628F4BC8"/>
    <w:multiLevelType w:val="hybridMultilevel"/>
    <w:tmpl w:val="106C3A4A"/>
    <w:lvl w:ilvl="0" w:tplc="7F182094">
      <w:start w:val="1"/>
      <w:numFmt w:val="bullet"/>
      <w:lvlText w:val=""/>
      <w:lvlJc w:val="left"/>
      <w:pPr>
        <w:tabs>
          <w:tab w:val="num" w:pos="900"/>
        </w:tabs>
        <w:ind w:left="540" w:hanging="360"/>
      </w:pPr>
      <w:rPr>
        <w:rFonts w:ascii="Symbol" w:hAnsi="Symbol" w:hint="default"/>
      </w:rPr>
    </w:lvl>
    <w:lvl w:ilvl="1" w:tplc="1E5ACD58">
      <w:numFmt w:val="decimal"/>
      <w:lvlText w:val=""/>
      <w:lvlJc w:val="left"/>
    </w:lvl>
    <w:lvl w:ilvl="2" w:tplc="6012221E">
      <w:numFmt w:val="decimal"/>
      <w:lvlText w:val=""/>
      <w:lvlJc w:val="left"/>
    </w:lvl>
    <w:lvl w:ilvl="3" w:tplc="62A4BC6E">
      <w:numFmt w:val="decimal"/>
      <w:lvlText w:val=""/>
      <w:lvlJc w:val="left"/>
    </w:lvl>
    <w:lvl w:ilvl="4" w:tplc="49AA634C">
      <w:numFmt w:val="decimal"/>
      <w:lvlText w:val=""/>
      <w:lvlJc w:val="left"/>
    </w:lvl>
    <w:lvl w:ilvl="5" w:tplc="C9348E38">
      <w:numFmt w:val="decimal"/>
      <w:lvlText w:val=""/>
      <w:lvlJc w:val="left"/>
    </w:lvl>
    <w:lvl w:ilvl="6" w:tplc="906E3D62">
      <w:numFmt w:val="decimal"/>
      <w:lvlText w:val=""/>
      <w:lvlJc w:val="left"/>
    </w:lvl>
    <w:lvl w:ilvl="7" w:tplc="4DFC3C0E">
      <w:numFmt w:val="decimal"/>
      <w:lvlText w:val=""/>
      <w:lvlJc w:val="left"/>
    </w:lvl>
    <w:lvl w:ilvl="8" w:tplc="303E2558">
      <w:numFmt w:val="decimal"/>
      <w:lvlText w:val=""/>
      <w:lvlJc w:val="left"/>
    </w:lvl>
  </w:abstractNum>
  <w:abstractNum w:abstractNumId="55" w15:restartNumberingAfterBreak="0">
    <w:nsid w:val="634E6693"/>
    <w:multiLevelType w:val="hybridMultilevel"/>
    <w:tmpl w:val="E94CC8B8"/>
    <w:lvl w:ilvl="0" w:tplc="C3F2D0AA">
      <w:start w:val="1"/>
      <w:numFmt w:val="decimal"/>
      <w:lvlText w:val="%1."/>
      <w:lvlJc w:val="left"/>
      <w:pPr>
        <w:tabs>
          <w:tab w:val="num" w:pos="900"/>
        </w:tabs>
        <w:ind w:left="540" w:hanging="360"/>
      </w:pPr>
    </w:lvl>
    <w:lvl w:ilvl="1" w:tplc="A10E4052">
      <w:numFmt w:val="decimal"/>
      <w:lvlText w:val=""/>
      <w:lvlJc w:val="left"/>
    </w:lvl>
    <w:lvl w:ilvl="2" w:tplc="178CB9A6">
      <w:numFmt w:val="decimal"/>
      <w:lvlText w:val=""/>
      <w:lvlJc w:val="left"/>
    </w:lvl>
    <w:lvl w:ilvl="3" w:tplc="91CCC482">
      <w:numFmt w:val="decimal"/>
      <w:lvlText w:val=""/>
      <w:lvlJc w:val="left"/>
    </w:lvl>
    <w:lvl w:ilvl="4" w:tplc="4DC0312C">
      <w:numFmt w:val="decimal"/>
      <w:lvlText w:val=""/>
      <w:lvlJc w:val="left"/>
    </w:lvl>
    <w:lvl w:ilvl="5" w:tplc="EFA8A37C">
      <w:numFmt w:val="decimal"/>
      <w:lvlText w:val=""/>
      <w:lvlJc w:val="left"/>
    </w:lvl>
    <w:lvl w:ilvl="6" w:tplc="757EF012">
      <w:numFmt w:val="decimal"/>
      <w:lvlText w:val=""/>
      <w:lvlJc w:val="left"/>
    </w:lvl>
    <w:lvl w:ilvl="7" w:tplc="69B0E798">
      <w:numFmt w:val="decimal"/>
      <w:lvlText w:val=""/>
      <w:lvlJc w:val="left"/>
    </w:lvl>
    <w:lvl w:ilvl="8" w:tplc="78F4BF3E">
      <w:numFmt w:val="decimal"/>
      <w:lvlText w:val=""/>
      <w:lvlJc w:val="left"/>
    </w:lvl>
  </w:abstractNum>
  <w:abstractNum w:abstractNumId="56" w15:restartNumberingAfterBreak="0">
    <w:nsid w:val="64420543"/>
    <w:multiLevelType w:val="hybridMultilevel"/>
    <w:tmpl w:val="321A9C20"/>
    <w:lvl w:ilvl="0" w:tplc="19CC1CA0">
      <w:start w:val="1"/>
      <w:numFmt w:val="bullet"/>
      <w:lvlText w:val=""/>
      <w:lvlJc w:val="left"/>
      <w:pPr>
        <w:tabs>
          <w:tab w:val="num" w:pos="900"/>
        </w:tabs>
        <w:ind w:left="540" w:hanging="360"/>
      </w:pPr>
      <w:rPr>
        <w:rFonts w:ascii="Symbol" w:hAnsi="Symbol" w:hint="default"/>
      </w:rPr>
    </w:lvl>
    <w:lvl w:ilvl="1" w:tplc="953A6C06">
      <w:numFmt w:val="decimal"/>
      <w:lvlText w:val=""/>
      <w:lvlJc w:val="left"/>
    </w:lvl>
    <w:lvl w:ilvl="2" w:tplc="7F00C616">
      <w:numFmt w:val="decimal"/>
      <w:lvlText w:val=""/>
      <w:lvlJc w:val="left"/>
    </w:lvl>
    <w:lvl w:ilvl="3" w:tplc="B37AC5A8">
      <w:numFmt w:val="decimal"/>
      <w:lvlText w:val=""/>
      <w:lvlJc w:val="left"/>
    </w:lvl>
    <w:lvl w:ilvl="4" w:tplc="3DA43B9E">
      <w:numFmt w:val="decimal"/>
      <w:lvlText w:val=""/>
      <w:lvlJc w:val="left"/>
    </w:lvl>
    <w:lvl w:ilvl="5" w:tplc="6BFADA5A">
      <w:numFmt w:val="decimal"/>
      <w:lvlText w:val=""/>
      <w:lvlJc w:val="left"/>
    </w:lvl>
    <w:lvl w:ilvl="6" w:tplc="4E7E9B60">
      <w:numFmt w:val="decimal"/>
      <w:lvlText w:val=""/>
      <w:lvlJc w:val="left"/>
    </w:lvl>
    <w:lvl w:ilvl="7" w:tplc="4F76B1E8">
      <w:numFmt w:val="decimal"/>
      <w:lvlText w:val=""/>
      <w:lvlJc w:val="left"/>
    </w:lvl>
    <w:lvl w:ilvl="8" w:tplc="B082E9B4">
      <w:numFmt w:val="decimal"/>
      <w:lvlText w:val=""/>
      <w:lvlJc w:val="left"/>
    </w:lvl>
  </w:abstractNum>
  <w:abstractNum w:abstractNumId="57" w15:restartNumberingAfterBreak="0">
    <w:nsid w:val="67F02A68"/>
    <w:multiLevelType w:val="hybridMultilevel"/>
    <w:tmpl w:val="46827F40"/>
    <w:lvl w:ilvl="0" w:tplc="47F63482">
      <w:start w:val="1"/>
      <w:numFmt w:val="bullet"/>
      <w:lvlText w:val=""/>
      <w:lvlJc w:val="left"/>
      <w:pPr>
        <w:tabs>
          <w:tab w:val="num" w:pos="900"/>
        </w:tabs>
        <w:ind w:left="540" w:hanging="360"/>
      </w:pPr>
      <w:rPr>
        <w:rFonts w:ascii="Symbol" w:hAnsi="Symbol" w:hint="default"/>
      </w:rPr>
    </w:lvl>
    <w:lvl w:ilvl="1" w:tplc="A7CEFE20">
      <w:numFmt w:val="decimal"/>
      <w:lvlText w:val=""/>
      <w:lvlJc w:val="left"/>
    </w:lvl>
    <w:lvl w:ilvl="2" w:tplc="D668E846">
      <w:numFmt w:val="decimal"/>
      <w:lvlText w:val=""/>
      <w:lvlJc w:val="left"/>
    </w:lvl>
    <w:lvl w:ilvl="3" w:tplc="492A4ABC">
      <w:numFmt w:val="decimal"/>
      <w:lvlText w:val=""/>
      <w:lvlJc w:val="left"/>
    </w:lvl>
    <w:lvl w:ilvl="4" w:tplc="8656FE76">
      <w:numFmt w:val="decimal"/>
      <w:lvlText w:val=""/>
      <w:lvlJc w:val="left"/>
    </w:lvl>
    <w:lvl w:ilvl="5" w:tplc="7F28A9DE">
      <w:numFmt w:val="decimal"/>
      <w:lvlText w:val=""/>
      <w:lvlJc w:val="left"/>
    </w:lvl>
    <w:lvl w:ilvl="6" w:tplc="446E8E0C">
      <w:numFmt w:val="decimal"/>
      <w:lvlText w:val=""/>
      <w:lvlJc w:val="left"/>
    </w:lvl>
    <w:lvl w:ilvl="7" w:tplc="06AE89AC">
      <w:numFmt w:val="decimal"/>
      <w:lvlText w:val=""/>
      <w:lvlJc w:val="left"/>
    </w:lvl>
    <w:lvl w:ilvl="8" w:tplc="202A661C">
      <w:numFmt w:val="decimal"/>
      <w:lvlText w:val=""/>
      <w:lvlJc w:val="left"/>
    </w:lvl>
  </w:abstractNum>
  <w:abstractNum w:abstractNumId="58" w15:restartNumberingAfterBreak="0">
    <w:nsid w:val="684D2F09"/>
    <w:multiLevelType w:val="hybridMultilevel"/>
    <w:tmpl w:val="2E26EF28"/>
    <w:lvl w:ilvl="0" w:tplc="654C7CEC">
      <w:start w:val="1"/>
      <w:numFmt w:val="bullet"/>
      <w:lvlText w:val=""/>
      <w:lvlJc w:val="left"/>
      <w:pPr>
        <w:tabs>
          <w:tab w:val="num" w:pos="900"/>
        </w:tabs>
        <w:ind w:left="540" w:hanging="360"/>
      </w:pPr>
      <w:rPr>
        <w:rFonts w:ascii="Symbol" w:hAnsi="Symbol" w:hint="default"/>
      </w:rPr>
    </w:lvl>
    <w:lvl w:ilvl="1" w:tplc="D1C64372">
      <w:numFmt w:val="decimal"/>
      <w:lvlText w:val=""/>
      <w:lvlJc w:val="left"/>
    </w:lvl>
    <w:lvl w:ilvl="2" w:tplc="F398B610">
      <w:numFmt w:val="decimal"/>
      <w:lvlText w:val=""/>
      <w:lvlJc w:val="left"/>
    </w:lvl>
    <w:lvl w:ilvl="3" w:tplc="0A72169E">
      <w:numFmt w:val="decimal"/>
      <w:lvlText w:val=""/>
      <w:lvlJc w:val="left"/>
    </w:lvl>
    <w:lvl w:ilvl="4" w:tplc="EB5A8912">
      <w:numFmt w:val="decimal"/>
      <w:lvlText w:val=""/>
      <w:lvlJc w:val="left"/>
    </w:lvl>
    <w:lvl w:ilvl="5" w:tplc="09AC4CDE">
      <w:numFmt w:val="decimal"/>
      <w:lvlText w:val=""/>
      <w:lvlJc w:val="left"/>
    </w:lvl>
    <w:lvl w:ilvl="6" w:tplc="4768AE5C">
      <w:numFmt w:val="decimal"/>
      <w:lvlText w:val=""/>
      <w:lvlJc w:val="left"/>
    </w:lvl>
    <w:lvl w:ilvl="7" w:tplc="75A4B858">
      <w:numFmt w:val="decimal"/>
      <w:lvlText w:val=""/>
      <w:lvlJc w:val="left"/>
    </w:lvl>
    <w:lvl w:ilvl="8" w:tplc="834A27D6">
      <w:numFmt w:val="decimal"/>
      <w:lvlText w:val=""/>
      <w:lvlJc w:val="left"/>
    </w:lvl>
  </w:abstractNum>
  <w:abstractNum w:abstractNumId="59" w15:restartNumberingAfterBreak="0">
    <w:nsid w:val="6BB12F38"/>
    <w:multiLevelType w:val="hybridMultilevel"/>
    <w:tmpl w:val="4CA85D10"/>
    <w:lvl w:ilvl="0" w:tplc="C47AFB04">
      <w:start w:val="1"/>
      <w:numFmt w:val="bullet"/>
      <w:lvlText w:val=""/>
      <w:lvlJc w:val="left"/>
      <w:pPr>
        <w:tabs>
          <w:tab w:val="num" w:pos="900"/>
        </w:tabs>
        <w:ind w:left="540" w:hanging="360"/>
      </w:pPr>
      <w:rPr>
        <w:rFonts w:ascii="Symbol" w:hAnsi="Symbol" w:hint="default"/>
      </w:rPr>
    </w:lvl>
    <w:lvl w:ilvl="1" w:tplc="8CDC70AC">
      <w:numFmt w:val="decimal"/>
      <w:lvlText w:val=""/>
      <w:lvlJc w:val="left"/>
    </w:lvl>
    <w:lvl w:ilvl="2" w:tplc="10423830">
      <w:numFmt w:val="decimal"/>
      <w:lvlText w:val=""/>
      <w:lvlJc w:val="left"/>
    </w:lvl>
    <w:lvl w:ilvl="3" w:tplc="F7BA24E2">
      <w:numFmt w:val="decimal"/>
      <w:lvlText w:val=""/>
      <w:lvlJc w:val="left"/>
    </w:lvl>
    <w:lvl w:ilvl="4" w:tplc="3A3EC89C">
      <w:numFmt w:val="decimal"/>
      <w:lvlText w:val=""/>
      <w:lvlJc w:val="left"/>
    </w:lvl>
    <w:lvl w:ilvl="5" w:tplc="B79C7C8E">
      <w:numFmt w:val="decimal"/>
      <w:lvlText w:val=""/>
      <w:lvlJc w:val="left"/>
    </w:lvl>
    <w:lvl w:ilvl="6" w:tplc="AF5E17BA">
      <w:numFmt w:val="decimal"/>
      <w:lvlText w:val=""/>
      <w:lvlJc w:val="left"/>
    </w:lvl>
    <w:lvl w:ilvl="7" w:tplc="B32C49D2">
      <w:numFmt w:val="decimal"/>
      <w:lvlText w:val=""/>
      <w:lvlJc w:val="left"/>
    </w:lvl>
    <w:lvl w:ilvl="8" w:tplc="851052D4">
      <w:numFmt w:val="decimal"/>
      <w:lvlText w:val=""/>
      <w:lvlJc w:val="left"/>
    </w:lvl>
  </w:abstractNum>
  <w:abstractNum w:abstractNumId="60" w15:restartNumberingAfterBreak="0">
    <w:nsid w:val="6E7B4147"/>
    <w:multiLevelType w:val="hybridMultilevel"/>
    <w:tmpl w:val="E2EAE0DA"/>
    <w:lvl w:ilvl="0" w:tplc="CBECBBF8">
      <w:start w:val="1"/>
      <w:numFmt w:val="decimal"/>
      <w:lvlText w:val="%1."/>
      <w:lvlJc w:val="left"/>
      <w:pPr>
        <w:tabs>
          <w:tab w:val="num" w:pos="900"/>
        </w:tabs>
        <w:ind w:left="540" w:hanging="360"/>
      </w:pPr>
    </w:lvl>
    <w:lvl w:ilvl="1" w:tplc="D0A00B94">
      <w:numFmt w:val="decimal"/>
      <w:lvlText w:val=""/>
      <w:lvlJc w:val="left"/>
    </w:lvl>
    <w:lvl w:ilvl="2" w:tplc="ADEA8F54">
      <w:numFmt w:val="decimal"/>
      <w:lvlText w:val=""/>
      <w:lvlJc w:val="left"/>
    </w:lvl>
    <w:lvl w:ilvl="3" w:tplc="EBB66942">
      <w:numFmt w:val="decimal"/>
      <w:lvlText w:val=""/>
      <w:lvlJc w:val="left"/>
    </w:lvl>
    <w:lvl w:ilvl="4" w:tplc="8DB6F08A">
      <w:numFmt w:val="decimal"/>
      <w:lvlText w:val=""/>
      <w:lvlJc w:val="left"/>
    </w:lvl>
    <w:lvl w:ilvl="5" w:tplc="A4E0BB7E">
      <w:numFmt w:val="decimal"/>
      <w:lvlText w:val=""/>
      <w:lvlJc w:val="left"/>
    </w:lvl>
    <w:lvl w:ilvl="6" w:tplc="4A12FA1A">
      <w:numFmt w:val="decimal"/>
      <w:lvlText w:val=""/>
      <w:lvlJc w:val="left"/>
    </w:lvl>
    <w:lvl w:ilvl="7" w:tplc="7E1C6326">
      <w:numFmt w:val="decimal"/>
      <w:lvlText w:val=""/>
      <w:lvlJc w:val="left"/>
    </w:lvl>
    <w:lvl w:ilvl="8" w:tplc="2A2A0724">
      <w:numFmt w:val="decimal"/>
      <w:lvlText w:val=""/>
      <w:lvlJc w:val="left"/>
    </w:lvl>
  </w:abstractNum>
  <w:abstractNum w:abstractNumId="61" w15:restartNumberingAfterBreak="0">
    <w:nsid w:val="6EA17257"/>
    <w:multiLevelType w:val="hybridMultilevel"/>
    <w:tmpl w:val="623276B6"/>
    <w:lvl w:ilvl="0" w:tplc="AECC5CC2">
      <w:start w:val="1"/>
      <w:numFmt w:val="bullet"/>
      <w:lvlText w:val=""/>
      <w:lvlJc w:val="left"/>
      <w:pPr>
        <w:tabs>
          <w:tab w:val="num" w:pos="900"/>
        </w:tabs>
        <w:ind w:left="540" w:hanging="360"/>
      </w:pPr>
      <w:rPr>
        <w:rFonts w:ascii="Symbol" w:hAnsi="Symbol" w:hint="default"/>
      </w:rPr>
    </w:lvl>
    <w:lvl w:ilvl="1" w:tplc="D9D44574">
      <w:numFmt w:val="decimal"/>
      <w:lvlText w:val=""/>
      <w:lvlJc w:val="left"/>
    </w:lvl>
    <w:lvl w:ilvl="2" w:tplc="E6D03CB8">
      <w:numFmt w:val="decimal"/>
      <w:lvlText w:val=""/>
      <w:lvlJc w:val="left"/>
    </w:lvl>
    <w:lvl w:ilvl="3" w:tplc="ACC0D4C2">
      <w:numFmt w:val="decimal"/>
      <w:lvlText w:val=""/>
      <w:lvlJc w:val="left"/>
    </w:lvl>
    <w:lvl w:ilvl="4" w:tplc="92C8687E">
      <w:numFmt w:val="decimal"/>
      <w:lvlText w:val=""/>
      <w:lvlJc w:val="left"/>
    </w:lvl>
    <w:lvl w:ilvl="5" w:tplc="2C3691C4">
      <w:numFmt w:val="decimal"/>
      <w:lvlText w:val=""/>
      <w:lvlJc w:val="left"/>
    </w:lvl>
    <w:lvl w:ilvl="6" w:tplc="A568005E">
      <w:numFmt w:val="decimal"/>
      <w:lvlText w:val=""/>
      <w:lvlJc w:val="left"/>
    </w:lvl>
    <w:lvl w:ilvl="7" w:tplc="79D42EA4">
      <w:numFmt w:val="decimal"/>
      <w:lvlText w:val=""/>
      <w:lvlJc w:val="left"/>
    </w:lvl>
    <w:lvl w:ilvl="8" w:tplc="92D462EA">
      <w:numFmt w:val="decimal"/>
      <w:lvlText w:val=""/>
      <w:lvlJc w:val="left"/>
    </w:lvl>
  </w:abstractNum>
  <w:abstractNum w:abstractNumId="62" w15:restartNumberingAfterBreak="0">
    <w:nsid w:val="6F4326F5"/>
    <w:multiLevelType w:val="hybridMultilevel"/>
    <w:tmpl w:val="6E7AA2D8"/>
    <w:lvl w:ilvl="0" w:tplc="D13EEC80">
      <w:start w:val="1"/>
      <w:numFmt w:val="bullet"/>
      <w:lvlText w:val=""/>
      <w:lvlJc w:val="left"/>
      <w:pPr>
        <w:tabs>
          <w:tab w:val="num" w:pos="900"/>
        </w:tabs>
        <w:ind w:left="540" w:hanging="360"/>
      </w:pPr>
      <w:rPr>
        <w:rFonts w:ascii="Symbol" w:hAnsi="Symbol" w:hint="default"/>
      </w:rPr>
    </w:lvl>
    <w:lvl w:ilvl="1" w:tplc="A2147BA0">
      <w:numFmt w:val="decimal"/>
      <w:lvlText w:val=""/>
      <w:lvlJc w:val="left"/>
    </w:lvl>
    <w:lvl w:ilvl="2" w:tplc="3FB0B862">
      <w:numFmt w:val="decimal"/>
      <w:lvlText w:val=""/>
      <w:lvlJc w:val="left"/>
    </w:lvl>
    <w:lvl w:ilvl="3" w:tplc="2CD69000">
      <w:numFmt w:val="decimal"/>
      <w:lvlText w:val=""/>
      <w:lvlJc w:val="left"/>
    </w:lvl>
    <w:lvl w:ilvl="4" w:tplc="F880CC26">
      <w:numFmt w:val="decimal"/>
      <w:lvlText w:val=""/>
      <w:lvlJc w:val="left"/>
    </w:lvl>
    <w:lvl w:ilvl="5" w:tplc="863C493C">
      <w:numFmt w:val="decimal"/>
      <w:lvlText w:val=""/>
      <w:lvlJc w:val="left"/>
    </w:lvl>
    <w:lvl w:ilvl="6" w:tplc="DE0E3B24">
      <w:numFmt w:val="decimal"/>
      <w:lvlText w:val=""/>
      <w:lvlJc w:val="left"/>
    </w:lvl>
    <w:lvl w:ilvl="7" w:tplc="66A89EDA">
      <w:numFmt w:val="decimal"/>
      <w:lvlText w:val=""/>
      <w:lvlJc w:val="left"/>
    </w:lvl>
    <w:lvl w:ilvl="8" w:tplc="B8A8BAB8">
      <w:numFmt w:val="decimal"/>
      <w:lvlText w:val=""/>
      <w:lvlJc w:val="left"/>
    </w:lvl>
  </w:abstractNum>
  <w:abstractNum w:abstractNumId="63" w15:restartNumberingAfterBreak="0">
    <w:nsid w:val="728640CC"/>
    <w:multiLevelType w:val="hybridMultilevel"/>
    <w:tmpl w:val="13422992"/>
    <w:lvl w:ilvl="0" w:tplc="2DDC9CF0">
      <w:start w:val="1"/>
      <w:numFmt w:val="decimal"/>
      <w:lvlText w:val="%1."/>
      <w:lvlJc w:val="left"/>
      <w:pPr>
        <w:tabs>
          <w:tab w:val="num" w:pos="900"/>
        </w:tabs>
        <w:ind w:left="540" w:hanging="360"/>
      </w:pPr>
    </w:lvl>
    <w:lvl w:ilvl="1" w:tplc="0A0E158C">
      <w:numFmt w:val="decimal"/>
      <w:lvlText w:val=""/>
      <w:lvlJc w:val="left"/>
    </w:lvl>
    <w:lvl w:ilvl="2" w:tplc="02749494">
      <w:numFmt w:val="decimal"/>
      <w:lvlText w:val=""/>
      <w:lvlJc w:val="left"/>
    </w:lvl>
    <w:lvl w:ilvl="3" w:tplc="7D9A09F6">
      <w:numFmt w:val="decimal"/>
      <w:lvlText w:val=""/>
      <w:lvlJc w:val="left"/>
    </w:lvl>
    <w:lvl w:ilvl="4" w:tplc="88C8FCA2">
      <w:numFmt w:val="decimal"/>
      <w:lvlText w:val=""/>
      <w:lvlJc w:val="left"/>
    </w:lvl>
    <w:lvl w:ilvl="5" w:tplc="9A063DE2">
      <w:numFmt w:val="decimal"/>
      <w:lvlText w:val=""/>
      <w:lvlJc w:val="left"/>
    </w:lvl>
    <w:lvl w:ilvl="6" w:tplc="5CA8EF06">
      <w:numFmt w:val="decimal"/>
      <w:lvlText w:val=""/>
      <w:lvlJc w:val="left"/>
    </w:lvl>
    <w:lvl w:ilvl="7" w:tplc="6EE008A2">
      <w:numFmt w:val="decimal"/>
      <w:lvlText w:val=""/>
      <w:lvlJc w:val="left"/>
    </w:lvl>
    <w:lvl w:ilvl="8" w:tplc="7F28C6BE">
      <w:numFmt w:val="decimal"/>
      <w:lvlText w:val=""/>
      <w:lvlJc w:val="left"/>
    </w:lvl>
  </w:abstractNum>
  <w:abstractNum w:abstractNumId="64" w15:restartNumberingAfterBreak="0">
    <w:nsid w:val="73497AE2"/>
    <w:multiLevelType w:val="hybridMultilevel"/>
    <w:tmpl w:val="0C6E1294"/>
    <w:lvl w:ilvl="0" w:tplc="37B2F6D4">
      <w:start w:val="1"/>
      <w:numFmt w:val="bullet"/>
      <w:lvlText w:val=""/>
      <w:lvlJc w:val="left"/>
      <w:pPr>
        <w:tabs>
          <w:tab w:val="num" w:pos="900"/>
        </w:tabs>
        <w:ind w:left="540" w:hanging="360"/>
      </w:pPr>
      <w:rPr>
        <w:rFonts w:ascii="Symbol" w:hAnsi="Symbol" w:hint="default"/>
      </w:rPr>
    </w:lvl>
    <w:lvl w:ilvl="1" w:tplc="A73A0DE4">
      <w:numFmt w:val="decimal"/>
      <w:lvlText w:val=""/>
      <w:lvlJc w:val="left"/>
    </w:lvl>
    <w:lvl w:ilvl="2" w:tplc="4FE6B034">
      <w:numFmt w:val="decimal"/>
      <w:lvlText w:val=""/>
      <w:lvlJc w:val="left"/>
    </w:lvl>
    <w:lvl w:ilvl="3" w:tplc="2C46D1AA">
      <w:numFmt w:val="decimal"/>
      <w:lvlText w:val=""/>
      <w:lvlJc w:val="left"/>
    </w:lvl>
    <w:lvl w:ilvl="4" w:tplc="DF682E2E">
      <w:numFmt w:val="decimal"/>
      <w:lvlText w:val=""/>
      <w:lvlJc w:val="left"/>
    </w:lvl>
    <w:lvl w:ilvl="5" w:tplc="22964A7A">
      <w:numFmt w:val="decimal"/>
      <w:lvlText w:val=""/>
      <w:lvlJc w:val="left"/>
    </w:lvl>
    <w:lvl w:ilvl="6" w:tplc="819E227E">
      <w:numFmt w:val="decimal"/>
      <w:lvlText w:val=""/>
      <w:lvlJc w:val="left"/>
    </w:lvl>
    <w:lvl w:ilvl="7" w:tplc="A412C578">
      <w:numFmt w:val="decimal"/>
      <w:lvlText w:val=""/>
      <w:lvlJc w:val="left"/>
    </w:lvl>
    <w:lvl w:ilvl="8" w:tplc="1F1CB920">
      <w:numFmt w:val="decimal"/>
      <w:lvlText w:val=""/>
      <w:lvlJc w:val="left"/>
    </w:lvl>
  </w:abstractNum>
  <w:abstractNum w:abstractNumId="65" w15:restartNumberingAfterBreak="0">
    <w:nsid w:val="7687737A"/>
    <w:multiLevelType w:val="hybridMultilevel"/>
    <w:tmpl w:val="9BA466CA"/>
    <w:lvl w:ilvl="0" w:tplc="D23E3BC6">
      <w:start w:val="1"/>
      <w:numFmt w:val="bullet"/>
      <w:lvlText w:val=""/>
      <w:lvlJc w:val="left"/>
      <w:pPr>
        <w:tabs>
          <w:tab w:val="num" w:pos="900"/>
        </w:tabs>
        <w:ind w:left="540" w:hanging="360"/>
      </w:pPr>
      <w:rPr>
        <w:rFonts w:ascii="Symbol" w:hAnsi="Symbol" w:hint="default"/>
      </w:rPr>
    </w:lvl>
    <w:lvl w:ilvl="1" w:tplc="773E01AC">
      <w:numFmt w:val="decimal"/>
      <w:lvlText w:val=""/>
      <w:lvlJc w:val="left"/>
    </w:lvl>
    <w:lvl w:ilvl="2" w:tplc="853CC6A2">
      <w:numFmt w:val="decimal"/>
      <w:lvlText w:val=""/>
      <w:lvlJc w:val="left"/>
    </w:lvl>
    <w:lvl w:ilvl="3" w:tplc="C11E40D4">
      <w:numFmt w:val="decimal"/>
      <w:lvlText w:val=""/>
      <w:lvlJc w:val="left"/>
    </w:lvl>
    <w:lvl w:ilvl="4" w:tplc="7DA8F420">
      <w:numFmt w:val="decimal"/>
      <w:lvlText w:val=""/>
      <w:lvlJc w:val="left"/>
    </w:lvl>
    <w:lvl w:ilvl="5" w:tplc="385476B2">
      <w:numFmt w:val="decimal"/>
      <w:lvlText w:val=""/>
      <w:lvlJc w:val="left"/>
    </w:lvl>
    <w:lvl w:ilvl="6" w:tplc="F794AAB6">
      <w:numFmt w:val="decimal"/>
      <w:lvlText w:val=""/>
      <w:lvlJc w:val="left"/>
    </w:lvl>
    <w:lvl w:ilvl="7" w:tplc="9ECA1166">
      <w:numFmt w:val="decimal"/>
      <w:lvlText w:val=""/>
      <w:lvlJc w:val="left"/>
    </w:lvl>
    <w:lvl w:ilvl="8" w:tplc="D30A9CB4">
      <w:numFmt w:val="decimal"/>
      <w:lvlText w:val=""/>
      <w:lvlJc w:val="left"/>
    </w:lvl>
  </w:abstractNum>
  <w:abstractNum w:abstractNumId="66" w15:restartNumberingAfterBreak="0">
    <w:nsid w:val="76AD2E49"/>
    <w:multiLevelType w:val="hybridMultilevel"/>
    <w:tmpl w:val="D57439DA"/>
    <w:lvl w:ilvl="0" w:tplc="E8966468">
      <w:start w:val="1"/>
      <w:numFmt w:val="bullet"/>
      <w:lvlText w:val=""/>
      <w:lvlJc w:val="left"/>
      <w:pPr>
        <w:tabs>
          <w:tab w:val="num" w:pos="900"/>
        </w:tabs>
        <w:ind w:left="540" w:hanging="360"/>
      </w:pPr>
      <w:rPr>
        <w:rFonts w:ascii="Symbol" w:hAnsi="Symbol" w:hint="default"/>
      </w:rPr>
    </w:lvl>
    <w:lvl w:ilvl="1" w:tplc="6ED07C40">
      <w:numFmt w:val="decimal"/>
      <w:lvlText w:val=""/>
      <w:lvlJc w:val="left"/>
    </w:lvl>
    <w:lvl w:ilvl="2" w:tplc="043E3C80">
      <w:numFmt w:val="decimal"/>
      <w:lvlText w:val=""/>
      <w:lvlJc w:val="left"/>
    </w:lvl>
    <w:lvl w:ilvl="3" w:tplc="5964A722">
      <w:numFmt w:val="decimal"/>
      <w:lvlText w:val=""/>
      <w:lvlJc w:val="left"/>
    </w:lvl>
    <w:lvl w:ilvl="4" w:tplc="71BCC154">
      <w:numFmt w:val="decimal"/>
      <w:lvlText w:val=""/>
      <w:lvlJc w:val="left"/>
    </w:lvl>
    <w:lvl w:ilvl="5" w:tplc="4746CAB6">
      <w:numFmt w:val="decimal"/>
      <w:lvlText w:val=""/>
      <w:lvlJc w:val="left"/>
    </w:lvl>
    <w:lvl w:ilvl="6" w:tplc="415A98DC">
      <w:numFmt w:val="decimal"/>
      <w:lvlText w:val=""/>
      <w:lvlJc w:val="left"/>
    </w:lvl>
    <w:lvl w:ilvl="7" w:tplc="C148944C">
      <w:numFmt w:val="decimal"/>
      <w:lvlText w:val=""/>
      <w:lvlJc w:val="left"/>
    </w:lvl>
    <w:lvl w:ilvl="8" w:tplc="94142B2A">
      <w:numFmt w:val="decimal"/>
      <w:lvlText w:val=""/>
      <w:lvlJc w:val="left"/>
    </w:lvl>
  </w:abstractNum>
  <w:abstractNum w:abstractNumId="67" w15:restartNumberingAfterBreak="0">
    <w:nsid w:val="778B712A"/>
    <w:multiLevelType w:val="hybridMultilevel"/>
    <w:tmpl w:val="32041638"/>
    <w:lvl w:ilvl="0" w:tplc="DC86A286">
      <w:start w:val="1"/>
      <w:numFmt w:val="bullet"/>
      <w:lvlText w:val=""/>
      <w:lvlJc w:val="left"/>
      <w:pPr>
        <w:tabs>
          <w:tab w:val="num" w:pos="900"/>
        </w:tabs>
        <w:ind w:left="540" w:hanging="360"/>
      </w:pPr>
      <w:rPr>
        <w:rFonts w:ascii="Symbol" w:hAnsi="Symbol" w:hint="default"/>
      </w:rPr>
    </w:lvl>
    <w:lvl w:ilvl="1" w:tplc="97263CCE">
      <w:numFmt w:val="decimal"/>
      <w:lvlText w:val=""/>
      <w:lvlJc w:val="left"/>
    </w:lvl>
    <w:lvl w:ilvl="2" w:tplc="F60CC4CC">
      <w:numFmt w:val="decimal"/>
      <w:lvlText w:val=""/>
      <w:lvlJc w:val="left"/>
    </w:lvl>
    <w:lvl w:ilvl="3" w:tplc="7FE04FA4">
      <w:numFmt w:val="decimal"/>
      <w:lvlText w:val=""/>
      <w:lvlJc w:val="left"/>
    </w:lvl>
    <w:lvl w:ilvl="4" w:tplc="ADA040BA">
      <w:numFmt w:val="decimal"/>
      <w:lvlText w:val=""/>
      <w:lvlJc w:val="left"/>
    </w:lvl>
    <w:lvl w:ilvl="5" w:tplc="69229FE4">
      <w:numFmt w:val="decimal"/>
      <w:lvlText w:val=""/>
      <w:lvlJc w:val="left"/>
    </w:lvl>
    <w:lvl w:ilvl="6" w:tplc="7CD442B2">
      <w:numFmt w:val="decimal"/>
      <w:lvlText w:val=""/>
      <w:lvlJc w:val="left"/>
    </w:lvl>
    <w:lvl w:ilvl="7" w:tplc="237CCB88">
      <w:numFmt w:val="decimal"/>
      <w:lvlText w:val=""/>
      <w:lvlJc w:val="left"/>
    </w:lvl>
    <w:lvl w:ilvl="8" w:tplc="DCF087BC">
      <w:numFmt w:val="decimal"/>
      <w:lvlText w:val=""/>
      <w:lvlJc w:val="left"/>
    </w:lvl>
  </w:abstractNum>
  <w:abstractNum w:abstractNumId="68" w15:restartNumberingAfterBreak="0">
    <w:nsid w:val="79046BAF"/>
    <w:multiLevelType w:val="hybridMultilevel"/>
    <w:tmpl w:val="BD54F170"/>
    <w:lvl w:ilvl="0" w:tplc="DD34A878">
      <w:start w:val="1"/>
      <w:numFmt w:val="bullet"/>
      <w:lvlText w:val=""/>
      <w:lvlJc w:val="left"/>
      <w:pPr>
        <w:tabs>
          <w:tab w:val="num" w:pos="900"/>
        </w:tabs>
        <w:ind w:left="540" w:hanging="360"/>
      </w:pPr>
      <w:rPr>
        <w:rFonts w:ascii="Symbol" w:hAnsi="Symbol" w:hint="default"/>
      </w:rPr>
    </w:lvl>
    <w:lvl w:ilvl="1" w:tplc="9AC2AB36">
      <w:numFmt w:val="decimal"/>
      <w:lvlText w:val=""/>
      <w:lvlJc w:val="left"/>
    </w:lvl>
    <w:lvl w:ilvl="2" w:tplc="D176357A">
      <w:numFmt w:val="decimal"/>
      <w:lvlText w:val=""/>
      <w:lvlJc w:val="left"/>
    </w:lvl>
    <w:lvl w:ilvl="3" w:tplc="DF3C9850">
      <w:numFmt w:val="decimal"/>
      <w:lvlText w:val=""/>
      <w:lvlJc w:val="left"/>
    </w:lvl>
    <w:lvl w:ilvl="4" w:tplc="9E7209AE">
      <w:numFmt w:val="decimal"/>
      <w:lvlText w:val=""/>
      <w:lvlJc w:val="left"/>
    </w:lvl>
    <w:lvl w:ilvl="5" w:tplc="9D5EA52E">
      <w:numFmt w:val="decimal"/>
      <w:lvlText w:val=""/>
      <w:lvlJc w:val="left"/>
    </w:lvl>
    <w:lvl w:ilvl="6" w:tplc="846455C8">
      <w:numFmt w:val="decimal"/>
      <w:lvlText w:val=""/>
      <w:lvlJc w:val="left"/>
    </w:lvl>
    <w:lvl w:ilvl="7" w:tplc="5F3A9F4C">
      <w:numFmt w:val="decimal"/>
      <w:lvlText w:val=""/>
      <w:lvlJc w:val="left"/>
    </w:lvl>
    <w:lvl w:ilvl="8" w:tplc="9D6835E0">
      <w:numFmt w:val="decimal"/>
      <w:lvlText w:val=""/>
      <w:lvlJc w:val="left"/>
    </w:lvl>
  </w:abstractNum>
  <w:abstractNum w:abstractNumId="69" w15:restartNumberingAfterBreak="0">
    <w:nsid w:val="7926016F"/>
    <w:multiLevelType w:val="hybridMultilevel"/>
    <w:tmpl w:val="7EA8816A"/>
    <w:lvl w:ilvl="0" w:tplc="2C2CE1B8">
      <w:start w:val="1"/>
      <w:numFmt w:val="bullet"/>
      <w:lvlText w:val=""/>
      <w:lvlJc w:val="left"/>
      <w:pPr>
        <w:tabs>
          <w:tab w:val="num" w:pos="900"/>
        </w:tabs>
        <w:ind w:left="540" w:hanging="360"/>
      </w:pPr>
      <w:rPr>
        <w:rFonts w:ascii="Symbol" w:hAnsi="Symbol" w:hint="default"/>
      </w:rPr>
    </w:lvl>
    <w:lvl w:ilvl="1" w:tplc="EDE07164">
      <w:numFmt w:val="decimal"/>
      <w:lvlText w:val=""/>
      <w:lvlJc w:val="left"/>
    </w:lvl>
    <w:lvl w:ilvl="2" w:tplc="7DBC2954">
      <w:numFmt w:val="decimal"/>
      <w:lvlText w:val=""/>
      <w:lvlJc w:val="left"/>
    </w:lvl>
    <w:lvl w:ilvl="3" w:tplc="E654C6CE">
      <w:numFmt w:val="decimal"/>
      <w:lvlText w:val=""/>
      <w:lvlJc w:val="left"/>
    </w:lvl>
    <w:lvl w:ilvl="4" w:tplc="80A6C2A6">
      <w:numFmt w:val="decimal"/>
      <w:lvlText w:val=""/>
      <w:lvlJc w:val="left"/>
    </w:lvl>
    <w:lvl w:ilvl="5" w:tplc="E6DAE0F6">
      <w:numFmt w:val="decimal"/>
      <w:lvlText w:val=""/>
      <w:lvlJc w:val="left"/>
    </w:lvl>
    <w:lvl w:ilvl="6" w:tplc="CD0CC5A0">
      <w:numFmt w:val="decimal"/>
      <w:lvlText w:val=""/>
      <w:lvlJc w:val="left"/>
    </w:lvl>
    <w:lvl w:ilvl="7" w:tplc="424CAD78">
      <w:numFmt w:val="decimal"/>
      <w:lvlText w:val=""/>
      <w:lvlJc w:val="left"/>
    </w:lvl>
    <w:lvl w:ilvl="8" w:tplc="56A09846">
      <w:numFmt w:val="decimal"/>
      <w:lvlText w:val=""/>
      <w:lvlJc w:val="left"/>
    </w:lvl>
  </w:abstractNum>
  <w:abstractNum w:abstractNumId="70" w15:restartNumberingAfterBreak="0">
    <w:nsid w:val="7BC6247C"/>
    <w:multiLevelType w:val="hybridMultilevel"/>
    <w:tmpl w:val="E84A064E"/>
    <w:lvl w:ilvl="0" w:tplc="53706006">
      <w:start w:val="1"/>
      <w:numFmt w:val="bullet"/>
      <w:lvlText w:val=""/>
      <w:lvlJc w:val="left"/>
      <w:pPr>
        <w:tabs>
          <w:tab w:val="num" w:pos="900"/>
        </w:tabs>
        <w:ind w:left="540" w:hanging="360"/>
      </w:pPr>
      <w:rPr>
        <w:rFonts w:ascii="Symbol" w:hAnsi="Symbol" w:hint="default"/>
      </w:rPr>
    </w:lvl>
    <w:lvl w:ilvl="1" w:tplc="3F868D5C">
      <w:numFmt w:val="decimal"/>
      <w:lvlText w:val=""/>
      <w:lvlJc w:val="left"/>
    </w:lvl>
    <w:lvl w:ilvl="2" w:tplc="9446D548">
      <w:numFmt w:val="decimal"/>
      <w:lvlText w:val=""/>
      <w:lvlJc w:val="left"/>
    </w:lvl>
    <w:lvl w:ilvl="3" w:tplc="D762617E">
      <w:numFmt w:val="decimal"/>
      <w:lvlText w:val=""/>
      <w:lvlJc w:val="left"/>
    </w:lvl>
    <w:lvl w:ilvl="4" w:tplc="B5A290D8">
      <w:numFmt w:val="decimal"/>
      <w:lvlText w:val=""/>
      <w:lvlJc w:val="left"/>
    </w:lvl>
    <w:lvl w:ilvl="5" w:tplc="21A63DDE">
      <w:numFmt w:val="decimal"/>
      <w:lvlText w:val=""/>
      <w:lvlJc w:val="left"/>
    </w:lvl>
    <w:lvl w:ilvl="6" w:tplc="F64ED210">
      <w:numFmt w:val="decimal"/>
      <w:lvlText w:val=""/>
      <w:lvlJc w:val="left"/>
    </w:lvl>
    <w:lvl w:ilvl="7" w:tplc="25EC4E22">
      <w:numFmt w:val="decimal"/>
      <w:lvlText w:val=""/>
      <w:lvlJc w:val="left"/>
    </w:lvl>
    <w:lvl w:ilvl="8" w:tplc="C1F086A0">
      <w:numFmt w:val="decimal"/>
      <w:lvlText w:val=""/>
      <w:lvlJc w:val="left"/>
    </w:lvl>
  </w:abstractNum>
  <w:abstractNum w:abstractNumId="71" w15:restartNumberingAfterBreak="0">
    <w:nsid w:val="7BE84CE6"/>
    <w:multiLevelType w:val="hybridMultilevel"/>
    <w:tmpl w:val="B36A6530"/>
    <w:lvl w:ilvl="0" w:tplc="3866150E">
      <w:numFmt w:val="decimal"/>
      <w:lvlText w:val=""/>
      <w:lvlJc w:val="left"/>
    </w:lvl>
    <w:lvl w:ilvl="1" w:tplc="0BECAA14">
      <w:numFmt w:val="decimal"/>
      <w:lvlText w:val=""/>
      <w:lvlJc w:val="left"/>
    </w:lvl>
    <w:lvl w:ilvl="2" w:tplc="5B9A8AAC">
      <w:numFmt w:val="decimal"/>
      <w:lvlText w:val=""/>
      <w:lvlJc w:val="left"/>
    </w:lvl>
    <w:lvl w:ilvl="3" w:tplc="7CAE966E">
      <w:numFmt w:val="decimal"/>
      <w:lvlText w:val=""/>
      <w:lvlJc w:val="left"/>
    </w:lvl>
    <w:lvl w:ilvl="4" w:tplc="90C09044">
      <w:numFmt w:val="decimal"/>
      <w:lvlText w:val=""/>
      <w:lvlJc w:val="left"/>
    </w:lvl>
    <w:lvl w:ilvl="5" w:tplc="FC481CC8">
      <w:numFmt w:val="decimal"/>
      <w:lvlText w:val=""/>
      <w:lvlJc w:val="left"/>
    </w:lvl>
    <w:lvl w:ilvl="6" w:tplc="87AAE458">
      <w:numFmt w:val="decimal"/>
      <w:lvlText w:val=""/>
      <w:lvlJc w:val="left"/>
    </w:lvl>
    <w:lvl w:ilvl="7" w:tplc="B94C3590">
      <w:numFmt w:val="decimal"/>
      <w:lvlText w:val=""/>
      <w:lvlJc w:val="left"/>
    </w:lvl>
    <w:lvl w:ilvl="8" w:tplc="1BF61CF2">
      <w:numFmt w:val="decimal"/>
      <w:lvlText w:val=""/>
      <w:lvlJc w:val="left"/>
    </w:lvl>
  </w:abstractNum>
  <w:abstractNum w:abstractNumId="72" w15:restartNumberingAfterBreak="0">
    <w:nsid w:val="7CB207B4"/>
    <w:multiLevelType w:val="hybridMultilevel"/>
    <w:tmpl w:val="70748992"/>
    <w:lvl w:ilvl="0" w:tplc="386C018A">
      <w:start w:val="1"/>
      <w:numFmt w:val="bullet"/>
      <w:lvlText w:val=""/>
      <w:lvlJc w:val="left"/>
      <w:pPr>
        <w:tabs>
          <w:tab w:val="num" w:pos="900"/>
        </w:tabs>
        <w:ind w:left="540" w:hanging="360"/>
      </w:pPr>
      <w:rPr>
        <w:rFonts w:ascii="Symbol" w:hAnsi="Symbol" w:hint="default"/>
      </w:rPr>
    </w:lvl>
    <w:lvl w:ilvl="1" w:tplc="841EF918">
      <w:numFmt w:val="decimal"/>
      <w:lvlText w:val=""/>
      <w:lvlJc w:val="left"/>
    </w:lvl>
    <w:lvl w:ilvl="2" w:tplc="BBE283E8">
      <w:numFmt w:val="decimal"/>
      <w:lvlText w:val=""/>
      <w:lvlJc w:val="left"/>
    </w:lvl>
    <w:lvl w:ilvl="3" w:tplc="F10C224A">
      <w:numFmt w:val="decimal"/>
      <w:lvlText w:val=""/>
      <w:lvlJc w:val="left"/>
    </w:lvl>
    <w:lvl w:ilvl="4" w:tplc="D6B6A830">
      <w:numFmt w:val="decimal"/>
      <w:lvlText w:val=""/>
      <w:lvlJc w:val="left"/>
    </w:lvl>
    <w:lvl w:ilvl="5" w:tplc="ABA6AA70">
      <w:numFmt w:val="decimal"/>
      <w:lvlText w:val=""/>
      <w:lvlJc w:val="left"/>
    </w:lvl>
    <w:lvl w:ilvl="6" w:tplc="F45AB066">
      <w:numFmt w:val="decimal"/>
      <w:lvlText w:val=""/>
      <w:lvlJc w:val="left"/>
    </w:lvl>
    <w:lvl w:ilvl="7" w:tplc="D1342E94">
      <w:numFmt w:val="decimal"/>
      <w:lvlText w:val=""/>
      <w:lvlJc w:val="left"/>
    </w:lvl>
    <w:lvl w:ilvl="8" w:tplc="60588736">
      <w:numFmt w:val="decimal"/>
      <w:lvlText w:val=""/>
      <w:lvlJc w:val="left"/>
    </w:lvl>
  </w:abstractNum>
  <w:abstractNum w:abstractNumId="73" w15:restartNumberingAfterBreak="0">
    <w:nsid w:val="7DCC5F2B"/>
    <w:multiLevelType w:val="hybridMultilevel"/>
    <w:tmpl w:val="73EA4FF2"/>
    <w:lvl w:ilvl="0" w:tplc="653625EE">
      <w:start w:val="1"/>
      <w:numFmt w:val="bullet"/>
      <w:lvlText w:val=""/>
      <w:lvlJc w:val="left"/>
      <w:pPr>
        <w:tabs>
          <w:tab w:val="num" w:pos="900"/>
        </w:tabs>
        <w:ind w:left="540" w:hanging="360"/>
      </w:pPr>
      <w:rPr>
        <w:rFonts w:ascii="Symbol" w:hAnsi="Symbol" w:hint="default"/>
      </w:rPr>
    </w:lvl>
    <w:lvl w:ilvl="1" w:tplc="9654A466">
      <w:numFmt w:val="decimal"/>
      <w:lvlText w:val=""/>
      <w:lvlJc w:val="left"/>
    </w:lvl>
    <w:lvl w:ilvl="2" w:tplc="7D34A0C4">
      <w:numFmt w:val="decimal"/>
      <w:lvlText w:val=""/>
      <w:lvlJc w:val="left"/>
    </w:lvl>
    <w:lvl w:ilvl="3" w:tplc="2618C2FA">
      <w:numFmt w:val="decimal"/>
      <w:lvlText w:val=""/>
      <w:lvlJc w:val="left"/>
    </w:lvl>
    <w:lvl w:ilvl="4" w:tplc="783E70A4">
      <w:numFmt w:val="decimal"/>
      <w:lvlText w:val=""/>
      <w:lvlJc w:val="left"/>
    </w:lvl>
    <w:lvl w:ilvl="5" w:tplc="C63471A6">
      <w:numFmt w:val="decimal"/>
      <w:lvlText w:val=""/>
      <w:lvlJc w:val="left"/>
    </w:lvl>
    <w:lvl w:ilvl="6" w:tplc="4D90FC78">
      <w:numFmt w:val="decimal"/>
      <w:lvlText w:val=""/>
      <w:lvlJc w:val="left"/>
    </w:lvl>
    <w:lvl w:ilvl="7" w:tplc="391AE518">
      <w:numFmt w:val="decimal"/>
      <w:lvlText w:val=""/>
      <w:lvlJc w:val="left"/>
    </w:lvl>
    <w:lvl w:ilvl="8" w:tplc="8C1EE48C">
      <w:numFmt w:val="decimal"/>
      <w:lvlText w:val=""/>
      <w:lvlJc w:val="left"/>
    </w:lvl>
  </w:abstractNum>
  <w:abstractNum w:abstractNumId="74" w15:restartNumberingAfterBreak="0">
    <w:nsid w:val="7DD6572C"/>
    <w:multiLevelType w:val="hybridMultilevel"/>
    <w:tmpl w:val="F5BE356C"/>
    <w:lvl w:ilvl="0" w:tplc="D76E2944">
      <w:start w:val="1"/>
      <w:numFmt w:val="bullet"/>
      <w:lvlText w:val=""/>
      <w:lvlJc w:val="left"/>
      <w:pPr>
        <w:tabs>
          <w:tab w:val="num" w:pos="900"/>
        </w:tabs>
        <w:ind w:left="540" w:hanging="360"/>
      </w:pPr>
      <w:rPr>
        <w:rFonts w:ascii="Symbol" w:hAnsi="Symbol" w:hint="default"/>
      </w:rPr>
    </w:lvl>
    <w:lvl w:ilvl="1" w:tplc="8FA0712C">
      <w:numFmt w:val="decimal"/>
      <w:lvlText w:val=""/>
      <w:lvlJc w:val="left"/>
    </w:lvl>
    <w:lvl w:ilvl="2" w:tplc="00FE5056">
      <w:numFmt w:val="decimal"/>
      <w:lvlText w:val=""/>
      <w:lvlJc w:val="left"/>
    </w:lvl>
    <w:lvl w:ilvl="3" w:tplc="581829F2">
      <w:numFmt w:val="decimal"/>
      <w:lvlText w:val=""/>
      <w:lvlJc w:val="left"/>
    </w:lvl>
    <w:lvl w:ilvl="4" w:tplc="8AE4B39E">
      <w:numFmt w:val="decimal"/>
      <w:lvlText w:val=""/>
      <w:lvlJc w:val="left"/>
    </w:lvl>
    <w:lvl w:ilvl="5" w:tplc="6856332C">
      <w:numFmt w:val="decimal"/>
      <w:lvlText w:val=""/>
      <w:lvlJc w:val="left"/>
    </w:lvl>
    <w:lvl w:ilvl="6" w:tplc="6B5E8DF4">
      <w:numFmt w:val="decimal"/>
      <w:lvlText w:val=""/>
      <w:lvlJc w:val="left"/>
    </w:lvl>
    <w:lvl w:ilvl="7" w:tplc="37A6681E">
      <w:numFmt w:val="decimal"/>
      <w:lvlText w:val=""/>
      <w:lvlJc w:val="left"/>
    </w:lvl>
    <w:lvl w:ilvl="8" w:tplc="CEAC5546">
      <w:numFmt w:val="decimal"/>
      <w:lvlText w:val=""/>
      <w:lvlJc w:val="left"/>
    </w:lvl>
  </w:abstractNum>
  <w:abstractNum w:abstractNumId="75" w15:restartNumberingAfterBreak="0">
    <w:nsid w:val="7F6D5289"/>
    <w:multiLevelType w:val="hybridMultilevel"/>
    <w:tmpl w:val="24402EE6"/>
    <w:lvl w:ilvl="0" w:tplc="92B0E8F0">
      <w:start w:val="1"/>
      <w:numFmt w:val="bullet"/>
      <w:lvlText w:val=""/>
      <w:lvlJc w:val="left"/>
      <w:pPr>
        <w:tabs>
          <w:tab w:val="num" w:pos="900"/>
        </w:tabs>
        <w:ind w:left="540" w:hanging="360"/>
      </w:pPr>
      <w:rPr>
        <w:rFonts w:ascii="Symbol" w:hAnsi="Symbol" w:hint="default"/>
      </w:rPr>
    </w:lvl>
    <w:lvl w:ilvl="1" w:tplc="D3BA3780">
      <w:numFmt w:val="decimal"/>
      <w:lvlText w:val=""/>
      <w:lvlJc w:val="left"/>
    </w:lvl>
    <w:lvl w:ilvl="2" w:tplc="87646CF2">
      <w:numFmt w:val="decimal"/>
      <w:lvlText w:val=""/>
      <w:lvlJc w:val="left"/>
    </w:lvl>
    <w:lvl w:ilvl="3" w:tplc="E9C60910">
      <w:numFmt w:val="decimal"/>
      <w:lvlText w:val=""/>
      <w:lvlJc w:val="left"/>
    </w:lvl>
    <w:lvl w:ilvl="4" w:tplc="FB48801C">
      <w:numFmt w:val="decimal"/>
      <w:lvlText w:val=""/>
      <w:lvlJc w:val="left"/>
    </w:lvl>
    <w:lvl w:ilvl="5" w:tplc="1338CA12">
      <w:numFmt w:val="decimal"/>
      <w:lvlText w:val=""/>
      <w:lvlJc w:val="left"/>
    </w:lvl>
    <w:lvl w:ilvl="6" w:tplc="CBBC6CAE">
      <w:numFmt w:val="decimal"/>
      <w:lvlText w:val=""/>
      <w:lvlJc w:val="left"/>
    </w:lvl>
    <w:lvl w:ilvl="7" w:tplc="C46C02FE">
      <w:numFmt w:val="decimal"/>
      <w:lvlText w:val=""/>
      <w:lvlJc w:val="left"/>
    </w:lvl>
    <w:lvl w:ilvl="8" w:tplc="31EC9B56">
      <w:numFmt w:val="decimal"/>
      <w:lvlText w:val=""/>
      <w:lvlJc w:val="left"/>
    </w:lvl>
  </w:abstractNum>
  <w:abstractNum w:abstractNumId="76" w15:restartNumberingAfterBreak="0">
    <w:nsid w:val="7FF528CE"/>
    <w:multiLevelType w:val="hybridMultilevel"/>
    <w:tmpl w:val="550C0D92"/>
    <w:lvl w:ilvl="0" w:tplc="EDC4313A">
      <w:start w:val="1"/>
      <w:numFmt w:val="bullet"/>
      <w:lvlText w:val=""/>
      <w:lvlJc w:val="left"/>
      <w:pPr>
        <w:tabs>
          <w:tab w:val="num" w:pos="900"/>
        </w:tabs>
        <w:ind w:left="540" w:hanging="360"/>
      </w:pPr>
      <w:rPr>
        <w:rFonts w:ascii="Symbol" w:hAnsi="Symbol" w:hint="default"/>
      </w:rPr>
    </w:lvl>
    <w:lvl w:ilvl="1" w:tplc="E95C2F90">
      <w:numFmt w:val="decimal"/>
      <w:lvlText w:val=""/>
      <w:lvlJc w:val="left"/>
    </w:lvl>
    <w:lvl w:ilvl="2" w:tplc="FCC82D60">
      <w:numFmt w:val="decimal"/>
      <w:lvlText w:val=""/>
      <w:lvlJc w:val="left"/>
    </w:lvl>
    <w:lvl w:ilvl="3" w:tplc="4B36E538">
      <w:numFmt w:val="decimal"/>
      <w:lvlText w:val=""/>
      <w:lvlJc w:val="left"/>
    </w:lvl>
    <w:lvl w:ilvl="4" w:tplc="55CCD372">
      <w:numFmt w:val="decimal"/>
      <w:lvlText w:val=""/>
      <w:lvlJc w:val="left"/>
    </w:lvl>
    <w:lvl w:ilvl="5" w:tplc="53541678">
      <w:numFmt w:val="decimal"/>
      <w:lvlText w:val=""/>
      <w:lvlJc w:val="left"/>
    </w:lvl>
    <w:lvl w:ilvl="6" w:tplc="63148F78">
      <w:numFmt w:val="decimal"/>
      <w:lvlText w:val=""/>
      <w:lvlJc w:val="left"/>
    </w:lvl>
    <w:lvl w:ilvl="7" w:tplc="5596B8E6">
      <w:numFmt w:val="decimal"/>
      <w:lvlText w:val=""/>
      <w:lvlJc w:val="left"/>
    </w:lvl>
    <w:lvl w:ilvl="8" w:tplc="EB4A3974">
      <w:numFmt w:val="decimal"/>
      <w:lvlText w:val=""/>
      <w:lvlJc w:val="left"/>
    </w:lvl>
  </w:abstractNum>
  <w:num w:numId="1" w16cid:durableId="1325091732">
    <w:abstractNumId w:val="26"/>
  </w:num>
  <w:num w:numId="2" w16cid:durableId="1288702825">
    <w:abstractNumId w:val="1"/>
  </w:num>
  <w:num w:numId="3" w16cid:durableId="1430391246">
    <w:abstractNumId w:val="6"/>
  </w:num>
  <w:num w:numId="4" w16cid:durableId="2120174121">
    <w:abstractNumId w:val="46"/>
  </w:num>
  <w:num w:numId="5" w16cid:durableId="414789443">
    <w:abstractNumId w:val="33"/>
  </w:num>
  <w:num w:numId="6" w16cid:durableId="383411048">
    <w:abstractNumId w:val="54"/>
  </w:num>
  <w:num w:numId="7" w16cid:durableId="1349677144">
    <w:abstractNumId w:val="72"/>
  </w:num>
  <w:num w:numId="8" w16cid:durableId="909076897">
    <w:abstractNumId w:val="35"/>
  </w:num>
  <w:num w:numId="9" w16cid:durableId="626546307">
    <w:abstractNumId w:val="70"/>
  </w:num>
  <w:num w:numId="10" w16cid:durableId="1531260309">
    <w:abstractNumId w:val="28"/>
  </w:num>
  <w:num w:numId="11" w16cid:durableId="118307341">
    <w:abstractNumId w:val="42"/>
  </w:num>
  <w:num w:numId="12" w16cid:durableId="1698578018">
    <w:abstractNumId w:val="15"/>
  </w:num>
  <w:num w:numId="13" w16cid:durableId="1746491141">
    <w:abstractNumId w:val="22"/>
  </w:num>
  <w:num w:numId="14" w16cid:durableId="1905486942">
    <w:abstractNumId w:val="74"/>
  </w:num>
  <w:num w:numId="15" w16cid:durableId="707490473">
    <w:abstractNumId w:val="40"/>
  </w:num>
  <w:num w:numId="16" w16cid:durableId="245387103">
    <w:abstractNumId w:val="69"/>
  </w:num>
  <w:num w:numId="17" w16cid:durableId="181747941">
    <w:abstractNumId w:val="49"/>
  </w:num>
  <w:num w:numId="18" w16cid:durableId="1709407925">
    <w:abstractNumId w:val="58"/>
  </w:num>
  <w:num w:numId="19" w16cid:durableId="843666967">
    <w:abstractNumId w:val="38"/>
  </w:num>
  <w:num w:numId="20" w16cid:durableId="1771899362">
    <w:abstractNumId w:val="67"/>
  </w:num>
  <w:num w:numId="21" w16cid:durableId="1455445466">
    <w:abstractNumId w:val="2"/>
  </w:num>
  <w:num w:numId="22" w16cid:durableId="1374572328">
    <w:abstractNumId w:val="39"/>
  </w:num>
  <w:num w:numId="23" w16cid:durableId="1889414207">
    <w:abstractNumId w:val="62"/>
  </w:num>
  <w:num w:numId="24" w16cid:durableId="1787773681">
    <w:abstractNumId w:val="56"/>
  </w:num>
  <w:num w:numId="25" w16cid:durableId="671369729">
    <w:abstractNumId w:val="4"/>
  </w:num>
  <w:num w:numId="26" w16cid:durableId="2071734547">
    <w:abstractNumId w:val="9"/>
  </w:num>
  <w:num w:numId="27" w16cid:durableId="1817605294">
    <w:abstractNumId w:val="57"/>
  </w:num>
  <w:num w:numId="28" w16cid:durableId="230701901">
    <w:abstractNumId w:val="47"/>
  </w:num>
  <w:num w:numId="29" w16cid:durableId="306670757">
    <w:abstractNumId w:val="5"/>
  </w:num>
  <w:num w:numId="30" w16cid:durableId="788470490">
    <w:abstractNumId w:val="52"/>
  </w:num>
  <w:num w:numId="31" w16cid:durableId="1679578195">
    <w:abstractNumId w:val="11"/>
  </w:num>
  <w:num w:numId="32" w16cid:durableId="1074232329">
    <w:abstractNumId w:val="73"/>
  </w:num>
  <w:num w:numId="33" w16cid:durableId="500975311">
    <w:abstractNumId w:val="76"/>
  </w:num>
  <w:num w:numId="34" w16cid:durableId="1706174202">
    <w:abstractNumId w:val="32"/>
  </w:num>
  <w:num w:numId="35" w16cid:durableId="1571303874">
    <w:abstractNumId w:val="59"/>
  </w:num>
  <w:num w:numId="36" w16cid:durableId="456409390">
    <w:abstractNumId w:val="25"/>
  </w:num>
  <w:num w:numId="37" w16cid:durableId="855773033">
    <w:abstractNumId w:val="45"/>
  </w:num>
  <w:num w:numId="38" w16cid:durableId="1512257326">
    <w:abstractNumId w:val="12"/>
  </w:num>
  <w:num w:numId="39" w16cid:durableId="1144586465">
    <w:abstractNumId w:val="23"/>
  </w:num>
  <w:num w:numId="40" w16cid:durableId="1576819222">
    <w:abstractNumId w:val="50"/>
  </w:num>
  <w:num w:numId="41" w16cid:durableId="814687126">
    <w:abstractNumId w:val="75"/>
  </w:num>
  <w:num w:numId="42" w16cid:durableId="382219918">
    <w:abstractNumId w:val="64"/>
  </w:num>
  <w:num w:numId="43" w16cid:durableId="1128360074">
    <w:abstractNumId w:val="34"/>
  </w:num>
  <w:num w:numId="44" w16cid:durableId="1131169241">
    <w:abstractNumId w:val="16"/>
  </w:num>
  <w:num w:numId="45" w16cid:durableId="1242564551">
    <w:abstractNumId w:val="3"/>
  </w:num>
  <w:num w:numId="46" w16cid:durableId="1643925162">
    <w:abstractNumId w:val="27"/>
  </w:num>
  <w:num w:numId="47" w16cid:durableId="1759517643">
    <w:abstractNumId w:val="20"/>
  </w:num>
  <w:num w:numId="48" w16cid:durableId="1213735163">
    <w:abstractNumId w:val="21"/>
  </w:num>
  <w:num w:numId="49" w16cid:durableId="2108571297">
    <w:abstractNumId w:val="13"/>
  </w:num>
  <w:num w:numId="50" w16cid:durableId="421142033">
    <w:abstractNumId w:val="68"/>
  </w:num>
  <w:num w:numId="51" w16cid:durableId="743265446">
    <w:abstractNumId w:val="0"/>
  </w:num>
  <w:num w:numId="52" w16cid:durableId="1339191537">
    <w:abstractNumId w:val="30"/>
  </w:num>
  <w:num w:numId="53" w16cid:durableId="400753354">
    <w:abstractNumId w:val="65"/>
  </w:num>
  <w:num w:numId="54" w16cid:durableId="1769084945">
    <w:abstractNumId w:val="31"/>
  </w:num>
  <w:num w:numId="55" w16cid:durableId="1932808354">
    <w:abstractNumId w:val="29"/>
  </w:num>
  <w:num w:numId="56" w16cid:durableId="1715932265">
    <w:abstractNumId w:val="55"/>
  </w:num>
  <w:num w:numId="57" w16cid:durableId="1415669246">
    <w:abstractNumId w:val="44"/>
  </w:num>
  <w:num w:numId="58" w16cid:durableId="1171332137">
    <w:abstractNumId w:val="43"/>
  </w:num>
  <w:num w:numId="59" w16cid:durableId="143012177">
    <w:abstractNumId w:val="37"/>
  </w:num>
  <w:num w:numId="60" w16cid:durableId="1862280977">
    <w:abstractNumId w:val="24"/>
  </w:num>
  <w:num w:numId="61" w16cid:durableId="1352796971">
    <w:abstractNumId w:val="48"/>
  </w:num>
  <w:num w:numId="62" w16cid:durableId="1933077635">
    <w:abstractNumId w:val="19"/>
  </w:num>
  <w:num w:numId="63" w16cid:durableId="1006909482">
    <w:abstractNumId w:val="8"/>
  </w:num>
  <w:num w:numId="64" w16cid:durableId="186528912">
    <w:abstractNumId w:val="17"/>
  </w:num>
  <w:num w:numId="65" w16cid:durableId="460924173">
    <w:abstractNumId w:val="36"/>
  </w:num>
  <w:num w:numId="66" w16cid:durableId="1853493399">
    <w:abstractNumId w:val="66"/>
  </w:num>
  <w:num w:numId="67" w16cid:durableId="1305087780">
    <w:abstractNumId w:val="10"/>
  </w:num>
  <w:num w:numId="68" w16cid:durableId="1181552171">
    <w:abstractNumId w:val="53"/>
  </w:num>
  <w:num w:numId="69" w16cid:durableId="1724670041">
    <w:abstractNumId w:val="63"/>
  </w:num>
  <w:num w:numId="70" w16cid:durableId="997458169">
    <w:abstractNumId w:val="18"/>
  </w:num>
  <w:num w:numId="71" w16cid:durableId="1291861227">
    <w:abstractNumId w:val="14"/>
  </w:num>
  <w:num w:numId="72" w16cid:durableId="569656654">
    <w:abstractNumId w:val="41"/>
  </w:num>
  <w:num w:numId="73" w16cid:durableId="1955090877">
    <w:abstractNumId w:val="61"/>
  </w:num>
  <w:num w:numId="74" w16cid:durableId="2125495594">
    <w:abstractNumId w:val="7"/>
  </w:num>
  <w:num w:numId="75" w16cid:durableId="716584514">
    <w:abstractNumId w:val="51"/>
  </w:num>
  <w:num w:numId="76" w16cid:durableId="341904650">
    <w:abstractNumId w:val="71"/>
  </w:num>
  <w:num w:numId="77" w16cid:durableId="167229113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FB2"/>
    <w:rsid w:val="000E35D5"/>
    <w:rsid w:val="00BE1A5F"/>
    <w:rsid w:val="00FF0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1D148E44"/>
  <w15:docId w15:val="{3F8B7818-AC63-4825-BDC4-6E33EF80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Gazeta.u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5008</Words>
  <Characters>28551</Characters>
  <Application>Microsoft Office Word</Application>
  <DocSecurity>0</DocSecurity>
  <Lines>237</Lines>
  <Paragraphs>66</Paragraphs>
  <ScaleCrop>false</ScaleCrop>
  <Company/>
  <LinksUpToDate>false</LinksUpToDate>
  <CharactersWithSpaces>33493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Kostadin Radkov</cp:lastModifiedBy>
  <cp:revision>2</cp:revision>
  <dcterms:created xsi:type="dcterms:W3CDTF">2026-03-23T09:56:00Z</dcterms:created>
  <dcterms:modified xsi:type="dcterms:W3CDTF">2026-03-23T10:02:00Z</dcterms:modified>
</cp:coreProperties>
</file>