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2537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Selective High-Growth Markets – Q3-Q4 2026 (3 Markets)</w:t>
      </w:r>
    </w:p>
    <w:p w14:paraId="50F867FB" w14:textId="77777777" w:rsidR="003654A4" w:rsidRDefault="003654A4" w:rsidP="007B3900">
      <w:pPr>
        <w:rPr>
          <w:b/>
          <w:bCs/>
          <w:lang w:val="bg-BG"/>
        </w:rPr>
      </w:pPr>
    </w:p>
    <w:p w14:paraId="24A56A53" w14:textId="67B97633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Nigeria – USD 176M | Q3 2026</w:t>
      </w:r>
    </w:p>
    <w:p w14:paraId="78ECC698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Strategic Importance: Nigeria is Africa's fastest-growing gambling market (7.4% CAGR) with 70M+ population, young demographics, and recently clarified federated licensing framework. Q3 2026 entry captures growth wave after Kenya learning curve.</w:t>
      </w:r>
      <w:r w:rsidRPr="007B3900">
        <w:rPr>
          <w:rFonts w:ascii="Arial" w:hAnsi="Arial" w:cs="Arial"/>
          <w:b/>
          <w:bCs/>
        </w:rPr>
        <w:t>​</w:t>
      </w:r>
    </w:p>
    <w:p w14:paraId="2E8BAA42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Nigeria (After Kenya Success):</w:t>
      </w:r>
    </w:p>
    <w:p w14:paraId="3F0F7553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Market Dynamics:</w:t>
      </w:r>
      <w:r w:rsidRPr="007B3900">
        <w:rPr>
          <w:rFonts w:ascii="Arial" w:hAnsi="Arial" w:cs="Arial"/>
          <w:b/>
          <w:bCs/>
        </w:rPr>
        <w:t>​</w:t>
      </w:r>
    </w:p>
    <w:p w14:paraId="4F14D8B4" w14:textId="77777777" w:rsidR="007B3900" w:rsidRPr="007B3900" w:rsidRDefault="007B3900" w:rsidP="007B3900">
      <w:pPr>
        <w:numPr>
          <w:ilvl w:val="0"/>
          <w:numId w:val="45"/>
        </w:numPr>
        <w:rPr>
          <w:b/>
          <w:bCs/>
        </w:rPr>
      </w:pPr>
      <w:r w:rsidRPr="007B3900">
        <w:rPr>
          <w:b/>
          <w:bCs/>
        </w:rPr>
        <w:t>Fastest African Growth: 7.4% CAGR (vs. Kenya 6.9%, South Africa 4.6%)</w:t>
      </w:r>
    </w:p>
    <w:p w14:paraId="6DCA4C47" w14:textId="77777777" w:rsidR="007B3900" w:rsidRPr="007B3900" w:rsidRDefault="007B3900" w:rsidP="007B3900">
      <w:pPr>
        <w:numPr>
          <w:ilvl w:val="0"/>
          <w:numId w:val="45"/>
        </w:numPr>
        <w:rPr>
          <w:b/>
          <w:bCs/>
        </w:rPr>
      </w:pPr>
      <w:r w:rsidRPr="007B3900">
        <w:rPr>
          <w:b/>
          <w:bCs/>
        </w:rPr>
        <w:t>Young Demographic: Median age 18.5 years, digital native adoption</w:t>
      </w:r>
    </w:p>
    <w:p w14:paraId="04DD264C" w14:textId="77777777" w:rsidR="007B3900" w:rsidRPr="007B3900" w:rsidRDefault="007B3900" w:rsidP="007B3900">
      <w:pPr>
        <w:numPr>
          <w:ilvl w:val="0"/>
          <w:numId w:val="45"/>
        </w:numPr>
        <w:rPr>
          <w:b/>
          <w:bCs/>
        </w:rPr>
      </w:pPr>
      <w:r w:rsidRPr="007B3900">
        <w:rPr>
          <w:b/>
          <w:bCs/>
        </w:rPr>
        <w:t>Sports Enthusiasm: Football driving 80%+ of betting revenue</w:t>
      </w:r>
    </w:p>
    <w:p w14:paraId="3312F7AB" w14:textId="77777777" w:rsidR="007B3900" w:rsidRPr="007B3900" w:rsidRDefault="007B3900" w:rsidP="007B3900">
      <w:pPr>
        <w:numPr>
          <w:ilvl w:val="0"/>
          <w:numId w:val="45"/>
        </w:numPr>
        <w:rPr>
          <w:b/>
          <w:bCs/>
        </w:rPr>
      </w:pPr>
      <w:r w:rsidRPr="007B3900">
        <w:rPr>
          <w:b/>
          <w:bCs/>
        </w:rPr>
        <w:t>Licensed Operators: 70+ already operating (demonstrates market viability)</w:t>
      </w:r>
    </w:p>
    <w:p w14:paraId="79B42E97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Regulatory Clarification (2025):</w:t>
      </w:r>
      <w:r w:rsidRPr="007B3900">
        <w:rPr>
          <w:rFonts w:ascii="Arial" w:hAnsi="Arial" w:cs="Arial"/>
          <w:b/>
          <w:bCs/>
        </w:rPr>
        <w:t>​</w:t>
      </w:r>
    </w:p>
    <w:p w14:paraId="106C3E09" w14:textId="77777777" w:rsidR="007B3900" w:rsidRPr="007B3900" w:rsidRDefault="007B3900" w:rsidP="007B3900">
      <w:pPr>
        <w:numPr>
          <w:ilvl w:val="0"/>
          <w:numId w:val="46"/>
        </w:numPr>
        <w:rPr>
          <w:b/>
          <w:bCs/>
        </w:rPr>
      </w:pPr>
      <w:r w:rsidRPr="007B3900">
        <w:rPr>
          <w:b/>
          <w:bCs/>
        </w:rPr>
        <w:t>Federal/state licensing model recently clarified (removed confusion)</w:t>
      </w:r>
    </w:p>
    <w:p w14:paraId="23949765" w14:textId="77777777" w:rsidR="007B3900" w:rsidRPr="007B3900" w:rsidRDefault="007B3900" w:rsidP="007B3900">
      <w:pPr>
        <w:numPr>
          <w:ilvl w:val="0"/>
          <w:numId w:val="46"/>
        </w:numPr>
        <w:rPr>
          <w:b/>
          <w:bCs/>
        </w:rPr>
      </w:pPr>
      <w:r w:rsidRPr="007B3900">
        <w:rPr>
          <w:b/>
          <w:bCs/>
        </w:rPr>
        <w:t>Two licensing authorities: NLRC (federal) + State Lotteries Boards (state-level)</w:t>
      </w:r>
    </w:p>
    <w:p w14:paraId="1680B30B" w14:textId="77777777" w:rsidR="007B3900" w:rsidRPr="007B3900" w:rsidRDefault="007B3900" w:rsidP="007B3900">
      <w:pPr>
        <w:numPr>
          <w:ilvl w:val="0"/>
          <w:numId w:val="46"/>
        </w:numPr>
        <w:rPr>
          <w:b/>
          <w:bCs/>
        </w:rPr>
      </w:pPr>
      <w:r w:rsidRPr="007B3900">
        <w:rPr>
          <w:b/>
          <w:bCs/>
        </w:rPr>
        <w:t>Clear operator requirements and compliance standards</w:t>
      </w:r>
    </w:p>
    <w:p w14:paraId="62616D0F" w14:textId="77777777" w:rsidR="007B3900" w:rsidRPr="007B3900" w:rsidRDefault="007B3900" w:rsidP="007B3900">
      <w:pPr>
        <w:numPr>
          <w:ilvl w:val="0"/>
          <w:numId w:val="46"/>
        </w:numPr>
        <w:rPr>
          <w:b/>
          <w:bCs/>
        </w:rPr>
      </w:pPr>
      <w:r w:rsidRPr="007B3900">
        <w:rPr>
          <w:b/>
          <w:bCs/>
        </w:rPr>
        <w:t>Entry is now straightforward (unlike pre-2025 fragmented framework)</w:t>
      </w:r>
    </w:p>
    <w:p w14:paraId="4EA1BDE7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Entry Strategy: Multi-State Expansion</w:t>
      </w:r>
    </w:p>
    <w:p w14:paraId="2DFF1E83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Phase 1: Lagos State (Q3 2026)</w:t>
      </w:r>
    </w:p>
    <w:p w14:paraId="2F424808" w14:textId="77777777" w:rsidR="007B3900" w:rsidRPr="007B3900" w:rsidRDefault="007B3900" w:rsidP="007B3900">
      <w:pPr>
        <w:numPr>
          <w:ilvl w:val="0"/>
          <w:numId w:val="47"/>
        </w:numPr>
        <w:rPr>
          <w:b/>
          <w:bCs/>
        </w:rPr>
      </w:pPr>
      <w:r w:rsidRPr="007B3900">
        <w:rPr>
          <w:b/>
          <w:bCs/>
        </w:rPr>
        <w:t>Lagos State Lotteries Board: Sports betting license</w:t>
      </w:r>
    </w:p>
    <w:p w14:paraId="1CD2167A" w14:textId="77777777" w:rsidR="007B3900" w:rsidRPr="007B3900" w:rsidRDefault="007B3900" w:rsidP="007B3900">
      <w:pPr>
        <w:numPr>
          <w:ilvl w:val="0"/>
          <w:numId w:val="47"/>
        </w:numPr>
        <w:rPr>
          <w:b/>
          <w:bCs/>
        </w:rPr>
      </w:pPr>
      <w:r w:rsidRPr="007B3900">
        <w:rPr>
          <w:b/>
          <w:bCs/>
        </w:rPr>
        <w:t>NLRC (Federal): Online casino license</w:t>
      </w:r>
    </w:p>
    <w:p w14:paraId="42B5094E" w14:textId="77777777" w:rsidR="007B3900" w:rsidRPr="007B3900" w:rsidRDefault="007B3900" w:rsidP="007B3900">
      <w:pPr>
        <w:numPr>
          <w:ilvl w:val="0"/>
          <w:numId w:val="47"/>
        </w:numPr>
        <w:rPr>
          <w:b/>
          <w:bCs/>
        </w:rPr>
      </w:pPr>
      <w:r w:rsidRPr="007B3900">
        <w:rPr>
          <w:b/>
          <w:bCs/>
        </w:rPr>
        <w:t>Approval timeline: 4-8 weeks per license</w:t>
      </w:r>
    </w:p>
    <w:p w14:paraId="3632DE03" w14:textId="77777777" w:rsidR="007B3900" w:rsidRPr="007B3900" w:rsidRDefault="007B3900" w:rsidP="007B3900">
      <w:pPr>
        <w:numPr>
          <w:ilvl w:val="0"/>
          <w:numId w:val="47"/>
        </w:numPr>
        <w:rPr>
          <w:b/>
          <w:bCs/>
        </w:rPr>
      </w:pPr>
      <w:r w:rsidRPr="007B3900">
        <w:rPr>
          <w:b/>
          <w:bCs/>
        </w:rPr>
        <w:t>Target approval: April-May 2026</w:t>
      </w:r>
    </w:p>
    <w:p w14:paraId="587BE969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Phase 2: Additional States (Q4 2026)</w:t>
      </w:r>
    </w:p>
    <w:p w14:paraId="24B6568F" w14:textId="77777777" w:rsidR="007B3900" w:rsidRPr="007B3900" w:rsidRDefault="007B3900" w:rsidP="007B3900">
      <w:pPr>
        <w:numPr>
          <w:ilvl w:val="0"/>
          <w:numId w:val="48"/>
        </w:numPr>
        <w:rPr>
          <w:b/>
          <w:bCs/>
        </w:rPr>
      </w:pPr>
      <w:r w:rsidRPr="007B3900">
        <w:rPr>
          <w:b/>
          <w:bCs/>
        </w:rPr>
        <w:t>Expand to Ogun State, FCT (Federal Capital Territory)</w:t>
      </w:r>
    </w:p>
    <w:p w14:paraId="022377A2" w14:textId="77777777" w:rsidR="007B3900" w:rsidRPr="007B3900" w:rsidRDefault="007B3900" w:rsidP="007B3900">
      <w:pPr>
        <w:numPr>
          <w:ilvl w:val="0"/>
          <w:numId w:val="48"/>
        </w:numPr>
        <w:rPr>
          <w:b/>
          <w:bCs/>
        </w:rPr>
      </w:pPr>
      <w:r w:rsidRPr="007B3900">
        <w:rPr>
          <w:b/>
          <w:bCs/>
        </w:rPr>
        <w:t>Minimal additional licensing (existing federal license + state-level registration)</w:t>
      </w:r>
    </w:p>
    <w:p w14:paraId="25B12080" w14:textId="77777777" w:rsidR="007B3900" w:rsidRPr="007B3900" w:rsidRDefault="007B3900" w:rsidP="007B3900">
      <w:pPr>
        <w:numPr>
          <w:ilvl w:val="0"/>
          <w:numId w:val="48"/>
        </w:numPr>
        <w:rPr>
          <w:b/>
          <w:bCs/>
        </w:rPr>
      </w:pPr>
      <w:r w:rsidRPr="007B3900">
        <w:rPr>
          <w:b/>
          <w:bCs/>
        </w:rPr>
        <w:t>Captures highest-population markets</w:t>
      </w:r>
    </w:p>
    <w:p w14:paraId="17388D25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Licensing Costs:</w:t>
      </w:r>
      <w:r w:rsidRPr="007B3900">
        <w:rPr>
          <w:rFonts w:ascii="Arial" w:hAnsi="Arial" w:cs="Arial"/>
          <w:b/>
          <w:bCs/>
        </w:rPr>
        <w:t>​</w:t>
      </w:r>
    </w:p>
    <w:p w14:paraId="6F8B8939" w14:textId="77777777" w:rsidR="007B3900" w:rsidRPr="007B3900" w:rsidRDefault="007B3900" w:rsidP="007B3900">
      <w:pPr>
        <w:numPr>
          <w:ilvl w:val="0"/>
          <w:numId w:val="49"/>
        </w:numPr>
        <w:rPr>
          <w:b/>
          <w:bCs/>
        </w:rPr>
      </w:pPr>
      <w:r w:rsidRPr="007B3900">
        <w:rPr>
          <w:b/>
          <w:bCs/>
        </w:rPr>
        <w:t>Lagos Sports Betting: NGN 100M (~USD 67K) + NGN 2M application fee</w:t>
      </w:r>
    </w:p>
    <w:p w14:paraId="571C462B" w14:textId="77777777" w:rsidR="007B3900" w:rsidRPr="007B3900" w:rsidRDefault="007B3900" w:rsidP="007B3900">
      <w:pPr>
        <w:numPr>
          <w:ilvl w:val="0"/>
          <w:numId w:val="49"/>
        </w:numPr>
        <w:rPr>
          <w:b/>
          <w:bCs/>
        </w:rPr>
      </w:pPr>
      <w:r w:rsidRPr="007B3900">
        <w:rPr>
          <w:b/>
          <w:bCs/>
        </w:rPr>
        <w:t>Federal Online Casino: NGN 100M (~USD 67K) + NGN 2M application fee</w:t>
      </w:r>
    </w:p>
    <w:p w14:paraId="72BCC033" w14:textId="77777777" w:rsidR="007B3900" w:rsidRPr="007B3900" w:rsidRDefault="007B3900" w:rsidP="007B3900">
      <w:pPr>
        <w:numPr>
          <w:ilvl w:val="0"/>
          <w:numId w:val="49"/>
        </w:numPr>
        <w:rPr>
          <w:b/>
          <w:bCs/>
        </w:rPr>
      </w:pPr>
      <w:r w:rsidRPr="007B3900">
        <w:rPr>
          <w:b/>
          <w:bCs/>
        </w:rPr>
        <w:t>Association Member Discount: 50% reduction available (USD 33.5K per license)</w:t>
      </w:r>
    </w:p>
    <w:p w14:paraId="4E2669E6" w14:textId="77777777" w:rsidR="007B3900" w:rsidRPr="007B3900" w:rsidRDefault="007B3900" w:rsidP="007B3900">
      <w:pPr>
        <w:numPr>
          <w:ilvl w:val="0"/>
          <w:numId w:val="49"/>
        </w:numPr>
        <w:rPr>
          <w:b/>
          <w:bCs/>
        </w:rPr>
      </w:pPr>
      <w:r w:rsidRPr="007B3900">
        <w:rPr>
          <w:b/>
          <w:bCs/>
        </w:rPr>
        <w:t>Multi-State Expansion: Minimal incremental costs</w:t>
      </w:r>
    </w:p>
    <w:p w14:paraId="32B982A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Market Positioning:</w:t>
      </w:r>
    </w:p>
    <w:p w14:paraId="11D73D28" w14:textId="77777777" w:rsidR="007B3900" w:rsidRPr="007B3900" w:rsidRDefault="007B3900" w:rsidP="007B3900">
      <w:pPr>
        <w:numPr>
          <w:ilvl w:val="0"/>
          <w:numId w:val="50"/>
        </w:numPr>
        <w:rPr>
          <w:b/>
          <w:bCs/>
        </w:rPr>
      </w:pPr>
      <w:r w:rsidRPr="007B3900">
        <w:rPr>
          <w:b/>
          <w:bCs/>
        </w:rPr>
        <w:t>Product Mix: Sports betting (80%) + casino (20%)</w:t>
      </w:r>
    </w:p>
    <w:p w14:paraId="0951E93F" w14:textId="77777777" w:rsidR="007B3900" w:rsidRPr="007B3900" w:rsidRDefault="007B3900" w:rsidP="007B3900">
      <w:pPr>
        <w:numPr>
          <w:ilvl w:val="0"/>
          <w:numId w:val="50"/>
        </w:numPr>
        <w:rPr>
          <w:b/>
          <w:bCs/>
        </w:rPr>
      </w:pPr>
      <w:r w:rsidRPr="007B3900">
        <w:rPr>
          <w:b/>
          <w:bCs/>
        </w:rPr>
        <w:t>Target: Young males (18-35), sports enthusiasts</w:t>
      </w:r>
    </w:p>
    <w:p w14:paraId="266DD4D4" w14:textId="77777777" w:rsidR="007B3900" w:rsidRPr="007B3900" w:rsidRDefault="007B3900" w:rsidP="007B3900">
      <w:pPr>
        <w:numPr>
          <w:ilvl w:val="0"/>
          <w:numId w:val="50"/>
        </w:numPr>
        <w:rPr>
          <w:b/>
          <w:bCs/>
        </w:rPr>
      </w:pPr>
      <w:r w:rsidRPr="007B3900">
        <w:rPr>
          <w:b/>
          <w:bCs/>
        </w:rPr>
        <w:t>Payment Methods: Mobile money (MTN, Airtel), bank transfers</w:t>
      </w:r>
    </w:p>
    <w:p w14:paraId="5E8A92AB" w14:textId="77777777" w:rsidR="007B3900" w:rsidRPr="007B3900" w:rsidRDefault="007B3900" w:rsidP="007B3900">
      <w:pPr>
        <w:numPr>
          <w:ilvl w:val="0"/>
          <w:numId w:val="50"/>
        </w:numPr>
        <w:rPr>
          <w:b/>
          <w:bCs/>
        </w:rPr>
      </w:pPr>
      <w:r w:rsidRPr="007B3900">
        <w:rPr>
          <w:b/>
          <w:bCs/>
        </w:rPr>
        <w:t>Marketing: SMS, social media, sports partnerships</w:t>
      </w:r>
    </w:p>
    <w:p w14:paraId="0529992B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Application Sequence:</w:t>
      </w:r>
    </w:p>
    <w:p w14:paraId="27E5C171" w14:textId="77777777" w:rsidR="007B3900" w:rsidRPr="007B3900" w:rsidRDefault="007B3900" w:rsidP="007B3900">
      <w:pPr>
        <w:numPr>
          <w:ilvl w:val="0"/>
          <w:numId w:val="51"/>
        </w:numPr>
        <w:rPr>
          <w:b/>
          <w:bCs/>
        </w:rPr>
      </w:pPr>
      <w:r w:rsidRPr="007B3900">
        <w:rPr>
          <w:b/>
          <w:bCs/>
        </w:rPr>
        <w:t>Week 1-2 (Late Apr): Engage Nigerian counsel, prepare Lagos application</w:t>
      </w:r>
    </w:p>
    <w:p w14:paraId="343AD615" w14:textId="77777777" w:rsidR="007B3900" w:rsidRPr="007B3900" w:rsidRDefault="007B3900" w:rsidP="007B3900">
      <w:pPr>
        <w:numPr>
          <w:ilvl w:val="0"/>
          <w:numId w:val="51"/>
        </w:numPr>
        <w:rPr>
          <w:b/>
          <w:bCs/>
        </w:rPr>
      </w:pPr>
      <w:r w:rsidRPr="007B3900">
        <w:rPr>
          <w:b/>
          <w:bCs/>
        </w:rPr>
        <w:t>Week 2-3: Prepare NLRC federal application</w:t>
      </w:r>
    </w:p>
    <w:p w14:paraId="5033A8C9" w14:textId="77777777" w:rsidR="007B3900" w:rsidRPr="007B3900" w:rsidRDefault="007B3900" w:rsidP="007B3900">
      <w:pPr>
        <w:numPr>
          <w:ilvl w:val="0"/>
          <w:numId w:val="51"/>
        </w:numPr>
        <w:rPr>
          <w:b/>
          <w:bCs/>
        </w:rPr>
      </w:pPr>
      <w:r w:rsidRPr="007B3900">
        <w:rPr>
          <w:b/>
          <w:bCs/>
        </w:rPr>
        <w:t>Week 3-4: Submit both applications</w:t>
      </w:r>
    </w:p>
    <w:p w14:paraId="68DF19F5" w14:textId="77777777" w:rsidR="007B3900" w:rsidRPr="007B3900" w:rsidRDefault="007B3900" w:rsidP="007B3900">
      <w:pPr>
        <w:numPr>
          <w:ilvl w:val="0"/>
          <w:numId w:val="51"/>
        </w:numPr>
        <w:rPr>
          <w:b/>
          <w:bCs/>
        </w:rPr>
      </w:pPr>
      <w:r w:rsidRPr="007B3900">
        <w:rPr>
          <w:b/>
          <w:bCs/>
        </w:rPr>
        <w:t>Week 5-8: Authority review and approval</w:t>
      </w:r>
    </w:p>
    <w:p w14:paraId="51F3BE45" w14:textId="77777777" w:rsidR="007B3900" w:rsidRPr="007B3900" w:rsidRDefault="007B3900" w:rsidP="007B3900">
      <w:pPr>
        <w:numPr>
          <w:ilvl w:val="0"/>
          <w:numId w:val="51"/>
        </w:numPr>
        <w:rPr>
          <w:b/>
          <w:bCs/>
        </w:rPr>
      </w:pPr>
      <w:r w:rsidRPr="007B3900">
        <w:rPr>
          <w:b/>
          <w:bCs/>
        </w:rPr>
        <w:t>Week 8-12: Operational setup and launch</w:t>
      </w:r>
    </w:p>
    <w:p w14:paraId="0ED736FC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Target Approval Dates:</w:t>
      </w:r>
    </w:p>
    <w:p w14:paraId="716513D2" w14:textId="77777777" w:rsidR="007B3900" w:rsidRPr="007B3900" w:rsidRDefault="007B3900" w:rsidP="007B3900">
      <w:pPr>
        <w:numPr>
          <w:ilvl w:val="0"/>
          <w:numId w:val="52"/>
        </w:numPr>
        <w:rPr>
          <w:b/>
          <w:bCs/>
        </w:rPr>
      </w:pPr>
      <w:r w:rsidRPr="007B3900">
        <w:rPr>
          <w:b/>
          <w:bCs/>
        </w:rPr>
        <w:t>Lagos Sports Betting: May 31, 2026</w:t>
      </w:r>
    </w:p>
    <w:p w14:paraId="4DB65AEC" w14:textId="77777777" w:rsidR="007B3900" w:rsidRPr="007B3900" w:rsidRDefault="007B3900" w:rsidP="007B3900">
      <w:pPr>
        <w:numPr>
          <w:ilvl w:val="0"/>
          <w:numId w:val="52"/>
        </w:numPr>
        <w:rPr>
          <w:b/>
          <w:bCs/>
        </w:rPr>
      </w:pPr>
      <w:r w:rsidRPr="007B3900">
        <w:rPr>
          <w:b/>
          <w:bCs/>
        </w:rPr>
        <w:t>Federal Casino: June 15, 2026</w:t>
      </w:r>
    </w:p>
    <w:p w14:paraId="67CADE7B" w14:textId="77777777" w:rsidR="007B3900" w:rsidRPr="007B3900" w:rsidRDefault="007B3900" w:rsidP="007B3900">
      <w:pPr>
        <w:numPr>
          <w:ilvl w:val="0"/>
          <w:numId w:val="52"/>
        </w:numPr>
        <w:rPr>
          <w:b/>
          <w:bCs/>
        </w:rPr>
      </w:pPr>
      <w:r w:rsidRPr="007B3900">
        <w:rPr>
          <w:b/>
          <w:bCs/>
        </w:rPr>
        <w:t>Operational launch: June 30, 2026</w:t>
      </w:r>
    </w:p>
    <w:p w14:paraId="6CC61136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Post-Approval Revenue (July 2026 onwards):</w:t>
      </w:r>
    </w:p>
    <w:p w14:paraId="058F407A" w14:textId="77777777" w:rsidR="007B3900" w:rsidRPr="007B3900" w:rsidRDefault="007B3900" w:rsidP="007B3900">
      <w:pPr>
        <w:numPr>
          <w:ilvl w:val="0"/>
          <w:numId w:val="53"/>
        </w:numPr>
        <w:rPr>
          <w:b/>
          <w:bCs/>
        </w:rPr>
      </w:pPr>
      <w:r w:rsidRPr="007B3900">
        <w:rPr>
          <w:b/>
          <w:bCs/>
        </w:rPr>
        <w:t>Estimated monthly revenue (steady state): USD 150K-400K</w:t>
      </w:r>
    </w:p>
    <w:p w14:paraId="63A94589" w14:textId="77777777" w:rsidR="007B3900" w:rsidRPr="007B3900" w:rsidRDefault="007B3900" w:rsidP="007B3900">
      <w:pPr>
        <w:numPr>
          <w:ilvl w:val="0"/>
          <w:numId w:val="53"/>
        </w:numPr>
        <w:rPr>
          <w:b/>
          <w:bCs/>
        </w:rPr>
      </w:pPr>
      <w:r w:rsidRPr="007B3900">
        <w:rPr>
          <w:b/>
          <w:bCs/>
        </w:rPr>
        <w:t>Multi-state expansion adds 30-50% incremental revenue Q4 2026</w:t>
      </w:r>
    </w:p>
    <w:p w14:paraId="6FDD81F7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Q3 (Not Q2)?</w:t>
      </w:r>
    </w:p>
    <w:p w14:paraId="1FCFE1D6" w14:textId="77777777" w:rsidR="007B3900" w:rsidRPr="007B3900" w:rsidRDefault="007B3900" w:rsidP="007B3900">
      <w:pPr>
        <w:numPr>
          <w:ilvl w:val="0"/>
          <w:numId w:val="54"/>
        </w:numPr>
        <w:rPr>
          <w:b/>
          <w:bCs/>
        </w:rPr>
      </w:pPr>
      <w:r w:rsidRPr="007B3900">
        <w:rPr>
          <w:b/>
          <w:bCs/>
        </w:rPr>
        <w:t>Kenya operational success (Q2) provides Africa market learning</w:t>
      </w:r>
    </w:p>
    <w:p w14:paraId="05178106" w14:textId="77777777" w:rsidR="007B3900" w:rsidRPr="007B3900" w:rsidRDefault="007B3900" w:rsidP="007B3900">
      <w:pPr>
        <w:numPr>
          <w:ilvl w:val="0"/>
          <w:numId w:val="54"/>
        </w:numPr>
        <w:rPr>
          <w:b/>
          <w:bCs/>
        </w:rPr>
      </w:pPr>
      <w:r w:rsidRPr="007B3900">
        <w:rPr>
          <w:b/>
          <w:bCs/>
        </w:rPr>
        <w:t>Kenya data informs Nigeria strategy and marketing approach</w:t>
      </w:r>
    </w:p>
    <w:p w14:paraId="71BD7215" w14:textId="77777777" w:rsidR="007B3900" w:rsidRPr="007B3900" w:rsidRDefault="007B3900" w:rsidP="007B3900">
      <w:pPr>
        <w:numPr>
          <w:ilvl w:val="0"/>
          <w:numId w:val="54"/>
        </w:numPr>
        <w:rPr>
          <w:b/>
          <w:bCs/>
        </w:rPr>
      </w:pPr>
      <w:r w:rsidRPr="007B3900">
        <w:rPr>
          <w:b/>
          <w:bCs/>
        </w:rPr>
        <w:t>Sequential Africa expansion optimizes resource deployment</w:t>
      </w:r>
    </w:p>
    <w:p w14:paraId="0BCE8498" w14:textId="77777777" w:rsidR="007B3900" w:rsidRPr="007B3900" w:rsidRDefault="007B3900" w:rsidP="007B3900">
      <w:pPr>
        <w:numPr>
          <w:ilvl w:val="0"/>
          <w:numId w:val="54"/>
        </w:numPr>
        <w:rPr>
          <w:b/>
          <w:bCs/>
        </w:rPr>
      </w:pPr>
      <w:r w:rsidRPr="007B3900">
        <w:rPr>
          <w:b/>
          <w:bCs/>
        </w:rPr>
        <w:t>Kenya revenue covers Nigeria launch costs</w:t>
      </w:r>
    </w:p>
    <w:p w14:paraId="0CC18387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pict w14:anchorId="54DD250B">
          <v:rect id="_x0000_i1058" style="width:0;height:.75pt" o:hralign="center" o:hrstd="t" o:hr="t" fillcolor="#a0a0a0" stroked="f"/>
        </w:pict>
      </w:r>
    </w:p>
    <w:p w14:paraId="49CA95BB" w14:textId="77777777" w:rsidR="003654A4" w:rsidRDefault="003654A4" w:rsidP="007B3900">
      <w:pPr>
        <w:rPr>
          <w:b/>
          <w:bCs/>
          <w:lang w:val="bg-BG"/>
        </w:rPr>
      </w:pPr>
    </w:p>
    <w:p w14:paraId="76DF9061" w14:textId="64B9DFC6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South Africa – USD 296M | Q3 2026</w:t>
      </w:r>
    </w:p>
    <w:p w14:paraId="79B2DE3C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Strategic Importance: South Africa is Africa's most developed gambling market with sophisticated infrastructure, esports ecosystem, and regional hub positioning. Q3 2026 licensing application positions for 2027 operational launch.</w:t>
      </w:r>
      <w:r w:rsidRPr="007B3900">
        <w:rPr>
          <w:rFonts w:ascii="Arial" w:hAnsi="Arial" w:cs="Arial"/>
          <w:b/>
          <w:bCs/>
        </w:rPr>
        <w:t>​</w:t>
      </w:r>
    </w:p>
    <w:p w14:paraId="5E048D85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South Africa (Tertiary Priority):</w:t>
      </w:r>
    </w:p>
    <w:p w14:paraId="6FB60C8B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Market Characteristics:</w:t>
      </w:r>
      <w:r w:rsidRPr="007B3900">
        <w:rPr>
          <w:rFonts w:ascii="Arial" w:hAnsi="Arial" w:cs="Arial"/>
          <w:b/>
          <w:bCs/>
        </w:rPr>
        <w:t>​</w:t>
      </w:r>
    </w:p>
    <w:p w14:paraId="360C198C" w14:textId="77777777" w:rsidR="007B3900" w:rsidRPr="007B3900" w:rsidRDefault="007B3900" w:rsidP="007B3900">
      <w:pPr>
        <w:numPr>
          <w:ilvl w:val="0"/>
          <w:numId w:val="55"/>
        </w:numPr>
        <w:rPr>
          <w:b/>
          <w:bCs/>
        </w:rPr>
      </w:pPr>
      <w:r w:rsidRPr="007B3900">
        <w:rPr>
          <w:b/>
          <w:bCs/>
        </w:rPr>
        <w:t>Regional Hub: Operates as operational center for Southern Africa</w:t>
      </w:r>
    </w:p>
    <w:p w14:paraId="093CDCD0" w14:textId="77777777" w:rsidR="007B3900" w:rsidRPr="007B3900" w:rsidRDefault="007B3900" w:rsidP="007B3900">
      <w:pPr>
        <w:numPr>
          <w:ilvl w:val="0"/>
          <w:numId w:val="55"/>
        </w:numPr>
        <w:rPr>
          <w:b/>
          <w:bCs/>
        </w:rPr>
      </w:pPr>
      <w:r w:rsidRPr="007B3900">
        <w:rPr>
          <w:b/>
          <w:bCs/>
        </w:rPr>
        <w:t>Sophisticated Infrastructure: 60+ licensed casinos, mature player base</w:t>
      </w:r>
    </w:p>
    <w:p w14:paraId="7EEFDFF1" w14:textId="77777777" w:rsidR="007B3900" w:rsidRPr="007B3900" w:rsidRDefault="007B3900" w:rsidP="007B3900">
      <w:pPr>
        <w:numPr>
          <w:ilvl w:val="0"/>
          <w:numId w:val="55"/>
        </w:numPr>
        <w:rPr>
          <w:b/>
          <w:bCs/>
        </w:rPr>
      </w:pPr>
      <w:r w:rsidRPr="007B3900">
        <w:rPr>
          <w:b/>
          <w:bCs/>
        </w:rPr>
        <w:t>Esports Leadership: Only African market with significant esports betting infrastructure</w:t>
      </w:r>
    </w:p>
    <w:p w14:paraId="536F0C39" w14:textId="77777777" w:rsidR="007B3900" w:rsidRPr="007B3900" w:rsidRDefault="007B3900" w:rsidP="007B3900">
      <w:pPr>
        <w:numPr>
          <w:ilvl w:val="0"/>
          <w:numId w:val="55"/>
        </w:numPr>
        <w:rPr>
          <w:b/>
          <w:bCs/>
        </w:rPr>
      </w:pPr>
      <w:r w:rsidRPr="007B3900">
        <w:rPr>
          <w:b/>
          <w:bCs/>
        </w:rPr>
        <w:t>High Compliance Standards: NGB (National Gambling Board) enforcement is rigorous</w:t>
      </w:r>
    </w:p>
    <w:p w14:paraId="6634C14B" w14:textId="77777777" w:rsidR="007B3900" w:rsidRPr="007B3900" w:rsidRDefault="007B3900" w:rsidP="007B3900">
      <w:pPr>
        <w:numPr>
          <w:ilvl w:val="0"/>
          <w:numId w:val="55"/>
        </w:numPr>
        <w:rPr>
          <w:b/>
          <w:bCs/>
        </w:rPr>
      </w:pPr>
      <w:r w:rsidRPr="007B3900">
        <w:rPr>
          <w:b/>
          <w:bCs/>
        </w:rPr>
        <w:t>Regulatory Maturity: Clear, stable framework</w:t>
      </w:r>
    </w:p>
    <w:p w14:paraId="10E84B3E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Tertiary (Not Primary):</w:t>
      </w:r>
      <w:r w:rsidRPr="007B3900">
        <w:rPr>
          <w:rFonts w:ascii="Arial" w:hAnsi="Arial" w:cs="Arial"/>
          <w:b/>
          <w:bCs/>
        </w:rPr>
        <w:t>​</w:t>
      </w:r>
    </w:p>
    <w:p w14:paraId="3A9B39B4" w14:textId="77777777" w:rsidR="007B3900" w:rsidRPr="007B3900" w:rsidRDefault="007B3900" w:rsidP="007B3900">
      <w:pPr>
        <w:numPr>
          <w:ilvl w:val="0"/>
          <w:numId w:val="56"/>
        </w:numPr>
        <w:rPr>
          <w:b/>
          <w:bCs/>
        </w:rPr>
      </w:pPr>
      <w:r w:rsidRPr="007B3900">
        <w:rPr>
          <w:b/>
          <w:bCs/>
        </w:rPr>
        <w:t>Lower growth rate (4.6% CAGR vs. Kenya 6.9%, Nigeria 7.4%)</w:t>
      </w:r>
    </w:p>
    <w:p w14:paraId="7001805C" w14:textId="77777777" w:rsidR="007B3900" w:rsidRPr="007B3900" w:rsidRDefault="007B3900" w:rsidP="007B3900">
      <w:pPr>
        <w:numPr>
          <w:ilvl w:val="0"/>
          <w:numId w:val="56"/>
        </w:numPr>
        <w:rPr>
          <w:b/>
          <w:bCs/>
        </w:rPr>
      </w:pPr>
      <w:r w:rsidRPr="007B3900">
        <w:rPr>
          <w:b/>
          <w:bCs/>
        </w:rPr>
        <w:t>Higher capital requirement (USD 2M-5M+ vs. Kenya USD 500K-2M)</w:t>
      </w:r>
    </w:p>
    <w:p w14:paraId="04A63EB0" w14:textId="77777777" w:rsidR="007B3900" w:rsidRPr="007B3900" w:rsidRDefault="007B3900" w:rsidP="007B3900">
      <w:pPr>
        <w:numPr>
          <w:ilvl w:val="0"/>
          <w:numId w:val="56"/>
        </w:numPr>
        <w:rPr>
          <w:b/>
          <w:bCs/>
        </w:rPr>
      </w:pPr>
      <w:r w:rsidRPr="007B3900">
        <w:rPr>
          <w:b/>
          <w:bCs/>
        </w:rPr>
        <w:t>More rigorous regulatory compliance (NGB more demanding than BCLB/NLRC)</w:t>
      </w:r>
    </w:p>
    <w:p w14:paraId="78BFA3C0" w14:textId="77777777" w:rsidR="007B3900" w:rsidRPr="007B3900" w:rsidRDefault="007B3900" w:rsidP="007B3900">
      <w:pPr>
        <w:numPr>
          <w:ilvl w:val="0"/>
          <w:numId w:val="56"/>
        </w:numPr>
        <w:rPr>
          <w:b/>
          <w:bCs/>
        </w:rPr>
      </w:pPr>
      <w:r w:rsidRPr="007B3900">
        <w:rPr>
          <w:b/>
          <w:bCs/>
        </w:rPr>
        <w:t>Serves better as consolidation hub after Kenya/Nigeria success</w:t>
      </w:r>
    </w:p>
    <w:p w14:paraId="6AF9F755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Entry Strategy:</w:t>
      </w:r>
    </w:p>
    <w:p w14:paraId="12925804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Q3 2026: Licensing Application Phase</w:t>
      </w:r>
    </w:p>
    <w:p w14:paraId="134746BB" w14:textId="77777777" w:rsidR="007B3900" w:rsidRPr="007B3900" w:rsidRDefault="007B3900" w:rsidP="007B3900">
      <w:pPr>
        <w:numPr>
          <w:ilvl w:val="0"/>
          <w:numId w:val="57"/>
        </w:numPr>
        <w:rPr>
          <w:b/>
          <w:bCs/>
        </w:rPr>
      </w:pPr>
      <w:r w:rsidRPr="007B3900">
        <w:rPr>
          <w:b/>
          <w:bCs/>
        </w:rPr>
        <w:t>Submit B2C license application to NGB (National Gambling Board)</w:t>
      </w:r>
    </w:p>
    <w:p w14:paraId="30712D08" w14:textId="77777777" w:rsidR="007B3900" w:rsidRPr="007B3900" w:rsidRDefault="007B3900" w:rsidP="007B3900">
      <w:pPr>
        <w:numPr>
          <w:ilvl w:val="0"/>
          <w:numId w:val="57"/>
        </w:numPr>
        <w:rPr>
          <w:b/>
          <w:bCs/>
        </w:rPr>
      </w:pPr>
      <w:r w:rsidRPr="007B3900">
        <w:rPr>
          <w:b/>
          <w:bCs/>
        </w:rPr>
        <w:t>Approval timeline: 12-16 weeks (longer than Kenya/Nigeria)</w:t>
      </w:r>
    </w:p>
    <w:p w14:paraId="00D94F1F" w14:textId="77777777" w:rsidR="007B3900" w:rsidRPr="007B3900" w:rsidRDefault="007B3900" w:rsidP="007B3900">
      <w:pPr>
        <w:numPr>
          <w:ilvl w:val="0"/>
          <w:numId w:val="57"/>
        </w:numPr>
        <w:rPr>
          <w:b/>
          <w:bCs/>
        </w:rPr>
      </w:pPr>
      <w:r w:rsidRPr="007B3900">
        <w:rPr>
          <w:b/>
          <w:bCs/>
        </w:rPr>
        <w:t>Q4 2026: Expected approval</w:t>
      </w:r>
    </w:p>
    <w:p w14:paraId="2BBD091E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Q1-Q2 2027: Operational Setup Phase</w:t>
      </w:r>
    </w:p>
    <w:p w14:paraId="0E1387DD" w14:textId="77777777" w:rsidR="007B3900" w:rsidRPr="007B3900" w:rsidRDefault="007B3900" w:rsidP="007B3900">
      <w:pPr>
        <w:numPr>
          <w:ilvl w:val="0"/>
          <w:numId w:val="58"/>
        </w:numPr>
        <w:rPr>
          <w:b/>
          <w:bCs/>
        </w:rPr>
      </w:pPr>
      <w:r w:rsidRPr="007B3900">
        <w:rPr>
          <w:b/>
          <w:bCs/>
        </w:rPr>
        <w:t>Platform localization and compliance implementation</w:t>
      </w:r>
    </w:p>
    <w:p w14:paraId="1E4FDE99" w14:textId="77777777" w:rsidR="007B3900" w:rsidRPr="007B3900" w:rsidRDefault="007B3900" w:rsidP="007B3900">
      <w:pPr>
        <w:numPr>
          <w:ilvl w:val="0"/>
          <w:numId w:val="58"/>
        </w:numPr>
        <w:rPr>
          <w:b/>
          <w:bCs/>
        </w:rPr>
      </w:pPr>
      <w:r w:rsidRPr="007B3900">
        <w:rPr>
          <w:b/>
          <w:bCs/>
        </w:rPr>
        <w:t>Regulatory relationship-building and final approvals</w:t>
      </w:r>
    </w:p>
    <w:p w14:paraId="791B6357" w14:textId="77777777" w:rsidR="007B3900" w:rsidRPr="007B3900" w:rsidRDefault="007B3900" w:rsidP="007B3900">
      <w:pPr>
        <w:numPr>
          <w:ilvl w:val="0"/>
          <w:numId w:val="58"/>
        </w:numPr>
        <w:rPr>
          <w:b/>
          <w:bCs/>
        </w:rPr>
      </w:pPr>
      <w:r w:rsidRPr="007B3900">
        <w:rPr>
          <w:b/>
          <w:bCs/>
        </w:rPr>
        <w:t>Operational launch: Q2-Q3 2027</w:t>
      </w:r>
    </w:p>
    <w:p w14:paraId="2ABEFB4D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Staggered Timeline?</w:t>
      </w:r>
    </w:p>
    <w:p w14:paraId="7BBB9069" w14:textId="77777777" w:rsidR="007B3900" w:rsidRPr="007B3900" w:rsidRDefault="007B3900" w:rsidP="007B3900">
      <w:pPr>
        <w:numPr>
          <w:ilvl w:val="0"/>
          <w:numId w:val="59"/>
        </w:numPr>
        <w:rPr>
          <w:b/>
          <w:bCs/>
        </w:rPr>
      </w:pPr>
      <w:r w:rsidRPr="007B3900">
        <w:rPr>
          <w:b/>
          <w:bCs/>
        </w:rPr>
        <w:t>South Africa requires more pre-launch preparation than Kenya/Nigeria</w:t>
      </w:r>
    </w:p>
    <w:p w14:paraId="65A00B5F" w14:textId="77777777" w:rsidR="007B3900" w:rsidRPr="007B3900" w:rsidRDefault="007B3900" w:rsidP="007B3900">
      <w:pPr>
        <w:numPr>
          <w:ilvl w:val="0"/>
          <w:numId w:val="59"/>
        </w:numPr>
        <w:rPr>
          <w:b/>
          <w:bCs/>
        </w:rPr>
      </w:pPr>
      <w:r w:rsidRPr="007B3900">
        <w:rPr>
          <w:b/>
          <w:bCs/>
        </w:rPr>
        <w:t>Sequential launch (Kenya → Nigeria → South Africa) aligns with operational maturity</w:t>
      </w:r>
    </w:p>
    <w:p w14:paraId="47E125D6" w14:textId="77777777" w:rsidR="007B3900" w:rsidRPr="007B3900" w:rsidRDefault="007B3900" w:rsidP="007B3900">
      <w:pPr>
        <w:numPr>
          <w:ilvl w:val="0"/>
          <w:numId w:val="59"/>
        </w:numPr>
        <w:rPr>
          <w:b/>
          <w:bCs/>
        </w:rPr>
      </w:pPr>
      <w:r w:rsidRPr="007B3900">
        <w:rPr>
          <w:b/>
          <w:bCs/>
        </w:rPr>
        <w:t>Q3 2026 application allows 6+ months setup before Q2 2027 launch</w:t>
      </w:r>
    </w:p>
    <w:p w14:paraId="237552EB" w14:textId="77777777" w:rsidR="007B3900" w:rsidRPr="007B3900" w:rsidRDefault="007B3900" w:rsidP="007B3900">
      <w:pPr>
        <w:numPr>
          <w:ilvl w:val="0"/>
          <w:numId w:val="59"/>
        </w:numPr>
        <w:rPr>
          <w:b/>
          <w:bCs/>
        </w:rPr>
      </w:pPr>
      <w:r w:rsidRPr="007B3900">
        <w:rPr>
          <w:b/>
          <w:bCs/>
        </w:rPr>
        <w:t>South Africa serves as Africa's premium/operations hub, not immediate revenue driver</w:t>
      </w:r>
    </w:p>
    <w:p w14:paraId="66FAC27B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Market Positioning:</w:t>
      </w:r>
    </w:p>
    <w:p w14:paraId="3D03E2F8" w14:textId="77777777" w:rsidR="007B3900" w:rsidRPr="007B3900" w:rsidRDefault="007B3900" w:rsidP="007B3900">
      <w:pPr>
        <w:numPr>
          <w:ilvl w:val="0"/>
          <w:numId w:val="60"/>
        </w:numPr>
        <w:rPr>
          <w:b/>
          <w:bCs/>
        </w:rPr>
      </w:pPr>
      <w:r w:rsidRPr="007B3900">
        <w:rPr>
          <w:b/>
          <w:bCs/>
        </w:rPr>
        <w:t>Premium product offering (vs. Kenya/Nigeria mobile-first basic offering)</w:t>
      </w:r>
    </w:p>
    <w:p w14:paraId="5927085A" w14:textId="77777777" w:rsidR="007B3900" w:rsidRPr="007B3900" w:rsidRDefault="007B3900" w:rsidP="007B3900">
      <w:pPr>
        <w:numPr>
          <w:ilvl w:val="0"/>
          <w:numId w:val="60"/>
        </w:numPr>
        <w:rPr>
          <w:b/>
          <w:bCs/>
        </w:rPr>
      </w:pPr>
      <w:r w:rsidRPr="007B3900">
        <w:rPr>
          <w:b/>
          <w:bCs/>
        </w:rPr>
        <w:t>Esports betting focus (differentiates from Kenya/Nigeria sports betting)</w:t>
      </w:r>
    </w:p>
    <w:p w14:paraId="497850BE" w14:textId="77777777" w:rsidR="007B3900" w:rsidRPr="007B3900" w:rsidRDefault="007B3900" w:rsidP="007B3900">
      <w:pPr>
        <w:numPr>
          <w:ilvl w:val="0"/>
          <w:numId w:val="60"/>
        </w:numPr>
        <w:rPr>
          <w:b/>
          <w:bCs/>
        </w:rPr>
      </w:pPr>
      <w:r w:rsidRPr="007B3900">
        <w:rPr>
          <w:b/>
          <w:bCs/>
        </w:rPr>
        <w:t>Regional payment hub for Southern Africa (Botswana, Namibia, Zimbabwe player access)</w:t>
      </w:r>
    </w:p>
    <w:p w14:paraId="27BE6004" w14:textId="77777777" w:rsidR="007B3900" w:rsidRPr="007B3900" w:rsidRDefault="007B3900" w:rsidP="007B3900">
      <w:pPr>
        <w:numPr>
          <w:ilvl w:val="0"/>
          <w:numId w:val="60"/>
        </w:numPr>
        <w:rPr>
          <w:b/>
          <w:bCs/>
        </w:rPr>
      </w:pPr>
      <w:r w:rsidRPr="007B3900">
        <w:rPr>
          <w:b/>
          <w:bCs/>
        </w:rPr>
        <w:t>High-margin VIP player focus</w:t>
      </w:r>
    </w:p>
    <w:p w14:paraId="4D764ED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Post-Approval Operations (2027 onwards):</w:t>
      </w:r>
    </w:p>
    <w:p w14:paraId="4EBC9D8C" w14:textId="77777777" w:rsidR="007B3900" w:rsidRPr="007B3900" w:rsidRDefault="007B3900" w:rsidP="007B3900">
      <w:pPr>
        <w:numPr>
          <w:ilvl w:val="0"/>
          <w:numId w:val="61"/>
        </w:numPr>
        <w:rPr>
          <w:b/>
          <w:bCs/>
        </w:rPr>
      </w:pPr>
      <w:r w:rsidRPr="007B3900">
        <w:rPr>
          <w:b/>
          <w:bCs/>
        </w:rPr>
        <w:t>Estimated monthly revenue (steady state): USD 250K-600K</w:t>
      </w:r>
    </w:p>
    <w:p w14:paraId="34F4EA36" w14:textId="77777777" w:rsidR="007B3900" w:rsidRPr="007B3900" w:rsidRDefault="007B3900" w:rsidP="007B3900">
      <w:pPr>
        <w:numPr>
          <w:ilvl w:val="0"/>
          <w:numId w:val="61"/>
        </w:numPr>
        <w:rPr>
          <w:b/>
          <w:bCs/>
        </w:rPr>
      </w:pPr>
      <w:r w:rsidRPr="007B3900">
        <w:rPr>
          <w:b/>
          <w:bCs/>
        </w:rPr>
        <w:t>Esports partnerships and content exclusive to Africa region</w:t>
      </w:r>
    </w:p>
    <w:p w14:paraId="32C9F81A" w14:textId="77777777" w:rsidR="007B3900" w:rsidRPr="007B3900" w:rsidRDefault="007B3900" w:rsidP="007B3900">
      <w:pPr>
        <w:numPr>
          <w:ilvl w:val="0"/>
          <w:numId w:val="61"/>
        </w:numPr>
        <w:rPr>
          <w:b/>
          <w:bCs/>
        </w:rPr>
      </w:pPr>
      <w:r w:rsidRPr="007B3900">
        <w:rPr>
          <w:b/>
          <w:bCs/>
        </w:rPr>
        <w:t>Regional consolidation hub for Kenya/Nigeria players</w:t>
      </w:r>
    </w:p>
    <w:p w14:paraId="093FD929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pict w14:anchorId="42E2F4BB">
          <v:rect id="_x0000_i1059" style="width:0;height:.75pt" o:hralign="center" o:hrstd="t" o:hr="t" fillcolor="#a0a0a0" stroked="f"/>
        </w:pict>
      </w:r>
    </w:p>
    <w:p w14:paraId="3663EFA3" w14:textId="77777777" w:rsidR="003654A4" w:rsidRDefault="003654A4" w:rsidP="007B3900">
      <w:pPr>
        <w:rPr>
          <w:b/>
          <w:bCs/>
          <w:lang w:val="bg-BG"/>
        </w:rPr>
      </w:pPr>
    </w:p>
    <w:p w14:paraId="717AB9F5" w14:textId="7BDF08DD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Thailand – USD 1.2B+ | Q4 2026 Pre-Positioning (Q1-Q2 2027 Launch)</w:t>
      </w:r>
    </w:p>
    <w:p w14:paraId="0C3CD176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Strategic Importance: Thailand represents the single most transformational market opportunity in your 2026-2027 roadmap. The Thai government approved a draft casino legalization law (January 2025) scheduled for parliament approval mid-2025, with first casino licenses in 2026-2027. This is a pre-positioning phase, not revenue generation.</w:t>
      </w:r>
      <w:r w:rsidRPr="007B3900">
        <w:rPr>
          <w:rFonts w:ascii="Arial" w:hAnsi="Arial" w:cs="Arial"/>
          <w:b/>
          <w:bCs/>
        </w:rPr>
        <w:t>​</w:t>
      </w:r>
    </w:p>
    <w:p w14:paraId="143C4D3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Thailand is Transformational:</w:t>
      </w:r>
    </w:p>
    <w:p w14:paraId="686C3842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Market Scale:</w:t>
      </w:r>
      <w:r w:rsidRPr="007B3900">
        <w:rPr>
          <w:rFonts w:ascii="Arial" w:hAnsi="Arial" w:cs="Arial"/>
          <w:b/>
          <w:bCs/>
        </w:rPr>
        <w:t>​</w:t>
      </w:r>
    </w:p>
    <w:p w14:paraId="1AB73C08" w14:textId="77777777" w:rsidR="007B3900" w:rsidRPr="007B3900" w:rsidRDefault="007B3900" w:rsidP="007B3900">
      <w:pPr>
        <w:numPr>
          <w:ilvl w:val="0"/>
          <w:numId w:val="62"/>
        </w:numPr>
        <w:rPr>
          <w:b/>
          <w:bCs/>
        </w:rPr>
      </w:pPr>
      <w:r w:rsidRPr="007B3900">
        <w:rPr>
          <w:b/>
          <w:bCs/>
        </w:rPr>
        <w:t>Population: 70M+ (larger than all Latin America combined)</w:t>
      </w:r>
    </w:p>
    <w:p w14:paraId="0286C2A5" w14:textId="77777777" w:rsidR="007B3900" w:rsidRPr="007B3900" w:rsidRDefault="007B3900" w:rsidP="007B3900">
      <w:pPr>
        <w:numPr>
          <w:ilvl w:val="0"/>
          <w:numId w:val="62"/>
        </w:numPr>
        <w:rPr>
          <w:b/>
          <w:bCs/>
        </w:rPr>
      </w:pPr>
      <w:r w:rsidRPr="007B3900">
        <w:rPr>
          <w:b/>
          <w:bCs/>
        </w:rPr>
        <w:t>Current Market: Entirely unregulated (estimated USD 1-2B in illegal betting)</w:t>
      </w:r>
    </w:p>
    <w:p w14:paraId="06E5EF37" w14:textId="77777777" w:rsidR="007B3900" w:rsidRPr="007B3900" w:rsidRDefault="007B3900" w:rsidP="007B3900">
      <w:pPr>
        <w:numPr>
          <w:ilvl w:val="0"/>
          <w:numId w:val="62"/>
        </w:numPr>
        <w:rPr>
          <w:b/>
          <w:bCs/>
        </w:rPr>
      </w:pPr>
      <w:r w:rsidRPr="007B3900">
        <w:rPr>
          <w:b/>
          <w:bCs/>
        </w:rPr>
        <w:t>Projected Legalized Market: USD 1.5B-2.5B+ by 2028</w:t>
      </w:r>
    </w:p>
    <w:p w14:paraId="3E16B819" w14:textId="77777777" w:rsidR="007B3900" w:rsidRPr="007B3900" w:rsidRDefault="007B3900" w:rsidP="007B3900">
      <w:pPr>
        <w:numPr>
          <w:ilvl w:val="0"/>
          <w:numId w:val="62"/>
        </w:numPr>
        <w:rPr>
          <w:b/>
          <w:bCs/>
        </w:rPr>
      </w:pPr>
      <w:r w:rsidRPr="007B3900">
        <w:rPr>
          <w:b/>
          <w:bCs/>
        </w:rPr>
        <w:t>Regulatory Transformation: Cabinet approval ✓ January 12, 2025; parliament approval pending (expected mid-2025)</w:t>
      </w:r>
    </w:p>
    <w:p w14:paraId="08A15A83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License Economics:</w:t>
      </w:r>
      <w:r w:rsidRPr="007B3900">
        <w:rPr>
          <w:rFonts w:ascii="Arial" w:hAnsi="Arial" w:cs="Arial"/>
          <w:b/>
          <w:bCs/>
        </w:rPr>
        <w:t>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222"/>
      </w:tblGrid>
      <w:tr w:rsidR="007B3900" w:rsidRPr="007B3900" w14:paraId="702B31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A0A10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0E3A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Detail</w:t>
            </w:r>
          </w:p>
        </w:tc>
      </w:tr>
      <w:tr w:rsidR="007B3900" w:rsidRPr="007B3900" w14:paraId="5E2D70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42F0B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License 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D9156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30 years (longest globally, renewable every 10 years)</w:t>
            </w:r>
          </w:p>
        </w:tc>
      </w:tr>
      <w:tr w:rsidR="007B3900" w:rsidRPr="007B3900" w14:paraId="17CC76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E8F16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Initial License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405B9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THB 4.9B (~EUR 130M / USD 144M)</w:t>
            </w:r>
          </w:p>
        </w:tc>
      </w:tr>
      <w:tr w:rsidR="007B3900" w:rsidRPr="007B3900" w14:paraId="18C3C0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D8D2FF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Annual License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233C0E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THB 1.0B (~EUR 26M)</w:t>
            </w:r>
          </w:p>
        </w:tc>
      </w:tr>
      <w:tr w:rsidR="007B3900" w:rsidRPr="007B3900" w14:paraId="7DC2B2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BCB90E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Tax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41DA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17% GGR (moderate)</w:t>
            </w:r>
          </w:p>
        </w:tc>
      </w:tr>
      <w:tr w:rsidR="007B3900" w:rsidRPr="007B3900" w14:paraId="362F4A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63403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Minimum Capital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61F6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THB 10B (EUR 260M) with 51% Thai ownership</w:t>
            </w:r>
          </w:p>
        </w:tc>
      </w:tr>
      <w:tr w:rsidR="007B3900" w:rsidRPr="007B3900" w14:paraId="6A0D26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5E353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Target Locations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ED0C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5 licenses planned (Bangkok 2, Pattaya, Chiang Mai, Phuket)</w:t>
            </w:r>
          </w:p>
        </w:tc>
      </w:tr>
      <w:tr w:rsidR="007B3900" w:rsidRPr="007B3900" w14:paraId="727792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0E13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License Awards 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D8B5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Q4 2026-Q2 2027 (bidding process)</w:t>
            </w:r>
          </w:p>
        </w:tc>
      </w:tr>
    </w:tbl>
    <w:p w14:paraId="704C4D8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Entry Strategy: Q4 2026 Pre-Positioning (No Direct Licensing Yet)</w:t>
      </w:r>
    </w:p>
    <w:p w14:paraId="3A486175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Important Distinction: You do NOT apply for Thai casino license in 2026. Instead, you pre-position for 2027 bidding by:</w:t>
      </w:r>
    </w:p>
    <w:p w14:paraId="05CF9EB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Q4 2026 Pre-Positioning Actions:</w:t>
      </w:r>
    </w:p>
    <w:p w14:paraId="0909C5AE" w14:textId="77777777" w:rsidR="007B3900" w:rsidRPr="007B3900" w:rsidRDefault="007B3900" w:rsidP="007B3900">
      <w:pPr>
        <w:numPr>
          <w:ilvl w:val="0"/>
          <w:numId w:val="63"/>
        </w:numPr>
        <w:rPr>
          <w:b/>
          <w:bCs/>
        </w:rPr>
      </w:pPr>
      <w:r w:rsidRPr="007B3900">
        <w:rPr>
          <w:b/>
          <w:bCs/>
        </w:rPr>
        <w:t>Establish Thai Operating Entity</w:t>
      </w:r>
    </w:p>
    <w:p w14:paraId="56F151D7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Form company in Thailand (via Thai counsel)</w:t>
      </w:r>
    </w:p>
    <w:p w14:paraId="02DD96B3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Establish local regulatory relationships with GCGRA (Gaming Commission for Regulation of Gambling Activities)</w:t>
      </w:r>
    </w:p>
    <w:p w14:paraId="09EB1298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Cost: USD 100K-200K</w:t>
      </w:r>
    </w:p>
    <w:p w14:paraId="1A35023A" w14:textId="77777777" w:rsidR="007B3900" w:rsidRPr="007B3900" w:rsidRDefault="007B3900" w:rsidP="007B3900">
      <w:pPr>
        <w:numPr>
          <w:ilvl w:val="0"/>
          <w:numId w:val="63"/>
        </w:numPr>
        <w:rPr>
          <w:b/>
          <w:bCs/>
        </w:rPr>
      </w:pPr>
      <w:r w:rsidRPr="007B3900">
        <w:rPr>
          <w:b/>
          <w:bCs/>
        </w:rPr>
        <w:t>Identify Thai Partnership (51% Thai ownership required)</w:t>
      </w:r>
    </w:p>
    <w:p w14:paraId="7EA32D98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Seek local partner with hospitality/entertainment expertise (major hotel chains, resort companies, property developers)</w:t>
      </w:r>
    </w:p>
    <w:p w14:paraId="55191C90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Structure: 51% Thai partner, 49% your company (joint venture)</w:t>
      </w:r>
    </w:p>
    <w:p w14:paraId="3F69979B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Timeline: Q4 2026-Q1 2027 partnership negotiation</w:t>
      </w:r>
    </w:p>
    <w:p w14:paraId="50E9E03C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Cost: Equity stake (10-20</w:t>
      </w:r>
      <w:proofErr w:type="gramStart"/>
      <w:r w:rsidRPr="007B3900">
        <w:rPr>
          <w:b/>
          <w:bCs/>
        </w:rPr>
        <w:t>% ownership</w:t>
      </w:r>
      <w:proofErr w:type="gramEnd"/>
      <w:r w:rsidRPr="007B3900">
        <w:rPr>
          <w:b/>
          <w:bCs/>
        </w:rPr>
        <w:t xml:space="preserve"> discount) + management fees</w:t>
      </w:r>
    </w:p>
    <w:p w14:paraId="374C5037" w14:textId="77777777" w:rsidR="007B3900" w:rsidRPr="007B3900" w:rsidRDefault="007B3900" w:rsidP="007B3900">
      <w:pPr>
        <w:numPr>
          <w:ilvl w:val="0"/>
          <w:numId w:val="63"/>
        </w:numPr>
        <w:rPr>
          <w:b/>
          <w:bCs/>
        </w:rPr>
      </w:pPr>
      <w:r w:rsidRPr="007B3900">
        <w:rPr>
          <w:b/>
          <w:bCs/>
        </w:rPr>
        <w:t>Develop Resort Concept (Required for license application)</w:t>
      </w:r>
    </w:p>
    <w:p w14:paraId="05AE0F79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Preliminary design for integrated entertainment complex</w:t>
      </w:r>
    </w:p>
    <w:p w14:paraId="01943EFF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Component requirements: Casino, hotel, theme park/mall, sports venue</w:t>
      </w:r>
    </w:p>
    <w:p w14:paraId="2F416C4B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Geographic analysis: Which of 5 target locations (Bangkok, Pattaya, Chiang Mai, Phuket) to bid for</w:t>
      </w:r>
    </w:p>
    <w:p w14:paraId="7BE440CD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Timeline: Q1 2027 design finalization</w:t>
      </w:r>
    </w:p>
    <w:p w14:paraId="7E96EFB8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Cost: USD 500K-1M (architectural/planning)</w:t>
      </w:r>
    </w:p>
    <w:p w14:paraId="7F775602" w14:textId="77777777" w:rsidR="007B3900" w:rsidRPr="007B3900" w:rsidRDefault="007B3900" w:rsidP="007B3900">
      <w:pPr>
        <w:numPr>
          <w:ilvl w:val="0"/>
          <w:numId w:val="63"/>
        </w:numPr>
        <w:rPr>
          <w:b/>
          <w:bCs/>
        </w:rPr>
      </w:pPr>
      <w:r w:rsidRPr="007B3900">
        <w:rPr>
          <w:b/>
          <w:bCs/>
        </w:rPr>
        <w:t>Monitor Regulatory Process</w:t>
      </w:r>
    </w:p>
    <w:p w14:paraId="202B87C9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Track parliament approval timeline (expected mid-2025)</w:t>
      </w:r>
    </w:p>
    <w:p w14:paraId="4104E3A4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Monitor GCGRA RFP release (expected Q2-Q3 2026)</w:t>
      </w:r>
    </w:p>
    <w:p w14:paraId="739DD833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Build regulatory relationships (attendance at gaming forums, meetings with commission officials)</w:t>
      </w:r>
    </w:p>
    <w:p w14:paraId="097C23A0" w14:textId="77777777" w:rsidR="007B3900" w:rsidRPr="007B3900" w:rsidRDefault="007B3900" w:rsidP="007B3900">
      <w:pPr>
        <w:numPr>
          <w:ilvl w:val="0"/>
          <w:numId w:val="63"/>
        </w:numPr>
        <w:rPr>
          <w:b/>
          <w:bCs/>
        </w:rPr>
      </w:pPr>
      <w:r w:rsidRPr="007B3900">
        <w:rPr>
          <w:b/>
          <w:bCs/>
        </w:rPr>
        <w:t>Prepare Bidding Package (For Q1-Q2 2027 submission)</w:t>
      </w:r>
    </w:p>
    <w:p w14:paraId="7A6F77C7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Financial viability demonstration (EUR 260M capital proof)</w:t>
      </w:r>
    </w:p>
    <w:p w14:paraId="21531883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Resort design and operational plans</w:t>
      </w:r>
    </w:p>
    <w:p w14:paraId="0BE01FF3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Thai partner credentials and local expertise</w:t>
      </w:r>
    </w:p>
    <w:p w14:paraId="30367642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Experience of international casino operations</w:t>
      </w:r>
    </w:p>
    <w:p w14:paraId="346398AB" w14:textId="77777777" w:rsidR="007B3900" w:rsidRPr="007B3900" w:rsidRDefault="007B3900" w:rsidP="007B3900">
      <w:pPr>
        <w:numPr>
          <w:ilvl w:val="1"/>
          <w:numId w:val="63"/>
        </w:numPr>
        <w:rPr>
          <w:b/>
          <w:bCs/>
        </w:rPr>
      </w:pPr>
      <w:r w:rsidRPr="007B3900">
        <w:rPr>
          <w:b/>
          <w:bCs/>
        </w:rPr>
        <w:t>Responsible gambling and compliance commitments</w:t>
      </w:r>
    </w:p>
    <w:p w14:paraId="498C851B" w14:textId="77777777" w:rsidR="003654A4" w:rsidRDefault="003654A4" w:rsidP="007B3900">
      <w:pPr>
        <w:rPr>
          <w:b/>
          <w:bCs/>
          <w:lang w:val="bg-BG"/>
        </w:rPr>
      </w:pPr>
    </w:p>
    <w:p w14:paraId="6BE4B807" w14:textId="32ED02AD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Timeline for Thailand Entry: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757"/>
        <w:gridCol w:w="4990"/>
        <w:gridCol w:w="2412"/>
      </w:tblGrid>
      <w:tr w:rsidR="007B3900" w:rsidRPr="007B3900" w14:paraId="09A0D9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4D190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8663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725B3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2151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Investment</w:t>
            </w:r>
          </w:p>
        </w:tc>
      </w:tr>
      <w:tr w:rsidR="007B3900" w:rsidRPr="007B3900" w14:paraId="1295AD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FED2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Pre-Positioning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9AA44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Q4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5B611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Thai entity setup, partnership negotiation, design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2668F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600K-1.5M</w:t>
            </w:r>
          </w:p>
        </w:tc>
      </w:tr>
      <w:tr w:rsidR="007B3900" w:rsidRPr="007B3900" w14:paraId="2EAA34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9D57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Bidding Prep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BFD67B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Q1 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93FDC1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Final resort design, financial package, license application prep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7AC37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500K-1M</w:t>
            </w:r>
          </w:p>
        </w:tc>
      </w:tr>
      <w:tr w:rsidR="007B3900" w:rsidRPr="007B3900" w14:paraId="0CF0E8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B647E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Bidding &amp; Award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B1DEC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Q2-Q3 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87D302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Submit proposals, regulatory review, license award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6B956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0 (application fees only)</w:t>
            </w:r>
          </w:p>
        </w:tc>
      </w:tr>
      <w:tr w:rsidR="007B3900" w:rsidRPr="007B3900" w14:paraId="1D2821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B523F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Construction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EF0AF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Q4 2027-Q2 2028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445373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Build resort, gaming infrastructure, 18+ month 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22F9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EUR 260M+ (after award)</w:t>
            </w:r>
          </w:p>
        </w:tc>
      </w:tr>
      <w:tr w:rsidR="007B3900" w:rsidRPr="007B3900" w14:paraId="010AE7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CD1F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F6E6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Q3 2028+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B73C9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Casino opening, gaming operations, revenue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59DFD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Ongoing</w:t>
            </w:r>
          </w:p>
        </w:tc>
      </w:tr>
    </w:tbl>
    <w:p w14:paraId="1A4EA608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Critical Point: Thailand generates ZERO revenue in 2026-2027. Q4 2026 is purely pre-positioning. Real investment (EUR 260M) only committed after license award in Q2-Q3 2027.</w:t>
      </w:r>
    </w:p>
    <w:p w14:paraId="56443F3F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Why Include Thailand in 2026 Roadmap?</w:t>
      </w:r>
    </w:p>
    <w:p w14:paraId="133B3E07" w14:textId="77777777" w:rsidR="007B3900" w:rsidRPr="007B3900" w:rsidRDefault="007B3900" w:rsidP="007B3900">
      <w:pPr>
        <w:numPr>
          <w:ilvl w:val="0"/>
          <w:numId w:val="64"/>
        </w:numPr>
        <w:rPr>
          <w:b/>
          <w:bCs/>
        </w:rPr>
      </w:pPr>
      <w:r w:rsidRPr="007B3900">
        <w:rPr>
          <w:b/>
          <w:bCs/>
        </w:rPr>
        <w:t>Q4 2026 is the critical pre-positioning window</w:t>
      </w:r>
    </w:p>
    <w:p w14:paraId="62C73E26" w14:textId="77777777" w:rsidR="007B3900" w:rsidRPr="007B3900" w:rsidRDefault="007B3900" w:rsidP="007B3900">
      <w:pPr>
        <w:numPr>
          <w:ilvl w:val="0"/>
          <w:numId w:val="64"/>
        </w:numPr>
        <w:rPr>
          <w:b/>
          <w:bCs/>
        </w:rPr>
      </w:pPr>
      <w:r w:rsidRPr="007B3900">
        <w:rPr>
          <w:b/>
          <w:bCs/>
        </w:rPr>
        <w:t>Companies establishing Thai entities and partnerships in late 2026 gain first-mover advantage in 2027 bidding</w:t>
      </w:r>
    </w:p>
    <w:p w14:paraId="10A82D12" w14:textId="77777777" w:rsidR="007B3900" w:rsidRPr="007B3900" w:rsidRDefault="007B3900" w:rsidP="007B3900">
      <w:pPr>
        <w:numPr>
          <w:ilvl w:val="0"/>
          <w:numId w:val="64"/>
        </w:numPr>
        <w:rPr>
          <w:b/>
          <w:bCs/>
        </w:rPr>
      </w:pPr>
      <w:r w:rsidRPr="007B3900">
        <w:rPr>
          <w:b/>
          <w:bCs/>
        </w:rPr>
        <w:t>Early positioning = higher probability of license award when 5 licenses are contested by 20+ international bidders</w:t>
      </w:r>
    </w:p>
    <w:p w14:paraId="1ED5C948" w14:textId="77777777" w:rsidR="007B3900" w:rsidRPr="007B3900" w:rsidRDefault="007B3900" w:rsidP="007B3900">
      <w:pPr>
        <w:numPr>
          <w:ilvl w:val="0"/>
          <w:numId w:val="64"/>
        </w:numPr>
        <w:rPr>
          <w:b/>
          <w:bCs/>
        </w:rPr>
      </w:pPr>
      <w:r w:rsidRPr="007B3900">
        <w:rPr>
          <w:b/>
          <w:bCs/>
        </w:rPr>
        <w:t>Without Q4 2026 positioning, 2027 bidding will be too competitive</w:t>
      </w:r>
    </w:p>
    <w:p w14:paraId="0A979C69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Parallel Strategy: While pre-positioning for Thailand, execute Kenya/Nigeria/South Africa for immediate 2026-2027 cash flow. Thailand is a 2028+ revenue bet, not near-term.</w:t>
      </w:r>
    </w:p>
    <w:p w14:paraId="75582608" w14:textId="77777777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pict w14:anchorId="17D38CB1">
          <v:rect id="_x0000_i1060" style="width:0;height:.75pt" o:hralign="center" o:hrstd="t" o:hr="t" fillcolor="#a0a0a0" stroked="f"/>
        </w:pict>
      </w:r>
    </w:p>
    <w:p w14:paraId="2DB1EE9D" w14:textId="77777777" w:rsidR="003654A4" w:rsidRDefault="003654A4" w:rsidP="007B3900">
      <w:pPr>
        <w:rPr>
          <w:b/>
          <w:bCs/>
          <w:lang w:val="bg-BG"/>
        </w:rPr>
      </w:pPr>
    </w:p>
    <w:p w14:paraId="28E1D128" w14:textId="77777777" w:rsidR="003654A4" w:rsidRDefault="003654A4" w:rsidP="007B3900">
      <w:pPr>
        <w:rPr>
          <w:b/>
          <w:bCs/>
          <w:lang w:val="bg-BG"/>
        </w:rPr>
      </w:pPr>
    </w:p>
    <w:p w14:paraId="51B80275" w14:textId="1E1BBB01" w:rsidR="007B3900" w:rsidRPr="007B3900" w:rsidRDefault="007B3900" w:rsidP="007B3900">
      <w:pPr>
        <w:rPr>
          <w:b/>
          <w:bCs/>
        </w:rPr>
      </w:pPr>
      <w:r w:rsidRPr="007B3900">
        <w:rPr>
          <w:b/>
          <w:bCs/>
        </w:rPr>
        <w:t>Tier 3 Summary (Q3-Q4 2026)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258"/>
        <w:gridCol w:w="1978"/>
        <w:gridCol w:w="1501"/>
        <w:gridCol w:w="2155"/>
        <w:gridCol w:w="2738"/>
      </w:tblGrid>
      <w:tr w:rsidR="007B3900" w:rsidRPr="007B3900" w14:paraId="25DB21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1E9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969C2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B2EB1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Entry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AEF7A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Capital (2026)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1F77C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Approval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0138E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Revenue Target</w:t>
            </w:r>
          </w:p>
        </w:tc>
      </w:tr>
      <w:tr w:rsidR="007B3900" w:rsidRPr="007B3900" w14:paraId="07A424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A7C3AF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Nigeria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B089C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Africa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62210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Direct B2C License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58E09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500K-1M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6E162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Jun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15EF2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150K-400K/</w:t>
            </w:r>
            <w:proofErr w:type="spellStart"/>
            <w:r w:rsidRPr="007B3900">
              <w:rPr>
                <w:b/>
                <w:bCs/>
              </w:rPr>
              <w:t>mo</w:t>
            </w:r>
            <w:proofErr w:type="spellEnd"/>
            <w:r w:rsidRPr="007B3900">
              <w:rPr>
                <w:b/>
                <w:bCs/>
              </w:rPr>
              <w:t xml:space="preserve"> (Jul onwards)</w:t>
            </w:r>
          </w:p>
        </w:tc>
      </w:tr>
      <w:tr w:rsidR="007B3900" w:rsidRPr="007B3900" w14:paraId="7B594B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1C4A96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South Africa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629E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Africa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20205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Direct B2C License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44CC4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100K-300K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1B199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Q4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7735D6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Q2 2027 launch (USD 250K-600K/</w:t>
            </w:r>
            <w:proofErr w:type="spellStart"/>
            <w:r w:rsidRPr="007B3900">
              <w:rPr>
                <w:b/>
                <w:bCs/>
              </w:rPr>
              <w:t>mo</w:t>
            </w:r>
            <w:proofErr w:type="spellEnd"/>
            <w:r w:rsidRPr="007B3900">
              <w:rPr>
                <w:b/>
                <w:bCs/>
              </w:rPr>
              <w:t>)</w:t>
            </w:r>
          </w:p>
        </w:tc>
      </w:tr>
      <w:tr w:rsidR="007B3900" w:rsidRPr="007B3900" w14:paraId="49E42C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AACC7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Thailand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32609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Asia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6F5A4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Pre-Positioning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A94A2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1.5M-2.5M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4CEAA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None (positioning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911FF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Q3 2028+ (post-launch)</w:t>
            </w:r>
          </w:p>
        </w:tc>
      </w:tr>
      <w:tr w:rsidR="007B3900" w:rsidRPr="007B3900" w14:paraId="1E2F03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9EDF71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TOTAL Q3-Q4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EE3B7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3 Markets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2D260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Mixed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D801E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USD 2.1M-3.8M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8F788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Q4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D0754" w14:textId="77777777" w:rsidR="007B3900" w:rsidRPr="007B3900" w:rsidRDefault="007B3900" w:rsidP="007B3900">
            <w:pPr>
              <w:rPr>
                <w:b/>
                <w:bCs/>
              </w:rPr>
            </w:pPr>
            <w:r w:rsidRPr="007B3900">
              <w:rPr>
                <w:b/>
                <w:bCs/>
              </w:rPr>
              <w:t>Q2 2027+ launch</w:t>
            </w:r>
          </w:p>
        </w:tc>
      </w:tr>
    </w:tbl>
    <w:p w14:paraId="0C296AAF" w14:textId="77777777" w:rsidR="003F3848" w:rsidRPr="007B3900" w:rsidRDefault="003F3848" w:rsidP="007B3900"/>
    <w:sectPr w:rsidR="003F3848" w:rsidRPr="007B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207"/>
    <w:multiLevelType w:val="multilevel"/>
    <w:tmpl w:val="93A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E2C87"/>
    <w:multiLevelType w:val="multilevel"/>
    <w:tmpl w:val="E960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57FBD"/>
    <w:multiLevelType w:val="multilevel"/>
    <w:tmpl w:val="744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3C5C70"/>
    <w:multiLevelType w:val="multilevel"/>
    <w:tmpl w:val="1DD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22C4D"/>
    <w:multiLevelType w:val="multilevel"/>
    <w:tmpl w:val="656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93BC6"/>
    <w:multiLevelType w:val="multilevel"/>
    <w:tmpl w:val="D2A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C638D7"/>
    <w:multiLevelType w:val="multilevel"/>
    <w:tmpl w:val="958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407F36"/>
    <w:multiLevelType w:val="multilevel"/>
    <w:tmpl w:val="366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0E335E"/>
    <w:multiLevelType w:val="multilevel"/>
    <w:tmpl w:val="D84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0452BB"/>
    <w:multiLevelType w:val="multilevel"/>
    <w:tmpl w:val="1E1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F1291"/>
    <w:multiLevelType w:val="multilevel"/>
    <w:tmpl w:val="DB9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D11FFD"/>
    <w:multiLevelType w:val="multilevel"/>
    <w:tmpl w:val="AD3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C683E"/>
    <w:multiLevelType w:val="multilevel"/>
    <w:tmpl w:val="E64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AB7AA9"/>
    <w:multiLevelType w:val="multilevel"/>
    <w:tmpl w:val="D4A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806838"/>
    <w:multiLevelType w:val="multilevel"/>
    <w:tmpl w:val="0EA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C51ED4"/>
    <w:multiLevelType w:val="multilevel"/>
    <w:tmpl w:val="B8C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0F19D2"/>
    <w:multiLevelType w:val="multilevel"/>
    <w:tmpl w:val="7C3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534423"/>
    <w:multiLevelType w:val="multilevel"/>
    <w:tmpl w:val="516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8470F7"/>
    <w:multiLevelType w:val="multilevel"/>
    <w:tmpl w:val="07F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1A0312"/>
    <w:multiLevelType w:val="multilevel"/>
    <w:tmpl w:val="F64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F406C4"/>
    <w:multiLevelType w:val="multilevel"/>
    <w:tmpl w:val="59E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3D3121"/>
    <w:multiLevelType w:val="multilevel"/>
    <w:tmpl w:val="08C4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A85340"/>
    <w:multiLevelType w:val="multilevel"/>
    <w:tmpl w:val="25DA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7062D"/>
    <w:multiLevelType w:val="multilevel"/>
    <w:tmpl w:val="29C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E3451"/>
    <w:multiLevelType w:val="multilevel"/>
    <w:tmpl w:val="822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063C87"/>
    <w:multiLevelType w:val="multilevel"/>
    <w:tmpl w:val="99B2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5B4D64"/>
    <w:multiLevelType w:val="multilevel"/>
    <w:tmpl w:val="694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D21F84"/>
    <w:multiLevelType w:val="multilevel"/>
    <w:tmpl w:val="A01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62770F"/>
    <w:multiLevelType w:val="multilevel"/>
    <w:tmpl w:val="819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9E700A"/>
    <w:multiLevelType w:val="multilevel"/>
    <w:tmpl w:val="DB4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CA25EE"/>
    <w:multiLevelType w:val="multilevel"/>
    <w:tmpl w:val="C31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9B1C0E"/>
    <w:multiLevelType w:val="multilevel"/>
    <w:tmpl w:val="172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6148C4"/>
    <w:multiLevelType w:val="multilevel"/>
    <w:tmpl w:val="AD6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C371D4"/>
    <w:multiLevelType w:val="multilevel"/>
    <w:tmpl w:val="358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F92D2C"/>
    <w:multiLevelType w:val="multilevel"/>
    <w:tmpl w:val="4B3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797E58"/>
    <w:multiLevelType w:val="multilevel"/>
    <w:tmpl w:val="7F5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C91B3F"/>
    <w:multiLevelType w:val="multilevel"/>
    <w:tmpl w:val="CB8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33338D"/>
    <w:multiLevelType w:val="multilevel"/>
    <w:tmpl w:val="EC9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826799"/>
    <w:multiLevelType w:val="multilevel"/>
    <w:tmpl w:val="3D4A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904987"/>
    <w:multiLevelType w:val="multilevel"/>
    <w:tmpl w:val="FB1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3AA5AFE"/>
    <w:multiLevelType w:val="multilevel"/>
    <w:tmpl w:val="F5E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9B1486"/>
    <w:multiLevelType w:val="multilevel"/>
    <w:tmpl w:val="110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6677942"/>
    <w:multiLevelType w:val="multilevel"/>
    <w:tmpl w:val="745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53640E"/>
    <w:multiLevelType w:val="multilevel"/>
    <w:tmpl w:val="628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636CFA"/>
    <w:multiLevelType w:val="multilevel"/>
    <w:tmpl w:val="02E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A7050EC"/>
    <w:multiLevelType w:val="multilevel"/>
    <w:tmpl w:val="722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5355CC"/>
    <w:multiLevelType w:val="multilevel"/>
    <w:tmpl w:val="6B1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CCB30EB"/>
    <w:multiLevelType w:val="multilevel"/>
    <w:tmpl w:val="C70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E415DD"/>
    <w:multiLevelType w:val="multilevel"/>
    <w:tmpl w:val="FBE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1C0470E"/>
    <w:multiLevelType w:val="multilevel"/>
    <w:tmpl w:val="636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66D388A"/>
    <w:multiLevelType w:val="multilevel"/>
    <w:tmpl w:val="770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A67798"/>
    <w:multiLevelType w:val="multilevel"/>
    <w:tmpl w:val="A9F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FC2A0A"/>
    <w:multiLevelType w:val="multilevel"/>
    <w:tmpl w:val="1AD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B1D118F"/>
    <w:multiLevelType w:val="multilevel"/>
    <w:tmpl w:val="B8D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683D6F"/>
    <w:multiLevelType w:val="multilevel"/>
    <w:tmpl w:val="082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6577E6"/>
    <w:multiLevelType w:val="multilevel"/>
    <w:tmpl w:val="E35A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1D1C83"/>
    <w:multiLevelType w:val="multilevel"/>
    <w:tmpl w:val="FD3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AA3218"/>
    <w:multiLevelType w:val="multilevel"/>
    <w:tmpl w:val="1DE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6A61863"/>
    <w:multiLevelType w:val="multilevel"/>
    <w:tmpl w:val="68D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8A65B3C"/>
    <w:multiLevelType w:val="multilevel"/>
    <w:tmpl w:val="A78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781414"/>
    <w:multiLevelType w:val="multilevel"/>
    <w:tmpl w:val="FD5A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F0138B"/>
    <w:multiLevelType w:val="multilevel"/>
    <w:tmpl w:val="F0E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E333219"/>
    <w:multiLevelType w:val="multilevel"/>
    <w:tmpl w:val="42C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8B494C"/>
    <w:multiLevelType w:val="multilevel"/>
    <w:tmpl w:val="7BE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5883773">
    <w:abstractNumId w:val="4"/>
  </w:num>
  <w:num w:numId="2" w16cid:durableId="1758479056">
    <w:abstractNumId w:val="18"/>
  </w:num>
  <w:num w:numId="3" w16cid:durableId="926889081">
    <w:abstractNumId w:val="47"/>
  </w:num>
  <w:num w:numId="4" w16cid:durableId="191575266">
    <w:abstractNumId w:val="43"/>
  </w:num>
  <w:num w:numId="5" w16cid:durableId="1118524295">
    <w:abstractNumId w:val="10"/>
  </w:num>
  <w:num w:numId="6" w16cid:durableId="1964577378">
    <w:abstractNumId w:val="22"/>
  </w:num>
  <w:num w:numId="7" w16cid:durableId="2028866161">
    <w:abstractNumId w:val="9"/>
  </w:num>
  <w:num w:numId="8" w16cid:durableId="230963942">
    <w:abstractNumId w:val="31"/>
  </w:num>
  <w:num w:numId="9" w16cid:durableId="63994991">
    <w:abstractNumId w:val="45"/>
  </w:num>
  <w:num w:numId="10" w16cid:durableId="502286610">
    <w:abstractNumId w:val="1"/>
  </w:num>
  <w:num w:numId="11" w16cid:durableId="1199664058">
    <w:abstractNumId w:val="7"/>
  </w:num>
  <w:num w:numId="12" w16cid:durableId="961763988">
    <w:abstractNumId w:val="2"/>
  </w:num>
  <w:num w:numId="13" w16cid:durableId="43679727">
    <w:abstractNumId w:val="27"/>
  </w:num>
  <w:num w:numId="14" w16cid:durableId="1803843876">
    <w:abstractNumId w:val="30"/>
  </w:num>
  <w:num w:numId="15" w16cid:durableId="605431686">
    <w:abstractNumId w:val="29"/>
  </w:num>
  <w:num w:numId="16" w16cid:durableId="1949577621">
    <w:abstractNumId w:val="55"/>
  </w:num>
  <w:num w:numId="17" w16cid:durableId="2021157853">
    <w:abstractNumId w:val="49"/>
  </w:num>
  <w:num w:numId="18" w16cid:durableId="563567170">
    <w:abstractNumId w:val="42"/>
  </w:num>
  <w:num w:numId="19" w16cid:durableId="735472206">
    <w:abstractNumId w:val="52"/>
  </w:num>
  <w:num w:numId="20" w16cid:durableId="205332870">
    <w:abstractNumId w:val="3"/>
  </w:num>
  <w:num w:numId="21" w16cid:durableId="1261523863">
    <w:abstractNumId w:val="34"/>
  </w:num>
  <w:num w:numId="22" w16cid:durableId="71709331">
    <w:abstractNumId w:val="63"/>
  </w:num>
  <w:num w:numId="23" w16cid:durableId="2099710498">
    <w:abstractNumId w:val="54"/>
  </w:num>
  <w:num w:numId="24" w16cid:durableId="215356980">
    <w:abstractNumId w:val="44"/>
  </w:num>
  <w:num w:numId="25" w16cid:durableId="2098011207">
    <w:abstractNumId w:val="60"/>
  </w:num>
  <w:num w:numId="26" w16cid:durableId="33115428">
    <w:abstractNumId w:val="61"/>
  </w:num>
  <w:num w:numId="27" w16cid:durableId="497690605">
    <w:abstractNumId w:val="16"/>
  </w:num>
  <w:num w:numId="28" w16cid:durableId="737703803">
    <w:abstractNumId w:val="57"/>
  </w:num>
  <w:num w:numId="29" w16cid:durableId="561865404">
    <w:abstractNumId w:val="6"/>
  </w:num>
  <w:num w:numId="30" w16cid:durableId="666707401">
    <w:abstractNumId w:val="19"/>
  </w:num>
  <w:num w:numId="31" w16cid:durableId="1756390618">
    <w:abstractNumId w:val="26"/>
  </w:num>
  <w:num w:numId="32" w16cid:durableId="1445809982">
    <w:abstractNumId w:val="36"/>
  </w:num>
  <w:num w:numId="33" w16cid:durableId="279068596">
    <w:abstractNumId w:val="37"/>
  </w:num>
  <w:num w:numId="34" w16cid:durableId="1256398086">
    <w:abstractNumId w:val="5"/>
  </w:num>
  <w:num w:numId="35" w16cid:durableId="1358964586">
    <w:abstractNumId w:val="14"/>
  </w:num>
  <w:num w:numId="36" w16cid:durableId="203832809">
    <w:abstractNumId w:val="35"/>
  </w:num>
  <w:num w:numId="37" w16cid:durableId="1747413997">
    <w:abstractNumId w:val="41"/>
  </w:num>
  <w:num w:numId="38" w16cid:durableId="68120585">
    <w:abstractNumId w:val="32"/>
  </w:num>
  <w:num w:numId="39" w16cid:durableId="1799227949">
    <w:abstractNumId w:val="40"/>
  </w:num>
  <w:num w:numId="40" w16cid:durableId="115872388">
    <w:abstractNumId w:val="8"/>
  </w:num>
  <w:num w:numId="41" w16cid:durableId="1157768342">
    <w:abstractNumId w:val="15"/>
  </w:num>
  <w:num w:numId="42" w16cid:durableId="958492446">
    <w:abstractNumId w:val="25"/>
  </w:num>
  <w:num w:numId="43" w16cid:durableId="1208568745">
    <w:abstractNumId w:val="13"/>
  </w:num>
  <w:num w:numId="44" w16cid:durableId="487020256">
    <w:abstractNumId w:val="51"/>
  </w:num>
  <w:num w:numId="45" w16cid:durableId="191958330">
    <w:abstractNumId w:val="28"/>
  </w:num>
  <w:num w:numId="46" w16cid:durableId="1069840179">
    <w:abstractNumId w:val="21"/>
  </w:num>
  <w:num w:numId="47" w16cid:durableId="445077292">
    <w:abstractNumId w:val="20"/>
  </w:num>
  <w:num w:numId="48" w16cid:durableId="236323483">
    <w:abstractNumId w:val="56"/>
  </w:num>
  <w:num w:numId="49" w16cid:durableId="860583388">
    <w:abstractNumId w:val="17"/>
  </w:num>
  <w:num w:numId="50" w16cid:durableId="535198793">
    <w:abstractNumId w:val="46"/>
  </w:num>
  <w:num w:numId="51" w16cid:durableId="420489009">
    <w:abstractNumId w:val="38"/>
  </w:num>
  <w:num w:numId="52" w16cid:durableId="2112700309">
    <w:abstractNumId w:val="33"/>
  </w:num>
  <w:num w:numId="53" w16cid:durableId="673455551">
    <w:abstractNumId w:val="53"/>
  </w:num>
  <w:num w:numId="54" w16cid:durableId="429594255">
    <w:abstractNumId w:val="48"/>
  </w:num>
  <w:num w:numId="55" w16cid:durableId="460806870">
    <w:abstractNumId w:val="11"/>
  </w:num>
  <w:num w:numId="56" w16cid:durableId="832063305">
    <w:abstractNumId w:val="0"/>
  </w:num>
  <w:num w:numId="57" w16cid:durableId="1783106595">
    <w:abstractNumId w:val="62"/>
  </w:num>
  <w:num w:numId="58" w16cid:durableId="858469615">
    <w:abstractNumId w:val="39"/>
  </w:num>
  <w:num w:numId="59" w16cid:durableId="1985154968">
    <w:abstractNumId w:val="58"/>
  </w:num>
  <w:num w:numId="60" w16cid:durableId="1673296080">
    <w:abstractNumId w:val="50"/>
  </w:num>
  <w:num w:numId="61" w16cid:durableId="2050296059">
    <w:abstractNumId w:val="12"/>
  </w:num>
  <w:num w:numId="62" w16cid:durableId="934704091">
    <w:abstractNumId w:val="24"/>
  </w:num>
  <w:num w:numId="63" w16cid:durableId="1551379129">
    <w:abstractNumId w:val="23"/>
  </w:num>
  <w:num w:numId="64" w16cid:durableId="103928471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48"/>
    <w:rsid w:val="00067828"/>
    <w:rsid w:val="000D54DF"/>
    <w:rsid w:val="001C54A2"/>
    <w:rsid w:val="002413AE"/>
    <w:rsid w:val="0026396A"/>
    <w:rsid w:val="00284A94"/>
    <w:rsid w:val="00301EE1"/>
    <w:rsid w:val="00334A20"/>
    <w:rsid w:val="003654A4"/>
    <w:rsid w:val="003F3848"/>
    <w:rsid w:val="006230B7"/>
    <w:rsid w:val="007B3900"/>
    <w:rsid w:val="008C6732"/>
    <w:rsid w:val="008E5497"/>
    <w:rsid w:val="00991823"/>
    <w:rsid w:val="009A415C"/>
    <w:rsid w:val="00A97AB1"/>
    <w:rsid w:val="00B43579"/>
    <w:rsid w:val="00B46324"/>
    <w:rsid w:val="00DC6DE6"/>
    <w:rsid w:val="00DF5C33"/>
    <w:rsid w:val="00EC672D"/>
    <w:rsid w:val="00F27B0B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EF4F3C7"/>
  <w15:chartTrackingRefBased/>
  <w15:docId w15:val="{D9D0E984-0DDC-47B7-88CC-E65FDE6B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1406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18</cp:revision>
  <dcterms:created xsi:type="dcterms:W3CDTF">2026-01-12T10:50:00Z</dcterms:created>
  <dcterms:modified xsi:type="dcterms:W3CDTF">2026-01-12T11:19:00Z</dcterms:modified>
</cp:coreProperties>
</file>