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7F1" w:rsidRDefault="00CF422D">
      <w:pPr>
        <w:jc w:val="center"/>
        <w:rPr>
          <w:b/>
          <w:bCs/>
        </w:rPr>
      </w:pPr>
      <w:r>
        <w:rPr>
          <w:b/>
          <w:bCs/>
        </w:rPr>
        <w:t xml:space="preserve">Аттестация на 3 </w:t>
      </w:r>
      <w:bookmarkStart w:id="0" w:name="_GoBack"/>
      <w:bookmarkEnd w:id="0"/>
      <w:r>
        <w:rPr>
          <w:b/>
          <w:bCs/>
        </w:rPr>
        <w:t>уровень</w:t>
      </w:r>
      <w:r w:rsidR="00E6568F">
        <w:rPr>
          <w:b/>
          <w:bCs/>
        </w:rPr>
        <w:t xml:space="preserve"> квалификации старший специалист по качеству </w:t>
      </w:r>
      <w:proofErr w:type="gramStart"/>
      <w:r w:rsidR="00E6568F">
        <w:rPr>
          <w:b/>
          <w:bCs/>
        </w:rPr>
        <w:t>ПО</w:t>
      </w:r>
      <w:proofErr w:type="gramEnd"/>
    </w:p>
    <w:p w:rsidR="00C647F1" w:rsidRDefault="00C647F1">
      <w:pPr>
        <w:rPr>
          <w:b/>
          <w:bCs/>
        </w:rPr>
      </w:pPr>
    </w:p>
    <w:p w:rsidR="00C647F1" w:rsidRDefault="00E6568F">
      <w:r>
        <w:rPr>
          <w:b/>
          <w:bCs/>
        </w:rPr>
        <w:t>Теоретическая часть аттестации:</w:t>
      </w:r>
    </w:p>
    <w:p w:rsidR="00C647F1" w:rsidRDefault="00E6568F">
      <w:r>
        <w:t>Продолжительность — 1,5 часа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10:00 до 11:30.</w:t>
      </w:r>
    </w:p>
    <w:p w:rsidR="00C647F1" w:rsidRDefault="00E6568F">
      <w:r>
        <w:t>Задание:</w:t>
      </w:r>
    </w:p>
    <w:p w:rsidR="00C647F1" w:rsidRDefault="00E6568F">
      <w:r>
        <w:t xml:space="preserve">Разработать и задокументировать процедуру </w:t>
      </w:r>
      <w:r>
        <w:rPr>
          <w:lang w:val="en-US"/>
        </w:rPr>
        <w:t>Sanity</w:t>
      </w:r>
      <w:r w:rsidRPr="00CF422D">
        <w:t xml:space="preserve"> </w:t>
      </w:r>
      <w:r>
        <w:rPr>
          <w:lang w:val="en-US"/>
        </w:rPr>
        <w:t>check</w:t>
      </w:r>
      <w:r w:rsidRPr="00CF422D">
        <w:t xml:space="preserve"> </w:t>
      </w:r>
      <w:r>
        <w:t xml:space="preserve">для проектов компании, которая будет выполняться </w:t>
      </w:r>
      <w:proofErr w:type="gramStart"/>
      <w:r>
        <w:t>перед</w:t>
      </w:r>
      <w:proofErr w:type="gramEnd"/>
      <w:r>
        <w:t xml:space="preserve"> началам регрессионного тестирования и после сдачи ПО заказчику. В настоящий момент процедура </w:t>
      </w:r>
      <w:r>
        <w:rPr>
          <w:lang w:val="en-US"/>
        </w:rPr>
        <w:t>Sanity</w:t>
      </w:r>
      <w:r w:rsidRPr="00CF422D">
        <w:t xml:space="preserve"> </w:t>
      </w:r>
      <w:r>
        <w:rPr>
          <w:lang w:val="en-US"/>
        </w:rPr>
        <w:t>check</w:t>
      </w:r>
      <w:r w:rsidRPr="00CF422D">
        <w:t xml:space="preserve"> </w:t>
      </w:r>
      <w:r>
        <w:t xml:space="preserve">используется на проекте </w:t>
      </w:r>
      <w:r>
        <w:rPr>
          <w:lang w:val="en-US"/>
        </w:rPr>
        <w:t>TCC</w:t>
      </w:r>
      <w:r w:rsidRPr="00CF422D">
        <w:t xml:space="preserve"> / 3</w:t>
      </w:r>
      <w:r>
        <w:rPr>
          <w:lang w:val="en-US"/>
        </w:rPr>
        <w:t>DW</w:t>
      </w:r>
      <w:r w:rsidRPr="00CF422D">
        <w:t xml:space="preserve">. </w:t>
      </w:r>
      <w:r>
        <w:t>Необходимо формализовать данный процесс для всех проектов компании: текущих и перспективных. Выполненное задание должно включать пошаговые инструкции по проверке возможных компонентов приложения и возможного функционала.</w:t>
      </w:r>
    </w:p>
    <w:p w:rsidR="00C647F1" w:rsidRDefault="00E6568F">
      <w:r>
        <w:t xml:space="preserve">Критерии оценки: </w:t>
      </w:r>
      <w:r>
        <w:rPr>
          <w:b/>
          <w:bCs/>
        </w:rPr>
        <w:t xml:space="preserve">минимальное количество баллов для зачета - 6. Количество набранных вами баллов будет зависеть от того, насколько полно вы раскроете процесс </w:t>
      </w:r>
      <w:r>
        <w:rPr>
          <w:b/>
          <w:bCs/>
          <w:lang w:val="en-US"/>
        </w:rPr>
        <w:t>Sanity</w:t>
      </w:r>
      <w:r w:rsidRPr="00CF422D">
        <w:rPr>
          <w:b/>
          <w:bCs/>
        </w:rPr>
        <w:t xml:space="preserve"> </w:t>
      </w:r>
      <w:r>
        <w:rPr>
          <w:b/>
          <w:bCs/>
          <w:lang w:val="en-US"/>
        </w:rPr>
        <w:t>check</w:t>
      </w:r>
      <w:r>
        <w:rPr>
          <w:b/>
          <w:bCs/>
        </w:rPr>
        <w:t>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308"/>
        <w:gridCol w:w="2574"/>
        <w:gridCol w:w="2756"/>
      </w:tblGrid>
      <w:tr w:rsidR="00C647F1">
        <w:tc>
          <w:tcPr>
            <w:tcW w:w="43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 xml:space="preserve">Функционал, шаги, которые необходимо указать для выполнения </w:t>
            </w:r>
            <w:r>
              <w:rPr>
                <w:lang w:val="en-US"/>
              </w:rPr>
              <w:t>Sanity</w:t>
            </w:r>
            <w:r w:rsidRPr="00CF422D">
              <w:t xml:space="preserve"> </w:t>
            </w:r>
            <w:r>
              <w:rPr>
                <w:lang w:val="en-US"/>
              </w:rPr>
              <w:t>check</w:t>
            </w:r>
            <w:r w:rsidRPr="00CF422D">
              <w:t>.</w:t>
            </w:r>
          </w:p>
        </w:tc>
        <w:tc>
          <w:tcPr>
            <w:tcW w:w="25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Количество баллов</w:t>
            </w:r>
          </w:p>
        </w:tc>
        <w:tc>
          <w:tcPr>
            <w:tcW w:w="27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proofErr w:type="gramStart"/>
            <w:r>
              <w:t>Обязательный</w:t>
            </w:r>
            <w:proofErr w:type="gramEnd"/>
            <w:r>
              <w:t xml:space="preserve"> для зачета</w:t>
            </w:r>
          </w:p>
        </w:tc>
      </w:tr>
      <w:tr w:rsidR="00C647F1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Проверка внешнего вида стартовой страницы.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Нет</w:t>
            </w:r>
          </w:p>
        </w:tc>
      </w:tr>
      <w:tr w:rsidR="00C647F1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Проверка регистрации (если таковая присутствует)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Да</w:t>
            </w:r>
          </w:p>
        </w:tc>
      </w:tr>
      <w:tr w:rsidR="00C647F1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Проверка логина в систему (если таковой есть)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Да</w:t>
            </w:r>
          </w:p>
        </w:tc>
      </w:tr>
      <w:tr w:rsidR="00C647F1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Навигация по страницам и ссылкам (если таковые существуют)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Да</w:t>
            </w:r>
          </w:p>
        </w:tc>
      </w:tr>
      <w:tr w:rsidR="00C647F1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Проверка создания сущностей (если такой функционал есть).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Да</w:t>
            </w:r>
          </w:p>
        </w:tc>
      </w:tr>
      <w:tr w:rsidR="00C647F1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Проверка интеграции с внешними системами (если таковые существуют)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1 балл за каждую систему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Да (по крайне мере упоминание одной из систем)</w:t>
            </w:r>
          </w:p>
        </w:tc>
      </w:tr>
      <w:tr w:rsidR="00C647F1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Проверка доступа к системе через внешние интерфейсы и порты (если таковые существуют)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Да</w:t>
            </w:r>
          </w:p>
        </w:tc>
      </w:tr>
      <w:tr w:rsidR="00C647F1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Проверка анонимного доступа.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Нет</w:t>
            </w:r>
          </w:p>
        </w:tc>
      </w:tr>
      <w:tr w:rsidR="00C647F1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 xml:space="preserve">Проверка </w:t>
            </w:r>
            <w:proofErr w:type="spellStart"/>
            <w:r>
              <w:t>админки</w:t>
            </w:r>
            <w:proofErr w:type="spellEnd"/>
            <w:r>
              <w:t>.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647F1" w:rsidRDefault="00E6568F">
            <w:pPr>
              <w:pStyle w:val="a7"/>
            </w:pPr>
            <w:r>
              <w:t>Нет</w:t>
            </w:r>
          </w:p>
        </w:tc>
      </w:tr>
    </w:tbl>
    <w:p w:rsidR="00C647F1" w:rsidRDefault="00C647F1">
      <w:pPr>
        <w:rPr>
          <w:b/>
          <w:bCs/>
        </w:rPr>
      </w:pPr>
    </w:p>
    <w:p w:rsidR="00C647F1" w:rsidRDefault="00E6568F">
      <w:r>
        <w:rPr>
          <w:b/>
          <w:bCs/>
        </w:rPr>
        <w:t>Практическая часть аттестации:</w:t>
      </w:r>
    </w:p>
    <w:p w:rsidR="00C647F1" w:rsidRDefault="00E6568F">
      <w:pPr>
        <w:rPr>
          <w:rFonts w:eastAsia="Times New Roman" w:cs="Times New Roman"/>
        </w:rPr>
      </w:pPr>
      <w:r>
        <w:t>Продолжительность — 4 часа. С 13:30 до 18:00.</w:t>
      </w:r>
    </w:p>
    <w:p w:rsidR="00C647F1" w:rsidRDefault="00E6568F">
      <w:pPr>
        <w:spacing w:before="28" w:after="10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Практическое задание на рабочем месте.</w:t>
      </w:r>
    </w:p>
    <w:p w:rsidR="00C647F1" w:rsidRDefault="00E6568F">
      <w:pPr>
        <w:spacing w:before="28" w:after="10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Необходимо разработать инструкцию по дефолтному дизайну и тестированию элементов диалога пользовательских интерфейсов. В основе должны лежать разработанные ранее правила дизайна и тестирования пользовательских интерфейсов и </w:t>
      </w:r>
      <w:r>
        <w:rPr>
          <w:rFonts w:eastAsia="Times New Roman" w:cs="Times New Roman"/>
          <w:lang w:val="en-US"/>
        </w:rPr>
        <w:t>usability</w:t>
      </w:r>
      <w:r w:rsidRPr="00CF422D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check</w:t>
      </w:r>
      <w:r w:rsidRPr="00CF422D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list</w:t>
      </w:r>
      <w:r w:rsidRPr="00CF422D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находящиеся в </w:t>
      </w:r>
      <w:r>
        <w:rPr>
          <w:rFonts w:eastAsia="Times New Roman" w:cs="Times New Roman"/>
          <w:lang w:val="en-US"/>
        </w:rPr>
        <w:t>wiki</w:t>
      </w:r>
      <w:r w:rsidRPr="00CF422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проекта «управление качеством». Инструкция должна быть разработана с использованием стандарта предприятия СТО-02 в плане оформления и написания.</w:t>
      </w:r>
    </w:p>
    <w:p w:rsidR="00C647F1" w:rsidRDefault="00E6568F">
      <w:pPr>
        <w:spacing w:before="28" w:after="10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Задание будет оцениваться </w:t>
      </w:r>
      <w:proofErr w:type="gramStart"/>
      <w:r>
        <w:rPr>
          <w:rFonts w:eastAsia="Times New Roman" w:cs="Times New Roman"/>
        </w:rPr>
        <w:t>по</w:t>
      </w:r>
      <w:proofErr w:type="gramEnd"/>
      <w:r>
        <w:rPr>
          <w:rFonts w:eastAsia="Times New Roman" w:cs="Times New Roman"/>
        </w:rPr>
        <w:t>:</w:t>
      </w:r>
    </w:p>
    <w:p w:rsidR="00C647F1" w:rsidRDefault="00E6568F">
      <w:pPr>
        <w:numPr>
          <w:ilvl w:val="0"/>
          <w:numId w:val="1"/>
        </w:numPr>
        <w:spacing w:before="28" w:after="10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Соответствию положениям стандарта СТО-02.</w:t>
      </w:r>
    </w:p>
    <w:p w:rsidR="00C647F1" w:rsidRDefault="00E6568F">
      <w:pPr>
        <w:numPr>
          <w:ilvl w:val="0"/>
          <w:numId w:val="1"/>
        </w:numPr>
        <w:spacing w:before="28" w:after="10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Полноте включения всех возможных типов элементов диалога.</w:t>
      </w:r>
    </w:p>
    <w:p w:rsidR="00C647F1" w:rsidRDefault="00E6568F">
      <w:pPr>
        <w:spacing w:before="28" w:after="10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Ниже выделены обязательные элементы интерфейса, которые должны присутствовать в законченной инструкции и отсутствие которых позволяет считать задание не выполненным:</w:t>
      </w:r>
    </w:p>
    <w:p w:rsidR="00C647F1" w:rsidRDefault="00E6568F">
      <w:pPr>
        <w:numPr>
          <w:ilvl w:val="0"/>
          <w:numId w:val="2"/>
        </w:numPr>
        <w:spacing w:before="28" w:after="10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Текстовые поля.</w:t>
      </w:r>
    </w:p>
    <w:p w:rsidR="00C647F1" w:rsidRDefault="00E6568F">
      <w:pPr>
        <w:numPr>
          <w:ilvl w:val="0"/>
          <w:numId w:val="2"/>
        </w:numPr>
        <w:spacing w:before="28" w:after="10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Метки.</w:t>
      </w:r>
    </w:p>
    <w:p w:rsidR="00C647F1" w:rsidRDefault="00E6568F">
      <w:pPr>
        <w:numPr>
          <w:ilvl w:val="0"/>
          <w:numId w:val="2"/>
        </w:numPr>
        <w:spacing w:before="28" w:after="10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Поля ввода.</w:t>
      </w:r>
    </w:p>
    <w:p w:rsidR="00C647F1" w:rsidRDefault="00E6568F">
      <w:pPr>
        <w:numPr>
          <w:ilvl w:val="0"/>
          <w:numId w:val="2"/>
        </w:numPr>
        <w:spacing w:before="28" w:after="10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Чек боксы.</w:t>
      </w:r>
    </w:p>
    <w:p w:rsidR="00C647F1" w:rsidRDefault="00E6568F">
      <w:pPr>
        <w:numPr>
          <w:ilvl w:val="0"/>
          <w:numId w:val="2"/>
        </w:numPr>
        <w:spacing w:before="28" w:after="10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Переключатели.</w:t>
      </w:r>
    </w:p>
    <w:p w:rsidR="00C647F1" w:rsidRDefault="00E6568F">
      <w:pPr>
        <w:numPr>
          <w:ilvl w:val="0"/>
          <w:numId w:val="2"/>
        </w:numPr>
        <w:spacing w:before="28" w:after="10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Списки выпадающие.</w:t>
      </w:r>
    </w:p>
    <w:p w:rsidR="00C647F1" w:rsidRDefault="00E6568F">
      <w:pPr>
        <w:numPr>
          <w:ilvl w:val="0"/>
          <w:numId w:val="2"/>
        </w:numPr>
        <w:spacing w:before="28" w:after="10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Кнопки.</w:t>
      </w:r>
    </w:p>
    <w:p w:rsidR="00C647F1" w:rsidRDefault="00E6568F">
      <w:pPr>
        <w:numPr>
          <w:ilvl w:val="0"/>
          <w:numId w:val="2"/>
        </w:numPr>
        <w:spacing w:before="28" w:after="10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Индикаторы выполнения.</w:t>
      </w:r>
    </w:p>
    <w:p w:rsidR="00C647F1" w:rsidRDefault="00E6568F">
      <w:pPr>
        <w:numPr>
          <w:ilvl w:val="0"/>
          <w:numId w:val="2"/>
        </w:numPr>
        <w:spacing w:before="28" w:after="10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Подсказки.</w:t>
      </w:r>
    </w:p>
    <w:p w:rsidR="00C647F1" w:rsidRDefault="00E6568F">
      <w:pPr>
        <w:numPr>
          <w:ilvl w:val="0"/>
          <w:numId w:val="2"/>
        </w:numPr>
        <w:spacing w:before="28" w:after="10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Элементы окон.</w:t>
      </w:r>
    </w:p>
    <w:p w:rsidR="00E6568F" w:rsidRDefault="00E6568F">
      <w:pPr>
        <w:spacing w:before="28" w:after="100" w:line="100" w:lineRule="atLeast"/>
      </w:pPr>
      <w:r>
        <w:rPr>
          <w:rFonts w:eastAsia="Times New Roman" w:cs="Times New Roman"/>
        </w:rPr>
        <w:t>Минимальное количество баллов — 10. Количество баллов зависит от того, сколько элементов будет включено в инструкцию и от того насколько оформление документа соответствует стандарту организации СТО-02. За каждый пункт отклонения от стандарта — минус 0,5 балла.</w:t>
      </w:r>
    </w:p>
    <w:sectPr w:rsidR="00E6568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5AC"/>
    <w:rsid w:val="006575AC"/>
    <w:rsid w:val="00C647F1"/>
    <w:rsid w:val="00CF422D"/>
    <w:rsid w:val="00E6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rPr>
      <w:rFonts w:ascii="OpenSymbol" w:eastAsia="OpenSymbol" w:hAnsi="OpenSymbol" w:cs="OpenSymbol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rPr>
      <w:rFonts w:ascii="OpenSymbol" w:eastAsia="OpenSymbol" w:hAnsi="OpenSymbol" w:cs="OpenSymbol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cp:lastModifiedBy>Konstantin Firsanov</cp:lastModifiedBy>
  <cp:revision>3</cp:revision>
  <cp:lastPrinted>1900-12-31T17:00:00Z</cp:lastPrinted>
  <dcterms:created xsi:type="dcterms:W3CDTF">2014-05-30T09:58:00Z</dcterms:created>
  <dcterms:modified xsi:type="dcterms:W3CDTF">2014-05-30T09:59:00Z</dcterms:modified>
</cp:coreProperties>
</file>