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3067"/>
        <w:gridCol w:w="3928"/>
        <w:gridCol w:w="2653"/>
      </w:tblGrid>
      <w:tr w:rsidR="004D29D3" w:rsidTr="00214D10">
        <w:tc>
          <w:tcPr>
            <w:tcW w:w="6995" w:type="dxa"/>
            <w:gridSpan w:val="2"/>
            <w:vAlign w:val="center"/>
          </w:tcPr>
          <w:p w:rsidR="004D29D3" w:rsidRDefault="004D29D3" w:rsidP="00214D10">
            <w:pPr>
              <w:pStyle w:val="1"/>
              <w:keepLines/>
              <w:tabs>
                <w:tab w:val="left" w:pos="7655"/>
              </w:tabs>
              <w:jc w:val="center"/>
              <w:rPr>
                <w:i/>
                <w:caps/>
              </w:rPr>
            </w:pPr>
            <w:r>
              <w:rPr>
                <w:i/>
                <w:caps/>
              </w:rPr>
              <w:t>Лист наблюдений аудита</w:t>
            </w:r>
          </w:p>
        </w:tc>
        <w:tc>
          <w:tcPr>
            <w:tcW w:w="2653" w:type="dxa"/>
          </w:tcPr>
          <w:p w:rsidR="004D29D3" w:rsidRDefault="004D29D3" w:rsidP="00214D10">
            <w:pPr>
              <w:pStyle w:val="a3"/>
              <w:keepLines/>
              <w:tabs>
                <w:tab w:val="left" w:pos="7655"/>
              </w:tabs>
              <w:spacing w:before="120"/>
            </w:pPr>
            <w:r>
              <w:t>Отчет № 01</w:t>
            </w:r>
          </w:p>
          <w:p w:rsidR="004D29D3" w:rsidRDefault="004D29D3" w:rsidP="004D29D3">
            <w:pPr>
              <w:pStyle w:val="a3"/>
              <w:keepLines/>
              <w:tabs>
                <w:tab w:val="left" w:pos="7655"/>
              </w:tabs>
            </w:pPr>
            <w:r>
              <w:t>от « 12» марта 2014 г.</w:t>
            </w:r>
          </w:p>
        </w:tc>
      </w:tr>
      <w:tr w:rsidR="004D29D3" w:rsidTr="00214D10">
        <w:tc>
          <w:tcPr>
            <w:tcW w:w="9648" w:type="dxa"/>
            <w:gridSpan w:val="3"/>
            <w:tcBorders>
              <w:bottom w:val="double" w:sz="4" w:space="0" w:color="auto"/>
            </w:tcBorders>
          </w:tcPr>
          <w:p w:rsidR="004D29D3" w:rsidRDefault="004D29D3" w:rsidP="00214D10">
            <w:pPr>
              <w:pStyle w:val="a3"/>
              <w:keepLines/>
              <w:tabs>
                <w:tab w:val="left" w:pos="7655"/>
              </w:tabs>
            </w:pPr>
          </w:p>
        </w:tc>
      </w:tr>
      <w:tr w:rsidR="004D29D3" w:rsidTr="004D29D3">
        <w:trPr>
          <w:cantSplit/>
          <w:trHeight w:val="436"/>
        </w:trPr>
        <w:tc>
          <w:tcPr>
            <w:tcW w:w="964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D29D3" w:rsidRDefault="004D29D3" w:rsidP="004D29D3">
            <w:pPr>
              <w:keepLines/>
              <w:tabs>
                <w:tab w:val="left" w:pos="7655"/>
              </w:tabs>
            </w:pPr>
            <w:r>
              <w:rPr>
                <w:i/>
              </w:rPr>
              <w:t>Отдел (подразделение):</w:t>
            </w:r>
            <w:r>
              <w:rPr>
                <w:b/>
              </w:rPr>
              <w:t xml:space="preserve"> </w:t>
            </w:r>
            <w:r w:rsidRPr="004D29D3">
              <w:rPr>
                <w:b/>
                <w:color w:val="000000"/>
                <w:szCs w:val="24"/>
                <w:shd w:val="clear" w:color="auto" w:fill="FFFFFF"/>
              </w:rPr>
              <w:t xml:space="preserve">Отдел контроля качества разработки </w:t>
            </w:r>
            <w:proofErr w:type="gramStart"/>
            <w:r w:rsidRPr="004D29D3">
              <w:rPr>
                <w:b/>
                <w:color w:val="000000"/>
                <w:szCs w:val="24"/>
                <w:shd w:val="clear" w:color="auto" w:fill="FFFFFF"/>
              </w:rPr>
              <w:t>ПО</w:t>
            </w:r>
            <w:proofErr w:type="gramEnd"/>
          </w:p>
        </w:tc>
      </w:tr>
      <w:tr w:rsidR="004D29D3" w:rsidTr="00214D10">
        <w:tc>
          <w:tcPr>
            <w:tcW w:w="306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4D29D3" w:rsidP="00214D10">
            <w:pPr>
              <w:keepLines/>
              <w:tabs>
                <w:tab w:val="left" w:pos="7655"/>
              </w:tabs>
            </w:pPr>
            <w:r>
              <w:t xml:space="preserve">Беседа проведена </w:t>
            </w:r>
            <w:proofErr w:type="gramStart"/>
            <w:r>
              <w:t>с</w:t>
            </w:r>
            <w:proofErr w:type="gramEnd"/>
            <w:r>
              <w:t>:</w:t>
            </w:r>
          </w:p>
          <w:p w:rsidR="004D29D3" w:rsidRDefault="004D29D3" w:rsidP="00214D10">
            <w:pPr>
              <w:keepLines/>
              <w:tabs>
                <w:tab w:val="left" w:pos="7655"/>
              </w:tabs>
            </w:pPr>
            <w:r>
              <w:t>Ф.И.О, должность</w:t>
            </w:r>
          </w:p>
        </w:tc>
        <w:tc>
          <w:tcPr>
            <w:tcW w:w="658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Pr="004D29D3" w:rsidRDefault="004D29D3" w:rsidP="00214D10">
            <w:pPr>
              <w:keepLines/>
              <w:tabs>
                <w:tab w:val="left" w:pos="7655"/>
              </w:tabs>
              <w:rPr>
                <w:szCs w:val="24"/>
              </w:rPr>
            </w:pPr>
            <w:r w:rsidRPr="004D29D3">
              <w:rPr>
                <w:color w:val="000000"/>
                <w:szCs w:val="24"/>
                <w:shd w:val="clear" w:color="auto" w:fill="FFFFFF"/>
              </w:rPr>
              <w:t xml:space="preserve">Гусев Валентин Юрьевич, старший специалист контроля качества разработки </w:t>
            </w:r>
            <w:proofErr w:type="gramStart"/>
            <w:r w:rsidRPr="004D29D3">
              <w:rPr>
                <w:color w:val="000000"/>
                <w:szCs w:val="24"/>
                <w:shd w:val="clear" w:color="auto" w:fill="FFFFFF"/>
              </w:rPr>
              <w:t>ПО</w:t>
            </w:r>
            <w:proofErr w:type="gramEnd"/>
          </w:p>
        </w:tc>
      </w:tr>
      <w:tr w:rsidR="004D29D3" w:rsidTr="00214D10">
        <w:trPr>
          <w:trHeight w:val="641"/>
        </w:trPr>
        <w:tc>
          <w:tcPr>
            <w:tcW w:w="306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29D3" w:rsidRDefault="004D29D3" w:rsidP="00214D10">
            <w:pPr>
              <w:keepLines/>
              <w:tabs>
                <w:tab w:val="left" w:pos="7655"/>
              </w:tabs>
            </w:pPr>
            <w:r>
              <w:t>Ф.И.О. руководителя аудиторской группы</w:t>
            </w:r>
          </w:p>
        </w:tc>
        <w:tc>
          <w:tcPr>
            <w:tcW w:w="658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4D29D3" w:rsidP="00214D10">
            <w:pPr>
              <w:keepLines/>
              <w:tabs>
                <w:tab w:val="left" w:pos="7655"/>
              </w:tabs>
            </w:pPr>
            <w:r>
              <w:t>Залевская Ирина Викторовна</w:t>
            </w:r>
          </w:p>
        </w:tc>
      </w:tr>
      <w:tr w:rsidR="004D29D3" w:rsidTr="00214D10">
        <w:trPr>
          <w:trHeight w:val="693"/>
        </w:trPr>
        <w:tc>
          <w:tcPr>
            <w:tcW w:w="306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29D3" w:rsidRDefault="004D29D3" w:rsidP="00214D10">
            <w:pPr>
              <w:keepLines/>
              <w:tabs>
                <w:tab w:val="left" w:pos="7655"/>
              </w:tabs>
            </w:pPr>
            <w:r>
              <w:t>Ф.И.О. аудиторов</w:t>
            </w:r>
          </w:p>
        </w:tc>
        <w:tc>
          <w:tcPr>
            <w:tcW w:w="658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4D29D3" w:rsidP="00214D10">
            <w:pPr>
              <w:keepLines/>
              <w:tabs>
                <w:tab w:val="left" w:pos="7655"/>
              </w:tabs>
            </w:pPr>
            <w:r>
              <w:t>Залевская И.В., Навроцкая Н.В., Евтушенко Е.А.</w:t>
            </w:r>
          </w:p>
        </w:tc>
      </w:tr>
      <w:tr w:rsidR="004D29D3" w:rsidTr="00214D10">
        <w:tc>
          <w:tcPr>
            <w:tcW w:w="964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29D3" w:rsidRDefault="004D29D3" w:rsidP="00214D10">
            <w:pPr>
              <w:pStyle w:val="11"/>
              <w:jc w:val="center"/>
            </w:pPr>
            <w:r>
              <w:t>Свидетельства аудита (информация, полученная путем опроса сотрудников; наблюдения за деятельностью, производственной средой и условиями; документы и записи, сводки данных и др.)</w:t>
            </w:r>
          </w:p>
        </w:tc>
      </w:tr>
      <w:tr w:rsidR="004D29D3" w:rsidTr="00214D10">
        <w:tc>
          <w:tcPr>
            <w:tcW w:w="964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3E24B2" w:rsidP="003E24B2">
            <w:pPr>
              <w:pStyle w:val="a5"/>
              <w:keepLines/>
              <w:numPr>
                <w:ilvl w:val="0"/>
                <w:numId w:val="2"/>
              </w:numPr>
              <w:tabs>
                <w:tab w:val="left" w:pos="0"/>
              </w:tabs>
              <w:ind w:left="0" w:hanging="11"/>
            </w:pPr>
            <w:r>
              <w:t>Существует экспертная оценка проекта, но нигде не описан сам процесс этой оценки. Специалисты проводят оценку из своего опыта. Необходимо разработать «Инструкция по оценке проекта»</w:t>
            </w:r>
          </w:p>
        </w:tc>
      </w:tr>
      <w:tr w:rsidR="004D29D3" w:rsidTr="00214D10">
        <w:tc>
          <w:tcPr>
            <w:tcW w:w="964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3E24B2" w:rsidP="003E24B2">
            <w:pPr>
              <w:pStyle w:val="a5"/>
              <w:keepLines/>
              <w:numPr>
                <w:ilvl w:val="0"/>
                <w:numId w:val="2"/>
              </w:numPr>
              <w:ind w:left="0" w:hanging="11"/>
              <w:jc w:val="both"/>
            </w:pPr>
            <w:r>
              <w:t>В И-06 «Инструкция п</w:t>
            </w:r>
            <w:r w:rsidRPr="003E24B2">
              <w:t>о созданию тестовой документации</w:t>
            </w:r>
            <w:r>
              <w:t>» необходимо чётко указать, кто имеет доступ к тестовой документации.</w:t>
            </w:r>
          </w:p>
        </w:tc>
      </w:tr>
      <w:tr w:rsidR="004D29D3" w:rsidTr="00214D10">
        <w:tc>
          <w:tcPr>
            <w:tcW w:w="964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3E24B2" w:rsidP="00CD34B0">
            <w:pPr>
              <w:pStyle w:val="a5"/>
              <w:keepLines/>
              <w:numPr>
                <w:ilvl w:val="0"/>
                <w:numId w:val="2"/>
              </w:numPr>
              <w:tabs>
                <w:tab w:val="left" w:pos="0"/>
              </w:tabs>
              <w:ind w:left="0" w:hanging="11"/>
              <w:jc w:val="both"/>
            </w:pPr>
            <w:r w:rsidRPr="00CE49DE">
              <w:rPr>
                <w:i/>
                <w:u w:val="single"/>
              </w:rPr>
              <w:t>«</w:t>
            </w:r>
            <w:r w:rsidR="00CD34B0">
              <w:rPr>
                <w:i/>
                <w:u w:val="single"/>
              </w:rPr>
              <w:t>Обмен опытом</w:t>
            </w:r>
            <w:r w:rsidRPr="00CE49DE">
              <w:rPr>
                <w:i/>
                <w:u w:val="single"/>
              </w:rPr>
              <w:t>» в отделе</w:t>
            </w:r>
            <w:r w:rsidR="00CD34B0">
              <w:rPr>
                <w:i/>
                <w:u w:val="single"/>
              </w:rPr>
              <w:t>,</w:t>
            </w:r>
            <w:r w:rsidRPr="00CE49DE">
              <w:rPr>
                <w:i/>
                <w:u w:val="single"/>
              </w:rPr>
              <w:t xml:space="preserve"> существует банк знаний</w:t>
            </w:r>
            <w:r w:rsidR="00CE49DE">
              <w:t>: С</w:t>
            </w:r>
            <w:r>
              <w:t xml:space="preserve">отрудники накапливают свои знания, затем их систематизируют и передают для ознакомления или облегчения понимания процесса менее опытным коллегам. Обдумать процесс, каким образом вся это информация будет </w:t>
            </w:r>
            <w:r w:rsidR="00CE49DE">
              <w:t>накапливаться</w:t>
            </w:r>
            <w:r>
              <w:t xml:space="preserve"> в одном месте, чтобы эта информация сохранялась, идентифицировалась, а также имела ответственного человека, который бы отслеживал актуальность </w:t>
            </w:r>
            <w:r w:rsidR="008314C4">
              <w:t xml:space="preserve">этой </w:t>
            </w:r>
            <w:r>
              <w:t>информации.</w:t>
            </w:r>
          </w:p>
        </w:tc>
      </w:tr>
      <w:tr w:rsidR="004D29D3" w:rsidTr="00214D10">
        <w:tc>
          <w:tcPr>
            <w:tcW w:w="964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4D29D3" w:rsidP="008314C4">
            <w:pPr>
              <w:overflowPunct/>
              <w:autoSpaceDE/>
              <w:autoSpaceDN/>
              <w:adjustRightInd/>
              <w:spacing w:after="200" w:line="276" w:lineRule="auto"/>
              <w:contextualSpacing/>
              <w:jc w:val="both"/>
              <w:textAlignment w:val="auto"/>
            </w:pPr>
          </w:p>
        </w:tc>
      </w:tr>
      <w:tr w:rsidR="004D29D3" w:rsidTr="00214D10">
        <w:tc>
          <w:tcPr>
            <w:tcW w:w="964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4D29D3" w:rsidP="003E24B2">
            <w:pPr>
              <w:keepLines/>
              <w:tabs>
                <w:tab w:val="left" w:pos="7655"/>
              </w:tabs>
              <w:jc w:val="both"/>
            </w:pPr>
          </w:p>
        </w:tc>
      </w:tr>
      <w:tr w:rsidR="004D29D3" w:rsidTr="00214D10">
        <w:tc>
          <w:tcPr>
            <w:tcW w:w="964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4D29D3" w:rsidP="003E24B2">
            <w:pPr>
              <w:keepLines/>
              <w:tabs>
                <w:tab w:val="left" w:pos="7655"/>
              </w:tabs>
              <w:jc w:val="both"/>
            </w:pPr>
          </w:p>
        </w:tc>
      </w:tr>
      <w:tr w:rsidR="004D29D3" w:rsidTr="00214D10">
        <w:tc>
          <w:tcPr>
            <w:tcW w:w="964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4D29D3" w:rsidP="003E24B2">
            <w:pPr>
              <w:keepLines/>
              <w:tabs>
                <w:tab w:val="left" w:pos="7655"/>
              </w:tabs>
              <w:jc w:val="both"/>
            </w:pPr>
          </w:p>
        </w:tc>
      </w:tr>
      <w:tr w:rsidR="004D29D3" w:rsidTr="00214D10">
        <w:tc>
          <w:tcPr>
            <w:tcW w:w="964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4D29D3" w:rsidP="003E24B2">
            <w:pPr>
              <w:keepLines/>
              <w:tabs>
                <w:tab w:val="left" w:pos="7655"/>
              </w:tabs>
              <w:jc w:val="both"/>
            </w:pPr>
          </w:p>
        </w:tc>
      </w:tr>
      <w:tr w:rsidR="004D29D3" w:rsidTr="00214D10">
        <w:tc>
          <w:tcPr>
            <w:tcW w:w="964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4D29D3" w:rsidP="003E24B2">
            <w:pPr>
              <w:keepLines/>
              <w:tabs>
                <w:tab w:val="left" w:pos="7655"/>
              </w:tabs>
              <w:jc w:val="both"/>
            </w:pPr>
          </w:p>
        </w:tc>
      </w:tr>
      <w:tr w:rsidR="004D29D3" w:rsidTr="00214D10">
        <w:tc>
          <w:tcPr>
            <w:tcW w:w="964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4D29D3" w:rsidP="003E24B2">
            <w:pPr>
              <w:keepLines/>
              <w:tabs>
                <w:tab w:val="left" w:pos="7655"/>
              </w:tabs>
              <w:jc w:val="both"/>
            </w:pPr>
          </w:p>
        </w:tc>
      </w:tr>
      <w:tr w:rsidR="004D29D3" w:rsidTr="00214D10">
        <w:tc>
          <w:tcPr>
            <w:tcW w:w="964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4D29D3" w:rsidP="003E24B2">
            <w:pPr>
              <w:keepLines/>
              <w:tabs>
                <w:tab w:val="left" w:pos="7655"/>
              </w:tabs>
              <w:jc w:val="both"/>
            </w:pPr>
          </w:p>
        </w:tc>
      </w:tr>
      <w:tr w:rsidR="004D29D3" w:rsidTr="00214D10">
        <w:tc>
          <w:tcPr>
            <w:tcW w:w="964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4D29D3" w:rsidP="003E24B2">
            <w:pPr>
              <w:keepLines/>
              <w:tabs>
                <w:tab w:val="left" w:pos="7655"/>
              </w:tabs>
              <w:jc w:val="both"/>
            </w:pPr>
          </w:p>
        </w:tc>
      </w:tr>
      <w:tr w:rsidR="004D29D3" w:rsidTr="00214D10">
        <w:tc>
          <w:tcPr>
            <w:tcW w:w="964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4D29D3" w:rsidP="003E24B2">
            <w:pPr>
              <w:keepLines/>
              <w:tabs>
                <w:tab w:val="left" w:pos="7655"/>
              </w:tabs>
              <w:jc w:val="both"/>
            </w:pPr>
          </w:p>
        </w:tc>
      </w:tr>
      <w:tr w:rsidR="004D29D3" w:rsidTr="00214D10">
        <w:tc>
          <w:tcPr>
            <w:tcW w:w="964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4D29D3" w:rsidP="003E24B2">
            <w:pPr>
              <w:keepLines/>
              <w:tabs>
                <w:tab w:val="left" w:pos="7655"/>
              </w:tabs>
              <w:jc w:val="both"/>
            </w:pPr>
          </w:p>
        </w:tc>
      </w:tr>
      <w:tr w:rsidR="004D29D3" w:rsidTr="00214D10">
        <w:tc>
          <w:tcPr>
            <w:tcW w:w="964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4D29D3" w:rsidP="003E24B2">
            <w:pPr>
              <w:keepLines/>
              <w:tabs>
                <w:tab w:val="left" w:pos="7655"/>
              </w:tabs>
              <w:jc w:val="both"/>
            </w:pPr>
          </w:p>
        </w:tc>
      </w:tr>
      <w:tr w:rsidR="004D29D3" w:rsidTr="00214D10">
        <w:tc>
          <w:tcPr>
            <w:tcW w:w="964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4D29D3" w:rsidP="003E24B2">
            <w:pPr>
              <w:keepLines/>
              <w:tabs>
                <w:tab w:val="left" w:pos="7655"/>
              </w:tabs>
              <w:jc w:val="both"/>
            </w:pPr>
          </w:p>
        </w:tc>
      </w:tr>
      <w:tr w:rsidR="004D29D3" w:rsidTr="00214D10">
        <w:tc>
          <w:tcPr>
            <w:tcW w:w="964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D29D3" w:rsidRDefault="004D29D3" w:rsidP="003E24B2">
            <w:pPr>
              <w:keepLines/>
              <w:tabs>
                <w:tab w:val="left" w:pos="7655"/>
              </w:tabs>
              <w:jc w:val="both"/>
            </w:pPr>
          </w:p>
        </w:tc>
      </w:tr>
    </w:tbl>
    <w:p w:rsidR="002F4783" w:rsidRDefault="002F4783"/>
    <w:p w:rsidR="00F1767E" w:rsidRDefault="00F1767E">
      <w:r>
        <w:t>Главный аудитор</w:t>
      </w:r>
      <w:r>
        <w:tab/>
      </w:r>
      <w:r>
        <w:tab/>
        <w:t>_________________(Залевская И.В.)</w:t>
      </w:r>
      <w:r>
        <w:tab/>
        <w:t>«__»_________2014г.</w:t>
      </w:r>
    </w:p>
    <w:p w:rsidR="00F1767E" w:rsidRDefault="00F1767E"/>
    <w:p w:rsidR="00F1767E" w:rsidRDefault="00F1767E">
      <w:r>
        <w:t>Аудиторы:</w:t>
      </w:r>
      <w:r>
        <w:tab/>
      </w:r>
      <w:r>
        <w:tab/>
      </w:r>
      <w:r>
        <w:tab/>
        <w:t>_________________(Навроцкая Н.В.)</w:t>
      </w:r>
      <w:r>
        <w:tab/>
        <w:t>«__»_________2014г.</w:t>
      </w:r>
    </w:p>
    <w:p w:rsidR="00F1767E" w:rsidRDefault="00F1767E"/>
    <w:p w:rsidR="00F1767E" w:rsidRDefault="00F1767E">
      <w:r>
        <w:tab/>
      </w:r>
      <w:r>
        <w:tab/>
      </w:r>
      <w:r>
        <w:tab/>
      </w:r>
      <w:r>
        <w:tab/>
        <w:t>_________________(Евтушенко Е.А.)</w:t>
      </w:r>
      <w:r>
        <w:tab/>
        <w:t>«__»_________2014г.</w:t>
      </w:r>
    </w:p>
    <w:p w:rsidR="00F1767E" w:rsidRDefault="00F1767E"/>
    <w:p w:rsidR="00F1767E" w:rsidRDefault="00F1767E">
      <w:r>
        <w:t>Руководитель отдела</w:t>
      </w:r>
      <w:r>
        <w:tab/>
        <w:t>_________________(Фирсанов К.А.)</w:t>
      </w:r>
      <w:r>
        <w:tab/>
        <w:t>«__»_________2014г.</w:t>
      </w:r>
    </w:p>
    <w:p w:rsidR="00B206AF" w:rsidRDefault="00B206AF">
      <w:pPr>
        <w:overflowPunct/>
        <w:autoSpaceDE/>
        <w:autoSpaceDN/>
        <w:adjustRightInd/>
        <w:spacing w:after="200" w:line="276" w:lineRule="auto"/>
        <w:textAlignment w:val="auto"/>
      </w:pPr>
      <w:r>
        <w:br w:type="page"/>
      </w:r>
    </w:p>
    <w:p w:rsidR="00B206AF" w:rsidRPr="00B206AF" w:rsidRDefault="00B206AF" w:rsidP="00B206AF">
      <w:pPr>
        <w:suppressAutoHyphens/>
        <w:autoSpaceDN/>
        <w:adjustRightInd/>
        <w:jc w:val="center"/>
        <w:textAlignment w:val="auto"/>
        <w:rPr>
          <w:b/>
          <w:lang w:eastAsia="ar-SA"/>
        </w:rPr>
      </w:pPr>
      <w:r w:rsidRPr="00B206AF">
        <w:rPr>
          <w:b/>
          <w:lang w:eastAsia="ar-SA"/>
        </w:rPr>
        <w:lastRenderedPageBreak/>
        <w:t xml:space="preserve">План КД к листу наблюдений аудита отдела разработки </w:t>
      </w:r>
      <w:proofErr w:type="gramStart"/>
      <w:r w:rsidRPr="00B206AF">
        <w:rPr>
          <w:b/>
          <w:lang w:eastAsia="ar-SA"/>
        </w:rPr>
        <w:t>ПО</w:t>
      </w:r>
      <w:proofErr w:type="gramEnd"/>
    </w:p>
    <w:p w:rsidR="00B206AF" w:rsidRPr="00B206AF" w:rsidRDefault="00B206AF" w:rsidP="00B206AF">
      <w:pPr>
        <w:suppressAutoHyphens/>
        <w:autoSpaceDN/>
        <w:adjustRightInd/>
        <w:jc w:val="center"/>
        <w:textAlignment w:val="auto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3118"/>
        <w:gridCol w:w="1668"/>
      </w:tblGrid>
      <w:tr w:rsidR="00B206AF" w:rsidRPr="00B206AF" w:rsidTr="00B206AF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6AF" w:rsidRPr="00B206AF" w:rsidRDefault="00B206AF" w:rsidP="00B206AF">
            <w:pPr>
              <w:suppressAutoHyphens/>
              <w:autoSpaceDN/>
              <w:adjustRightInd/>
              <w:jc w:val="center"/>
              <w:textAlignment w:val="auto"/>
              <w:rPr>
                <w:b/>
                <w:lang w:eastAsia="ar-SA"/>
              </w:rPr>
            </w:pPr>
            <w:r w:rsidRPr="00B206AF">
              <w:rPr>
                <w:b/>
                <w:lang w:eastAsia="ar-SA"/>
              </w:rPr>
              <w:t>Наблюдение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6AF" w:rsidRPr="00B206AF" w:rsidRDefault="00B206AF" w:rsidP="00B206AF">
            <w:pPr>
              <w:suppressAutoHyphens/>
              <w:autoSpaceDN/>
              <w:adjustRightInd/>
              <w:jc w:val="center"/>
              <w:textAlignment w:val="auto"/>
              <w:rPr>
                <w:b/>
                <w:lang w:eastAsia="ar-SA"/>
              </w:rPr>
            </w:pPr>
            <w:r w:rsidRPr="00B206AF">
              <w:rPr>
                <w:b/>
                <w:lang w:eastAsia="ar-SA"/>
              </w:rPr>
              <w:t>Корректирующее действие/коррекция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6AF" w:rsidRPr="00B206AF" w:rsidRDefault="00B206AF" w:rsidP="00B206AF">
            <w:pPr>
              <w:suppressAutoHyphens/>
              <w:autoSpaceDN/>
              <w:adjustRightInd/>
              <w:jc w:val="center"/>
              <w:textAlignment w:val="auto"/>
              <w:rPr>
                <w:b/>
                <w:lang w:eastAsia="ar-SA"/>
              </w:rPr>
            </w:pPr>
            <w:r w:rsidRPr="00B206AF">
              <w:rPr>
                <w:b/>
                <w:lang w:eastAsia="ar-SA"/>
              </w:rPr>
              <w:t>Дата внесения изменений</w:t>
            </w:r>
          </w:p>
        </w:tc>
      </w:tr>
      <w:tr w:rsidR="00B206AF" w:rsidRPr="00B206AF" w:rsidTr="00B206AF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AF" w:rsidRPr="00B206AF" w:rsidRDefault="00B206AF" w:rsidP="00B206AF">
            <w:pPr>
              <w:suppressAutoHyphens/>
              <w:autoSpaceDN/>
              <w:adjustRightInd/>
              <w:jc w:val="both"/>
              <w:textAlignment w:val="auto"/>
              <w:rPr>
                <w:lang w:eastAsia="ar-SA"/>
              </w:rPr>
            </w:pPr>
            <w:r>
              <w:rPr>
                <w:lang w:eastAsia="ar-SA"/>
              </w:rPr>
              <w:t>1.</w:t>
            </w:r>
            <w:r w:rsidR="0008786B">
              <w:t xml:space="preserve"> Существует экспертная оценка проекта, но нигде не описан сам процесс этой оценки. Специалисты проводят оценку из своего опыта. Необходимо разработать «Инструкция по оценке проекта»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AF" w:rsidRPr="0005272B" w:rsidRDefault="0008786B" w:rsidP="00B206AF">
            <w:pPr>
              <w:suppressAutoHyphens/>
              <w:autoSpaceDN/>
              <w:adjustRightInd/>
              <w:jc w:val="both"/>
              <w:textAlignment w:val="auto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Создать и</w:t>
            </w:r>
            <w:r w:rsidR="0005272B">
              <w:rPr>
                <w:szCs w:val="24"/>
                <w:lang w:eastAsia="ar-SA"/>
              </w:rPr>
              <w:t>нструкцию по оценке функционала приложений.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AF" w:rsidRPr="00B206AF" w:rsidRDefault="0005272B" w:rsidP="00B206AF">
            <w:pPr>
              <w:suppressAutoHyphens/>
              <w:autoSpaceDN/>
              <w:adjustRightInd/>
              <w:jc w:val="center"/>
              <w:textAlignment w:val="auto"/>
              <w:rPr>
                <w:lang w:eastAsia="ar-SA"/>
              </w:rPr>
            </w:pPr>
            <w:r>
              <w:rPr>
                <w:lang w:eastAsia="ar-SA"/>
              </w:rPr>
              <w:t>30.06.2014</w:t>
            </w:r>
          </w:p>
        </w:tc>
      </w:tr>
      <w:tr w:rsidR="00B206AF" w:rsidRPr="00B206AF" w:rsidTr="00B206AF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AF" w:rsidRPr="00B206AF" w:rsidRDefault="0008786B" w:rsidP="00B206AF">
            <w:pPr>
              <w:suppressAutoHyphens/>
              <w:autoSpaceDN/>
              <w:adjustRightInd/>
              <w:jc w:val="both"/>
              <w:textAlignment w:val="auto"/>
              <w:rPr>
                <w:lang w:eastAsia="ar-SA"/>
              </w:rPr>
            </w:pPr>
            <w:r>
              <w:t>В И-06 «Инструкция п</w:t>
            </w:r>
            <w:r w:rsidRPr="003E24B2">
              <w:t>о созданию тестовой документации</w:t>
            </w:r>
            <w:r>
              <w:t>» необходимо чётко указать, кто имеет доступ к тестовой документации.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AF" w:rsidRPr="00B206AF" w:rsidRDefault="0008786B" w:rsidP="00B206AF">
            <w:pPr>
              <w:suppressAutoHyphens/>
              <w:autoSpaceDN/>
              <w:adjustRightInd/>
              <w:jc w:val="both"/>
              <w:textAlignment w:val="auto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Внести изменения в И-06-2013, добавив п. 4.4 Доступ к тестовой документации.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AF" w:rsidRPr="00B206AF" w:rsidRDefault="0005272B" w:rsidP="00B206AF">
            <w:pPr>
              <w:suppressAutoHyphens/>
              <w:autoSpaceDN/>
              <w:adjustRightInd/>
              <w:jc w:val="center"/>
              <w:textAlignment w:val="auto"/>
              <w:rPr>
                <w:lang w:eastAsia="ar-SA"/>
              </w:rPr>
            </w:pPr>
            <w:r>
              <w:rPr>
                <w:lang w:eastAsia="ar-SA"/>
              </w:rPr>
              <w:t>31.05.2014</w:t>
            </w:r>
          </w:p>
        </w:tc>
      </w:tr>
      <w:tr w:rsidR="0008786B" w:rsidRPr="00B206AF" w:rsidTr="00B206AF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86B" w:rsidRDefault="0008786B" w:rsidP="00B206AF">
            <w:pPr>
              <w:suppressAutoHyphens/>
              <w:autoSpaceDN/>
              <w:adjustRightInd/>
              <w:jc w:val="both"/>
              <w:textAlignment w:val="auto"/>
            </w:pPr>
            <w:r>
              <w:t>Обмен опытом в отделе, создание банка знаний.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86B" w:rsidRPr="0008786B" w:rsidRDefault="0008786B" w:rsidP="00B206AF">
            <w:pPr>
              <w:suppressAutoHyphens/>
              <w:autoSpaceDN/>
              <w:adjustRightInd/>
              <w:jc w:val="both"/>
              <w:textAlignment w:val="auto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 xml:space="preserve">Активное использование и пополнение банка знаний в </w:t>
            </w:r>
            <w:r>
              <w:rPr>
                <w:szCs w:val="24"/>
                <w:lang w:val="en-US" w:eastAsia="ar-SA"/>
              </w:rPr>
              <w:t>Wiki</w:t>
            </w:r>
            <w:r w:rsidRPr="0008786B">
              <w:rPr>
                <w:szCs w:val="24"/>
                <w:lang w:eastAsia="ar-SA"/>
              </w:rPr>
              <w:t xml:space="preserve"> </w:t>
            </w:r>
            <w:r>
              <w:rPr>
                <w:szCs w:val="24"/>
                <w:lang w:eastAsia="ar-SA"/>
              </w:rPr>
              <w:t>проекта «Управление качеством». Назначить ответственного за данный процесс.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86B" w:rsidRPr="00B206AF" w:rsidRDefault="0005272B" w:rsidP="00B206AF">
            <w:pPr>
              <w:suppressAutoHyphens/>
              <w:autoSpaceDN/>
              <w:adjustRightInd/>
              <w:jc w:val="center"/>
              <w:textAlignment w:val="auto"/>
              <w:rPr>
                <w:lang w:eastAsia="ar-SA"/>
              </w:rPr>
            </w:pPr>
            <w:r>
              <w:rPr>
                <w:lang w:eastAsia="ar-SA"/>
              </w:rPr>
              <w:t>31.05.2014</w:t>
            </w:r>
            <w:bookmarkStart w:id="0" w:name="_GoBack"/>
            <w:bookmarkEnd w:id="0"/>
          </w:p>
        </w:tc>
      </w:tr>
    </w:tbl>
    <w:p w:rsidR="00B206AF" w:rsidRDefault="00B206AF"/>
    <w:p w:rsidR="00B206AF" w:rsidRDefault="00B206AF"/>
    <w:p w:rsidR="00B206AF" w:rsidRDefault="00B206AF"/>
    <w:p w:rsidR="00B206AF" w:rsidRDefault="00B206AF" w:rsidP="00B206AF"/>
    <w:p w:rsidR="00B206AF" w:rsidRDefault="00B206AF" w:rsidP="00B206AF">
      <w:r>
        <w:t>Главный аудитор</w:t>
      </w:r>
      <w:r>
        <w:tab/>
      </w:r>
      <w:r>
        <w:tab/>
        <w:t>_________________(Залевская И.В.)</w:t>
      </w:r>
      <w:r>
        <w:tab/>
        <w:t>«__»_________2014г.</w:t>
      </w:r>
    </w:p>
    <w:p w:rsidR="00B206AF" w:rsidRDefault="00B206AF" w:rsidP="00B206AF"/>
    <w:p w:rsidR="00B206AF" w:rsidRDefault="00B206AF" w:rsidP="00B206AF">
      <w:r>
        <w:t>Аудиторы:</w:t>
      </w:r>
      <w:r>
        <w:tab/>
      </w:r>
      <w:r>
        <w:tab/>
      </w:r>
      <w:r>
        <w:tab/>
        <w:t>_________________(Навроцкая Н.В.)</w:t>
      </w:r>
      <w:r>
        <w:tab/>
        <w:t>«__»_________2014г.</w:t>
      </w:r>
    </w:p>
    <w:p w:rsidR="00B206AF" w:rsidRDefault="00B206AF" w:rsidP="00B206AF"/>
    <w:p w:rsidR="00B206AF" w:rsidRDefault="00B206AF" w:rsidP="00B206AF">
      <w:r>
        <w:tab/>
      </w:r>
      <w:r>
        <w:tab/>
      </w:r>
      <w:r>
        <w:tab/>
      </w:r>
      <w:r>
        <w:tab/>
        <w:t>_________________(Евтушенко Е.А.)</w:t>
      </w:r>
      <w:r>
        <w:tab/>
        <w:t>«__»_________2014г.</w:t>
      </w:r>
    </w:p>
    <w:p w:rsidR="00B206AF" w:rsidRDefault="00B206AF" w:rsidP="00B206AF"/>
    <w:p w:rsidR="00B206AF" w:rsidRDefault="00B206AF" w:rsidP="00B206AF">
      <w:r>
        <w:t>Руководитель отдела</w:t>
      </w:r>
      <w:r>
        <w:tab/>
        <w:t>_________________(Фирсанов К.А.)</w:t>
      </w:r>
      <w:r>
        <w:tab/>
        <w:t>«__»_________2014г.</w:t>
      </w:r>
    </w:p>
    <w:p w:rsidR="00B206AF" w:rsidRDefault="00B206AF"/>
    <w:p w:rsidR="00B206AF" w:rsidRDefault="00B206AF"/>
    <w:sectPr w:rsidR="00B20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964EC"/>
    <w:multiLevelType w:val="hybridMultilevel"/>
    <w:tmpl w:val="A50AF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219A6"/>
    <w:multiLevelType w:val="hybridMultilevel"/>
    <w:tmpl w:val="4C083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D3"/>
    <w:rsid w:val="0005272B"/>
    <w:rsid w:val="0008786B"/>
    <w:rsid w:val="002F4783"/>
    <w:rsid w:val="003E24B2"/>
    <w:rsid w:val="004D29D3"/>
    <w:rsid w:val="007366C5"/>
    <w:rsid w:val="008314C4"/>
    <w:rsid w:val="00B206AF"/>
    <w:rsid w:val="00CD34B0"/>
    <w:rsid w:val="00CE49DE"/>
    <w:rsid w:val="00F1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9D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D29D3"/>
    <w:pPr>
      <w:keepNext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29D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header"/>
    <w:basedOn w:val="a"/>
    <w:link w:val="a4"/>
    <w:rsid w:val="004D29D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D29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semiHidden/>
    <w:rsid w:val="004D29D3"/>
    <w:pPr>
      <w:overflowPunct/>
      <w:autoSpaceDE/>
      <w:autoSpaceDN/>
      <w:adjustRightInd/>
      <w:spacing w:before="120" w:after="120"/>
      <w:textAlignment w:val="auto"/>
    </w:pPr>
    <w:rPr>
      <w:b/>
      <w:bCs/>
      <w:caps/>
      <w:sz w:val="20"/>
    </w:rPr>
  </w:style>
  <w:style w:type="paragraph" w:styleId="a5">
    <w:name w:val="List Paragraph"/>
    <w:basedOn w:val="a"/>
    <w:uiPriority w:val="34"/>
    <w:qFormat/>
    <w:rsid w:val="003E2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9D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D29D3"/>
    <w:pPr>
      <w:keepNext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29D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header"/>
    <w:basedOn w:val="a"/>
    <w:link w:val="a4"/>
    <w:rsid w:val="004D29D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D29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semiHidden/>
    <w:rsid w:val="004D29D3"/>
    <w:pPr>
      <w:overflowPunct/>
      <w:autoSpaceDE/>
      <w:autoSpaceDN/>
      <w:adjustRightInd/>
      <w:spacing w:before="120" w:after="120"/>
      <w:textAlignment w:val="auto"/>
    </w:pPr>
    <w:rPr>
      <w:b/>
      <w:bCs/>
      <w:caps/>
      <w:sz w:val="20"/>
    </w:rPr>
  </w:style>
  <w:style w:type="paragraph" w:styleId="a5">
    <w:name w:val="List Paragraph"/>
    <w:basedOn w:val="a"/>
    <w:uiPriority w:val="34"/>
    <w:qFormat/>
    <w:rsid w:val="003E2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7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Zalevskaya</dc:creator>
  <cp:lastModifiedBy>Konstantin Firsanov</cp:lastModifiedBy>
  <cp:revision>9</cp:revision>
  <dcterms:created xsi:type="dcterms:W3CDTF">2014-03-13T09:07:00Z</dcterms:created>
  <dcterms:modified xsi:type="dcterms:W3CDTF">2014-04-29T12:34:00Z</dcterms:modified>
</cp:coreProperties>
</file>