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FedTrust Trustworthiness Assessment</w:t>
      </w:r>
    </w:p>
    <w:p>
      <w:pPr>
        <w:pStyle w:val="Heading1"/>
      </w:pPr>
      <w:r>
        <w:t>Executive Summary</w:t>
      </w:r>
    </w:p>
    <w:p>
      <w:r>
        <w:t>The evaluation identified findings requiring attention. The highest observed severity is CRITICAL.</w:t>
      </w:r>
    </w:p>
    <w:p>
      <w:pPr>
        <w:pStyle w:val="Heading1"/>
      </w:pPr>
      <w:r>
        <w:t>Overall Assessment</w:t>
      </w:r>
    </w:p>
    <w:p>
      <w:r>
        <w:rPr>
          <w:b/>
        </w:rPr>
        <w:t>CRITICAL</w:t>
      </w:r>
    </w:p>
    <w:p>
      <w:pPr>
        <w:pStyle w:val="Heading1"/>
      </w:pPr>
      <w:r>
        <w:t>classification</w:t>
      </w:r>
    </w:p>
    <w:p>
      <w:r>
        <w:t>The classification evaluation completed successfully.</w:t>
      </w:r>
    </w:p>
    <w:p>
      <w:pPr>
        <w:pStyle w:val="Heading2"/>
      </w:pPr>
      <w:r>
        <w:t>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  <w:tr>
        <w:tc>
          <w:tcPr>
            <w:tcW w:type="dxa" w:w="2880"/>
          </w:tcPr>
          <w:p>
            <w:r>
              <w:t>accuracy</w:t>
            </w:r>
          </w:p>
        </w:tc>
        <w:tc>
          <w:tcPr>
            <w:tcW w:type="dxa" w:w="2880"/>
          </w:tcPr>
          <w:p>
            <w:r>
              <w:t>0.8</w:t>
            </w:r>
          </w:p>
        </w:tc>
        <w:tc>
          <w:tcPr>
            <w:tcW w:type="dxa" w:w="2880"/>
          </w:tcPr>
          <w:p>
            <w:r>
              <w:t>ratio</w:t>
            </w:r>
          </w:p>
        </w:tc>
      </w:tr>
    </w:tbl>
    <w:p>
      <w:pPr>
        <w:pStyle w:val="Heading2"/>
      </w:pPr>
      <w:r>
        <w:t>Findings</w:t>
      </w:r>
    </w:p>
    <w:p>
      <w:pPr>
        <w:pStyle w:val="ListBullet"/>
      </w:pPr>
      <w:r>
        <w:rPr>
          <w:b/>
        </w:rPr>
        <w:t xml:space="preserve">Moderate model performance — MEDIUM: </w:t>
      </w:r>
      <w:r>
        <w:t>The model achieves acceptable but improvable predictive performance.</w:t>
      </w:r>
    </w:p>
    <w:p>
      <w:pPr>
        <w:pStyle w:val="ListBullet2"/>
      </w:pPr>
      <w:r>
        <w:t>Evidence: Accuracy = 0.800</w:t>
      </w:r>
    </w:p>
    <w:p>
      <w:pPr>
        <w:pStyle w:val="Heading2"/>
      </w:pPr>
      <w:r>
        <w:t>Recommendations</w:t>
      </w:r>
    </w:p>
    <w:p>
      <w:pPr>
        <w:pStyle w:val="ListBullet"/>
      </w:pPr>
      <w:r>
        <w:rPr>
          <w:b/>
        </w:rPr>
        <w:t xml:space="preserve">Improve model performance — MEDIUM: </w:t>
      </w:r>
      <w:r>
        <w:t>Review model performance before production deployment.</w:t>
      </w:r>
    </w:p>
    <w:p>
      <w:pPr>
        <w:pStyle w:val="Heading1"/>
      </w:pPr>
      <w:r>
        <w:t>membership_inference</w:t>
      </w:r>
    </w:p>
    <w:p>
      <w:r>
        <w:t>The membership_inference evaluation completed successfully.</w:t>
      </w:r>
    </w:p>
    <w:p>
      <w:pPr>
        <w:pStyle w:val="Heading2"/>
      </w:pPr>
      <w:r>
        <w:t>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  <w:tr>
        <w:tc>
          <w:tcPr>
            <w:tcW w:type="dxa" w:w="2880"/>
          </w:tcPr>
          <w:p>
            <w:r>
              <w:t>mia_auc</w:t>
            </w:r>
          </w:p>
        </w:tc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roc_auc</w:t>
            </w:r>
          </w:p>
        </w:tc>
      </w:tr>
    </w:tbl>
    <w:p>
      <w:pPr>
        <w:pStyle w:val="Heading2"/>
      </w:pPr>
      <w:r>
        <w:t>Findings</w:t>
      </w:r>
    </w:p>
    <w:p>
      <w:pPr>
        <w:pStyle w:val="ListBullet"/>
      </w:pPr>
      <w:r>
        <w:rPr>
          <w:b/>
        </w:rPr>
        <w:t xml:space="preserve">Critical membership leakage — CRITICAL: </w:t>
      </w:r>
      <w:r>
        <w:t>The evaluation indicates that membership status can be distinguished with high effectiveness.</w:t>
      </w:r>
    </w:p>
    <w:p>
      <w:pPr>
        <w:pStyle w:val="ListBullet2"/>
      </w:pPr>
      <w:r>
        <w:t>Evidence: MIA AUC = 1.000</w:t>
      </w:r>
    </w:p>
    <w:p>
      <w:pPr>
        <w:pStyle w:val="Heading2"/>
      </w:pPr>
      <w:r>
        <w:t>Recommendations</w:t>
      </w:r>
    </w:p>
    <w:p>
      <w:pPr>
        <w:pStyle w:val="ListBullet"/>
      </w:pPr>
      <w:r>
        <w:rPr>
          <w:b/>
        </w:rPr>
        <w:t xml:space="preserve">Improve privacy protection — CRITICAL: </w:t>
      </w:r>
      <w:r>
        <w:t>Prioritize privacy mitigation before deployment.</w:t>
      </w:r>
    </w:p>
    <w:p>
      <w:pPr>
        <w:pStyle w:val="Heading2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669280" cy="40245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a_ro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2452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