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4CEA" w14:textId="77777777" w:rsidR="00315BD6" w:rsidRPr="000A6ED6" w:rsidRDefault="00000000">
      <w:pPr>
        <w:pStyle w:val="1"/>
        <w:jc w:val="center"/>
        <w:rPr>
          <w:lang w:val="el-GR"/>
        </w:rPr>
      </w:pPr>
      <w:r w:rsidRPr="000A6ED6">
        <w:rPr>
          <w:lang w:val="el-GR"/>
        </w:rPr>
        <w:t xml:space="preserve">Αρχιτεκτονική </w:t>
      </w:r>
      <w:proofErr w:type="spellStart"/>
      <w:r w:rsidRPr="000A6ED6">
        <w:rPr>
          <w:lang w:val="el-GR"/>
        </w:rPr>
        <w:t>Αυθεντικοποίησης</w:t>
      </w:r>
      <w:proofErr w:type="spellEnd"/>
      <w:r w:rsidRPr="000A6ED6">
        <w:rPr>
          <w:lang w:val="el-GR"/>
        </w:rPr>
        <w:t xml:space="preserve"> &amp; Ταυτοποίησης για Εταιρεία 350 Ατόμων</w:t>
      </w:r>
    </w:p>
    <w:p w14:paraId="11EC6FC6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Για την ασφάλεια ταυτοποίησης και πρόσβασης στο πληροφοριακό περιβάλλον της εταιρείας, υιοθετείται μια ενοποιημένη αρχιτεκτονική που βασίζεται σε τεχνολογίες της </w:t>
      </w:r>
      <w:r>
        <w:t>Microsoft</w:t>
      </w:r>
      <w:r w:rsidRPr="000A6ED6">
        <w:rPr>
          <w:lang w:val="el-GR"/>
        </w:rPr>
        <w:t xml:space="preserve">, αξιοποιώντας πλήρως το </w:t>
      </w:r>
      <w:r>
        <w:t>Microsoft</w:t>
      </w:r>
      <w:r w:rsidRPr="000A6ED6">
        <w:rPr>
          <w:lang w:val="el-GR"/>
        </w:rPr>
        <w:t xml:space="preserve"> </w:t>
      </w:r>
      <w:r>
        <w:t>Entra</w:t>
      </w:r>
      <w:r w:rsidRPr="000A6ED6">
        <w:rPr>
          <w:lang w:val="el-GR"/>
        </w:rPr>
        <w:t xml:space="preserve"> </w:t>
      </w:r>
      <w:r>
        <w:t>ID</w:t>
      </w:r>
      <w:r w:rsidRPr="000A6ED6">
        <w:rPr>
          <w:lang w:val="el-GR"/>
        </w:rPr>
        <w:t xml:space="preserve"> </w:t>
      </w:r>
      <w:r>
        <w:t>Premium</w:t>
      </w:r>
      <w:r w:rsidRPr="000A6ED6">
        <w:rPr>
          <w:lang w:val="el-GR"/>
        </w:rPr>
        <w:t xml:space="preserve"> </w:t>
      </w:r>
      <w:r>
        <w:t>P</w:t>
      </w:r>
      <w:r w:rsidRPr="000A6ED6">
        <w:rPr>
          <w:lang w:val="el-GR"/>
        </w:rPr>
        <w:t xml:space="preserve">1 (και </w:t>
      </w:r>
      <w:r>
        <w:t>P</w:t>
      </w:r>
      <w:r w:rsidRPr="000A6ED6">
        <w:rPr>
          <w:lang w:val="el-GR"/>
        </w:rPr>
        <w:t xml:space="preserve">2 για διαχειριστές), σε συνδυασμό με άλλες πλατφόρμες του οικοσυστήματος </w:t>
      </w:r>
      <w:r>
        <w:t>Microsoft</w:t>
      </w:r>
      <w:r w:rsidRPr="000A6ED6">
        <w:rPr>
          <w:lang w:val="el-GR"/>
        </w:rPr>
        <w:t xml:space="preserve"> 365.</w:t>
      </w:r>
    </w:p>
    <w:p w14:paraId="3688AC56" w14:textId="77777777" w:rsidR="00315BD6" w:rsidRDefault="00000000">
      <w:pPr>
        <w:pStyle w:val="21"/>
      </w:pPr>
      <w:r>
        <w:t>Microsoft Entra ID (Premium P1 / P2)</w:t>
      </w:r>
    </w:p>
    <w:p w14:paraId="34483BEE" w14:textId="77777777" w:rsidR="00315BD6" w:rsidRDefault="00000000">
      <w:r>
        <w:t>Η βασική πλατφόρμα ταυτοποίησης και αυθεντικοποίησης για όλους τους υπαλλήλους.</w:t>
      </w:r>
      <w:r>
        <w:br/>
        <w:t>- Έκδοση: Microsoft Entra ID Premium P1 για όλους τους χρήστες, Premium P2 για διαχειριστές.</w:t>
      </w:r>
      <w:r>
        <w:br/>
        <w:t>- Υποστηρίζει Single Sign-On (SSO), MFA και συγχρονισμό με on-prem Active Directory μέσω Azure AD Connect.</w:t>
      </w:r>
    </w:p>
    <w:p w14:paraId="522FE763" w14:textId="77777777" w:rsidR="00315BD6" w:rsidRPr="000A6ED6" w:rsidRDefault="00000000">
      <w:pPr>
        <w:pStyle w:val="21"/>
        <w:rPr>
          <w:lang w:val="el-GR"/>
        </w:rPr>
      </w:pPr>
      <w:r>
        <w:t>Microsoft</w:t>
      </w:r>
      <w:r w:rsidRPr="000A6ED6">
        <w:rPr>
          <w:lang w:val="el-GR"/>
        </w:rPr>
        <w:t xml:space="preserve"> </w:t>
      </w:r>
      <w:r>
        <w:t>Authenticator</w:t>
      </w:r>
      <w:r w:rsidRPr="000A6ED6">
        <w:rPr>
          <w:lang w:val="el-GR"/>
        </w:rPr>
        <w:t xml:space="preserve"> </w:t>
      </w:r>
      <w:r>
        <w:t>App</w:t>
      </w:r>
    </w:p>
    <w:p w14:paraId="12CC9736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Χρησιμοποιείται ως βασική μέθοδος </w:t>
      </w:r>
      <w:proofErr w:type="spellStart"/>
      <w:r w:rsidRPr="000A6ED6">
        <w:rPr>
          <w:lang w:val="el-GR"/>
        </w:rPr>
        <w:t>πολυπαραγοντικής</w:t>
      </w:r>
      <w:proofErr w:type="spellEnd"/>
      <w:r w:rsidRPr="000A6ED6">
        <w:rPr>
          <w:lang w:val="el-GR"/>
        </w:rPr>
        <w:t xml:space="preserve"> </w:t>
      </w:r>
      <w:proofErr w:type="spellStart"/>
      <w:r w:rsidRPr="000A6ED6">
        <w:rPr>
          <w:lang w:val="el-GR"/>
        </w:rPr>
        <w:t>αυθεντικοποίησης</w:t>
      </w:r>
      <w:proofErr w:type="spellEnd"/>
      <w:r w:rsidRPr="000A6ED6">
        <w:rPr>
          <w:lang w:val="el-GR"/>
        </w:rPr>
        <w:t xml:space="preserve"> (</w:t>
      </w:r>
      <w:r>
        <w:t>MFA</w:t>
      </w:r>
      <w:r w:rsidRPr="000A6ED6">
        <w:rPr>
          <w:lang w:val="el-GR"/>
        </w:rPr>
        <w:t>) για όλους τους χρήστες.</w:t>
      </w:r>
    </w:p>
    <w:p w14:paraId="4DD1A8B7" w14:textId="77777777" w:rsidR="00315BD6" w:rsidRDefault="00000000">
      <w:pPr>
        <w:pStyle w:val="21"/>
      </w:pPr>
      <w:r>
        <w:t>Conditional Access Policies (Entra ID Premium P1)</w:t>
      </w:r>
    </w:p>
    <w:p w14:paraId="7F4253DC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Εφαρμόζονται πολιτικές ελέγχου πρόσβασης με βάση τοποθεσία, συσκευή, ρόλο χρήστη. Υποχρεωτική ενεργοποίηση </w:t>
      </w:r>
      <w:r>
        <w:t>MFA</w:t>
      </w:r>
      <w:r w:rsidRPr="000A6ED6">
        <w:rPr>
          <w:lang w:val="el-GR"/>
        </w:rPr>
        <w:t xml:space="preserve"> για πρόσβαση εκτός εταιρικού δικτύου ή από μη συμμορφωμένες συσκευές.</w:t>
      </w:r>
    </w:p>
    <w:p w14:paraId="2E9827E4" w14:textId="77777777" w:rsidR="00315BD6" w:rsidRDefault="00000000">
      <w:pPr>
        <w:pStyle w:val="21"/>
      </w:pPr>
      <w:r>
        <w:t>Microsoft Intune (Microsoft Endpoint Manager)</w:t>
      </w:r>
    </w:p>
    <w:p w14:paraId="1E3F312B" w14:textId="77777777" w:rsidR="00315BD6" w:rsidRDefault="00000000">
      <w:r>
        <w:t>- Έκδοση: Microsoft Intune Plan 1</w:t>
      </w:r>
      <w:r>
        <w:br/>
        <w:t>- Χρησιμοποιείται για διαχείριση εταιρικών συσκευών (Windows, macOS, Android, iOS).</w:t>
      </w:r>
      <w:r>
        <w:br/>
        <w:t>- Ενσωματωμένο με Entra ID για συμμόρφωση πολιτικών Conditional Access.</w:t>
      </w:r>
    </w:p>
    <w:p w14:paraId="794E0234" w14:textId="77777777" w:rsidR="00315BD6" w:rsidRDefault="00000000">
      <w:pPr>
        <w:pStyle w:val="21"/>
      </w:pPr>
      <w:r>
        <w:t>RBAC (Role-Based Access Control)</w:t>
      </w:r>
    </w:p>
    <w:p w14:paraId="40B77EF3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Χρησιμοποιείται στο </w:t>
      </w:r>
      <w:r>
        <w:t>Microsoft</w:t>
      </w:r>
      <w:r w:rsidRPr="000A6ED6">
        <w:rPr>
          <w:lang w:val="el-GR"/>
        </w:rPr>
        <w:t xml:space="preserve"> </w:t>
      </w:r>
      <w:r>
        <w:t>Azure</w:t>
      </w:r>
      <w:r w:rsidRPr="000A6ED6">
        <w:rPr>
          <w:lang w:val="el-GR"/>
        </w:rPr>
        <w:t xml:space="preserve"> και στο </w:t>
      </w:r>
      <w:r>
        <w:t>Microsoft</w:t>
      </w:r>
      <w:r w:rsidRPr="000A6ED6">
        <w:rPr>
          <w:lang w:val="el-GR"/>
        </w:rPr>
        <w:t xml:space="preserve"> 365 </w:t>
      </w:r>
      <w:r>
        <w:t>Admin</w:t>
      </w:r>
      <w:r w:rsidRPr="000A6ED6">
        <w:rPr>
          <w:lang w:val="el-GR"/>
        </w:rPr>
        <w:t xml:space="preserve"> </w:t>
      </w:r>
      <w:r>
        <w:t>Center</w:t>
      </w:r>
      <w:r w:rsidRPr="000A6ED6">
        <w:rPr>
          <w:lang w:val="el-GR"/>
        </w:rPr>
        <w:t xml:space="preserve"> για καθορισμό ρόλων και δικαιωμάτων πρόσβασης σε </w:t>
      </w:r>
      <w:r>
        <w:t>cloud</w:t>
      </w:r>
      <w:r w:rsidRPr="000A6ED6">
        <w:rPr>
          <w:lang w:val="el-GR"/>
        </w:rPr>
        <w:t xml:space="preserve"> πόρους σύμφωνα με την αρχή ελάχιστου δικαιώματος (</w:t>
      </w:r>
      <w:r>
        <w:t>least</w:t>
      </w:r>
      <w:r w:rsidRPr="000A6ED6">
        <w:rPr>
          <w:lang w:val="el-GR"/>
        </w:rPr>
        <w:t xml:space="preserve"> </w:t>
      </w:r>
      <w:r>
        <w:t>privilege</w:t>
      </w:r>
      <w:r w:rsidRPr="000A6ED6">
        <w:rPr>
          <w:lang w:val="el-GR"/>
        </w:rPr>
        <w:t>).</w:t>
      </w:r>
    </w:p>
    <w:p w14:paraId="5A8E0612" w14:textId="77777777" w:rsidR="00315BD6" w:rsidRPr="000A6ED6" w:rsidRDefault="00000000">
      <w:pPr>
        <w:pStyle w:val="21"/>
        <w:rPr>
          <w:lang w:val="el-GR"/>
        </w:rPr>
      </w:pPr>
      <w:r>
        <w:t>Microsoft</w:t>
      </w:r>
      <w:r w:rsidRPr="000A6ED6">
        <w:rPr>
          <w:lang w:val="el-GR"/>
        </w:rPr>
        <w:t xml:space="preserve"> </w:t>
      </w:r>
      <w:r>
        <w:t>Defender</w:t>
      </w:r>
      <w:r w:rsidRPr="000A6ED6">
        <w:rPr>
          <w:lang w:val="el-GR"/>
        </w:rPr>
        <w:t xml:space="preserve"> </w:t>
      </w:r>
      <w:r>
        <w:t>for</w:t>
      </w:r>
      <w:r w:rsidRPr="000A6ED6">
        <w:rPr>
          <w:lang w:val="el-GR"/>
        </w:rPr>
        <w:t xml:space="preserve"> </w:t>
      </w:r>
      <w:r>
        <w:t>Cloud</w:t>
      </w:r>
    </w:p>
    <w:p w14:paraId="158BB98F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- Έκδοση: </w:t>
      </w:r>
      <w:r>
        <w:t>Microsoft</w:t>
      </w:r>
      <w:r w:rsidRPr="000A6ED6">
        <w:rPr>
          <w:lang w:val="el-GR"/>
        </w:rPr>
        <w:t xml:space="preserve"> </w:t>
      </w:r>
      <w:r>
        <w:t>Defender</w:t>
      </w:r>
      <w:r w:rsidRPr="000A6ED6">
        <w:rPr>
          <w:lang w:val="el-GR"/>
        </w:rPr>
        <w:t xml:space="preserve"> </w:t>
      </w:r>
      <w:r>
        <w:t>for</w:t>
      </w:r>
      <w:r w:rsidRPr="000A6ED6">
        <w:rPr>
          <w:lang w:val="el-GR"/>
        </w:rPr>
        <w:t xml:space="preserve"> </w:t>
      </w:r>
      <w:r>
        <w:t>Cloud</w:t>
      </w:r>
      <w:r w:rsidRPr="000A6ED6">
        <w:rPr>
          <w:lang w:val="el-GR"/>
        </w:rPr>
        <w:t xml:space="preserve"> </w:t>
      </w:r>
      <w:r>
        <w:t>Plan</w:t>
      </w:r>
      <w:r w:rsidRPr="000A6ED6">
        <w:rPr>
          <w:lang w:val="el-GR"/>
        </w:rPr>
        <w:t xml:space="preserve"> 2</w:t>
      </w:r>
      <w:r w:rsidRPr="000A6ED6">
        <w:rPr>
          <w:lang w:val="el-GR"/>
        </w:rPr>
        <w:br/>
        <w:t xml:space="preserve">- Παρέχει ασφάλεια και συμμόρφωση για </w:t>
      </w:r>
      <w:r>
        <w:t>workloads</w:t>
      </w:r>
      <w:r w:rsidRPr="000A6ED6">
        <w:rPr>
          <w:lang w:val="el-GR"/>
        </w:rPr>
        <w:t xml:space="preserve"> σε </w:t>
      </w:r>
      <w:r>
        <w:t>Azure</w:t>
      </w:r>
      <w:r w:rsidRPr="000A6ED6">
        <w:rPr>
          <w:lang w:val="el-GR"/>
        </w:rPr>
        <w:t xml:space="preserve">, </w:t>
      </w:r>
      <w:r>
        <w:t>Microsoft</w:t>
      </w:r>
      <w:r w:rsidRPr="000A6ED6">
        <w:rPr>
          <w:lang w:val="el-GR"/>
        </w:rPr>
        <w:t xml:space="preserve"> 365 και </w:t>
      </w:r>
      <w:r>
        <w:t>hybrid</w:t>
      </w:r>
      <w:r w:rsidRPr="000A6ED6">
        <w:rPr>
          <w:lang w:val="el-GR"/>
        </w:rPr>
        <w:t xml:space="preserve"> περιβάλλοντα.</w:t>
      </w:r>
    </w:p>
    <w:p w14:paraId="2C5A4E56" w14:textId="77777777" w:rsidR="00315BD6" w:rsidRPr="000A6ED6" w:rsidRDefault="00000000">
      <w:pPr>
        <w:pStyle w:val="21"/>
        <w:rPr>
          <w:lang w:val="el-GR"/>
        </w:rPr>
      </w:pPr>
      <w:r>
        <w:t>Microsoft</w:t>
      </w:r>
      <w:r w:rsidRPr="000A6ED6">
        <w:rPr>
          <w:lang w:val="el-GR"/>
        </w:rPr>
        <w:t xml:space="preserve"> </w:t>
      </w:r>
      <w:r>
        <w:t>Information</w:t>
      </w:r>
      <w:r w:rsidRPr="000A6ED6">
        <w:rPr>
          <w:lang w:val="el-GR"/>
        </w:rPr>
        <w:t xml:space="preserve"> </w:t>
      </w:r>
      <w:r>
        <w:t>Protection</w:t>
      </w:r>
      <w:r w:rsidRPr="000A6ED6">
        <w:rPr>
          <w:lang w:val="el-GR"/>
        </w:rPr>
        <w:t xml:space="preserve"> (</w:t>
      </w:r>
      <w:r>
        <w:t>MIP</w:t>
      </w:r>
      <w:r w:rsidRPr="000A6ED6">
        <w:rPr>
          <w:lang w:val="el-GR"/>
        </w:rPr>
        <w:t>)</w:t>
      </w:r>
    </w:p>
    <w:p w14:paraId="1F7BF33D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- Έκδοση: Συμπεριλαμβάνεται στο </w:t>
      </w:r>
      <w:r>
        <w:t>Microsoft</w:t>
      </w:r>
      <w:r w:rsidRPr="000A6ED6">
        <w:rPr>
          <w:lang w:val="el-GR"/>
        </w:rPr>
        <w:t xml:space="preserve"> </w:t>
      </w:r>
      <w:r>
        <w:t>Purview</w:t>
      </w:r>
      <w:r w:rsidRPr="000A6ED6">
        <w:rPr>
          <w:lang w:val="el-GR"/>
        </w:rPr>
        <w:t xml:space="preserve"> </w:t>
      </w:r>
      <w:r>
        <w:t>Information</w:t>
      </w:r>
      <w:r w:rsidRPr="000A6ED6">
        <w:rPr>
          <w:lang w:val="el-GR"/>
        </w:rPr>
        <w:t xml:space="preserve"> </w:t>
      </w:r>
      <w:r>
        <w:t>Protection</w:t>
      </w:r>
      <w:r w:rsidRPr="000A6ED6">
        <w:rPr>
          <w:lang w:val="el-GR"/>
        </w:rPr>
        <w:br/>
        <w:t xml:space="preserve">- Χρησιμοποιείται για ταξινόμηση, </w:t>
      </w:r>
      <w:r>
        <w:t>labeling</w:t>
      </w:r>
      <w:r w:rsidRPr="000A6ED6">
        <w:rPr>
          <w:lang w:val="el-GR"/>
        </w:rPr>
        <w:t xml:space="preserve"> και προστασία ευαίσθητων δεδομένων με εφαρμογή πολιτικών </w:t>
      </w:r>
      <w:r>
        <w:t>DLP</w:t>
      </w:r>
      <w:r w:rsidRPr="000A6ED6">
        <w:rPr>
          <w:lang w:val="el-GR"/>
        </w:rPr>
        <w:t>.</w:t>
      </w:r>
    </w:p>
    <w:p w14:paraId="712F3543" w14:textId="77777777" w:rsidR="00315BD6" w:rsidRDefault="00000000">
      <w:pPr>
        <w:pStyle w:val="21"/>
      </w:pPr>
      <w:r>
        <w:lastRenderedPageBreak/>
        <w:t>Session Lifetime Policies (Conditional Access)</w:t>
      </w:r>
    </w:p>
    <w:p w14:paraId="3B1B3DD5" w14:textId="4DFC30FD" w:rsidR="00315BD6" w:rsidRPr="000A6ED6" w:rsidRDefault="00000000">
      <w:pPr>
        <w:rPr>
          <w:lang w:val="el-GR"/>
        </w:rPr>
      </w:pPr>
      <w:r w:rsidRPr="000A6ED6">
        <w:rPr>
          <w:lang w:val="el-GR"/>
        </w:rPr>
        <w:t>Καθορίζονται πολιτικές διάρκειας συνεδρίας ανάλογα με ρόλο, ευαισθησία της εφαρμογής και συσκευή.</w:t>
      </w:r>
      <w:r w:rsidR="000A6ED6" w:rsidRPr="000A6ED6">
        <w:rPr>
          <w:lang w:val="el-GR"/>
        </w:rPr>
        <w:t xml:space="preserve"> </w:t>
      </w:r>
    </w:p>
    <w:p w14:paraId="1F1FDCD6" w14:textId="77777777" w:rsidR="00315BD6" w:rsidRPr="000A6ED6" w:rsidRDefault="00000000">
      <w:pPr>
        <w:pStyle w:val="21"/>
        <w:rPr>
          <w:lang w:val="el-GR"/>
        </w:rPr>
      </w:pPr>
      <w:r>
        <w:t>Entra</w:t>
      </w:r>
      <w:r w:rsidRPr="000A6ED6">
        <w:rPr>
          <w:lang w:val="el-GR"/>
        </w:rPr>
        <w:t xml:space="preserve"> </w:t>
      </w:r>
      <w:r>
        <w:t>ID</w:t>
      </w:r>
      <w:r w:rsidRPr="000A6ED6">
        <w:rPr>
          <w:lang w:val="el-GR"/>
        </w:rPr>
        <w:t xml:space="preserve"> </w:t>
      </w:r>
      <w:r>
        <w:t>Protection</w:t>
      </w:r>
      <w:r w:rsidRPr="000A6ED6">
        <w:rPr>
          <w:lang w:val="el-GR"/>
        </w:rPr>
        <w:t xml:space="preserve"> (</w:t>
      </w:r>
      <w:r>
        <w:t>P</w:t>
      </w:r>
      <w:r w:rsidRPr="000A6ED6">
        <w:rPr>
          <w:lang w:val="el-GR"/>
        </w:rPr>
        <w:t>2)</w:t>
      </w:r>
    </w:p>
    <w:p w14:paraId="2467CA05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- Έκδοση: </w:t>
      </w:r>
      <w:r>
        <w:t>Microsoft</w:t>
      </w:r>
      <w:r w:rsidRPr="000A6ED6">
        <w:rPr>
          <w:lang w:val="el-GR"/>
        </w:rPr>
        <w:t xml:space="preserve"> </w:t>
      </w:r>
      <w:r>
        <w:t>Entra</w:t>
      </w:r>
      <w:r w:rsidRPr="000A6ED6">
        <w:rPr>
          <w:lang w:val="el-GR"/>
        </w:rPr>
        <w:t xml:space="preserve"> </w:t>
      </w:r>
      <w:r>
        <w:t>ID</w:t>
      </w:r>
      <w:r w:rsidRPr="000A6ED6">
        <w:rPr>
          <w:lang w:val="el-GR"/>
        </w:rPr>
        <w:t xml:space="preserve"> </w:t>
      </w:r>
      <w:r>
        <w:t>Premium</w:t>
      </w:r>
      <w:r w:rsidRPr="000A6ED6">
        <w:rPr>
          <w:lang w:val="el-GR"/>
        </w:rPr>
        <w:t xml:space="preserve"> </w:t>
      </w:r>
      <w:r>
        <w:t>P</w:t>
      </w:r>
      <w:r w:rsidRPr="000A6ED6">
        <w:rPr>
          <w:lang w:val="el-GR"/>
        </w:rPr>
        <w:t>2</w:t>
      </w:r>
      <w:r w:rsidRPr="000A6ED6">
        <w:rPr>
          <w:lang w:val="el-GR"/>
        </w:rPr>
        <w:br/>
        <w:t xml:space="preserve">- Παρέχει </w:t>
      </w:r>
      <w:r>
        <w:t>risk</w:t>
      </w:r>
      <w:r w:rsidRPr="000A6ED6">
        <w:rPr>
          <w:lang w:val="el-GR"/>
        </w:rPr>
        <w:t>-</w:t>
      </w:r>
      <w:r>
        <w:t>based</w:t>
      </w:r>
      <w:r w:rsidRPr="000A6ED6">
        <w:rPr>
          <w:lang w:val="el-GR"/>
        </w:rPr>
        <w:t xml:space="preserve"> </w:t>
      </w:r>
      <w:r>
        <w:t>conditional</w:t>
      </w:r>
      <w:r w:rsidRPr="000A6ED6">
        <w:rPr>
          <w:lang w:val="el-GR"/>
        </w:rPr>
        <w:t xml:space="preserve"> </w:t>
      </w:r>
      <w:r>
        <w:t>access</w:t>
      </w:r>
      <w:r w:rsidRPr="000A6ED6">
        <w:rPr>
          <w:lang w:val="el-GR"/>
        </w:rPr>
        <w:t>, ανάλυση μη φυσιολογικής συμπεριφοράς και αυτοματοποιημένη απόκριση.</w:t>
      </w:r>
    </w:p>
    <w:p w14:paraId="3CBDF836" w14:textId="77777777" w:rsidR="00315BD6" w:rsidRPr="000A6ED6" w:rsidRDefault="00000000">
      <w:pPr>
        <w:pStyle w:val="21"/>
        <w:rPr>
          <w:lang w:val="el-GR"/>
        </w:rPr>
      </w:pPr>
      <w:r>
        <w:t>Privileged</w:t>
      </w:r>
      <w:r w:rsidRPr="000A6ED6">
        <w:rPr>
          <w:lang w:val="el-GR"/>
        </w:rPr>
        <w:t xml:space="preserve"> </w:t>
      </w:r>
      <w:r>
        <w:t>Identity</w:t>
      </w:r>
      <w:r w:rsidRPr="000A6ED6">
        <w:rPr>
          <w:lang w:val="el-GR"/>
        </w:rPr>
        <w:t xml:space="preserve"> </w:t>
      </w:r>
      <w:r>
        <w:t>Management</w:t>
      </w:r>
      <w:r w:rsidRPr="000A6ED6">
        <w:rPr>
          <w:lang w:val="el-GR"/>
        </w:rPr>
        <w:t xml:space="preserve"> (</w:t>
      </w:r>
      <w:r>
        <w:t>PIM</w:t>
      </w:r>
      <w:r w:rsidRPr="000A6ED6">
        <w:rPr>
          <w:lang w:val="el-GR"/>
        </w:rPr>
        <w:t>)</w:t>
      </w:r>
    </w:p>
    <w:p w14:paraId="5EE7F3A7" w14:textId="77777777" w:rsidR="00315BD6" w:rsidRPr="000A6ED6" w:rsidRDefault="00000000">
      <w:pPr>
        <w:rPr>
          <w:lang w:val="el-GR"/>
        </w:rPr>
      </w:pPr>
      <w:r w:rsidRPr="000A6ED6">
        <w:rPr>
          <w:lang w:val="el-GR"/>
        </w:rPr>
        <w:t xml:space="preserve">- Έκδοση: </w:t>
      </w:r>
      <w:r>
        <w:t>Microsoft</w:t>
      </w:r>
      <w:r w:rsidRPr="000A6ED6">
        <w:rPr>
          <w:lang w:val="el-GR"/>
        </w:rPr>
        <w:t xml:space="preserve"> </w:t>
      </w:r>
      <w:r>
        <w:t>Entra</w:t>
      </w:r>
      <w:r w:rsidRPr="000A6ED6">
        <w:rPr>
          <w:lang w:val="el-GR"/>
        </w:rPr>
        <w:t xml:space="preserve"> </w:t>
      </w:r>
      <w:r>
        <w:t>ID</w:t>
      </w:r>
      <w:r w:rsidRPr="000A6ED6">
        <w:rPr>
          <w:lang w:val="el-GR"/>
        </w:rPr>
        <w:t xml:space="preserve"> </w:t>
      </w:r>
      <w:r>
        <w:t>P</w:t>
      </w:r>
      <w:r w:rsidRPr="000A6ED6">
        <w:rPr>
          <w:lang w:val="el-GR"/>
        </w:rPr>
        <w:t>2 (</w:t>
      </w:r>
      <w:r>
        <w:t>Admin</w:t>
      </w:r>
      <w:r w:rsidRPr="000A6ED6">
        <w:rPr>
          <w:lang w:val="el-GR"/>
        </w:rPr>
        <w:t xml:space="preserve"> μόνο)</w:t>
      </w:r>
      <w:r w:rsidRPr="000A6ED6">
        <w:rPr>
          <w:lang w:val="el-GR"/>
        </w:rPr>
        <w:br/>
        <w:t xml:space="preserve">- Παρέχει προσωρινή ανάθεση δικαιωμάτων διαχειριστή με αιτιολόγηση, έγκριση και </w:t>
      </w:r>
      <w:r>
        <w:t>MFA</w:t>
      </w:r>
      <w:r w:rsidRPr="000A6ED6">
        <w:rPr>
          <w:lang w:val="el-GR"/>
        </w:rPr>
        <w:t>.</w:t>
      </w:r>
    </w:p>
    <w:p w14:paraId="037B24D0" w14:textId="77777777" w:rsidR="00315BD6" w:rsidRPr="000A6ED6" w:rsidRDefault="00000000">
      <w:pPr>
        <w:pStyle w:val="21"/>
        <w:rPr>
          <w:lang w:val="el-GR"/>
        </w:rPr>
      </w:pPr>
      <w:r w:rsidRPr="000A6ED6">
        <w:rPr>
          <w:lang w:val="el-GR"/>
        </w:rPr>
        <w:t>Συμπέρασμα</w:t>
      </w:r>
    </w:p>
    <w:p w14:paraId="263FFC8E" w14:textId="77777777" w:rsidR="00315BD6" w:rsidRDefault="00000000">
      <w:pPr>
        <w:rPr>
          <w:lang w:val="el-GR"/>
        </w:rPr>
      </w:pPr>
      <w:r w:rsidRPr="000A6ED6">
        <w:rPr>
          <w:lang w:val="el-GR"/>
        </w:rPr>
        <w:t xml:space="preserve">Η παραπάνω αρχιτεκτονική εφαρμόζει αρχές </w:t>
      </w:r>
      <w:r>
        <w:t>Zero</w:t>
      </w:r>
      <w:r w:rsidRPr="000A6ED6">
        <w:rPr>
          <w:lang w:val="el-GR"/>
        </w:rPr>
        <w:t xml:space="preserve"> </w:t>
      </w:r>
      <w:r>
        <w:t>Trust</w:t>
      </w:r>
      <w:r w:rsidRPr="000A6ED6">
        <w:rPr>
          <w:lang w:val="el-GR"/>
        </w:rPr>
        <w:t xml:space="preserve"> </w:t>
      </w:r>
      <w:r>
        <w:t>Security</w:t>
      </w:r>
      <w:r w:rsidRPr="000A6ED6">
        <w:rPr>
          <w:lang w:val="el-GR"/>
        </w:rPr>
        <w:t xml:space="preserve"> και ανταποκρίνεται πλήρως στις απαιτήσεις </w:t>
      </w:r>
      <w:r>
        <w:t>GDPR</w:t>
      </w:r>
      <w:r w:rsidRPr="000A6ED6">
        <w:rPr>
          <w:lang w:val="el-GR"/>
        </w:rPr>
        <w:t xml:space="preserve">, εταιρικής πολιτικής ασφαλείας και προστασίας </w:t>
      </w:r>
      <w:r>
        <w:t>cloud</w:t>
      </w:r>
      <w:r w:rsidRPr="000A6ED6">
        <w:rPr>
          <w:lang w:val="el-GR"/>
        </w:rPr>
        <w:t xml:space="preserve"> περιβάλλοντος </w:t>
      </w:r>
      <w:r>
        <w:t>Microsoft</w:t>
      </w:r>
      <w:r w:rsidRPr="000A6ED6">
        <w:rPr>
          <w:lang w:val="el-GR"/>
        </w:rPr>
        <w:t xml:space="preserve"> 365 &amp; </w:t>
      </w:r>
      <w:r>
        <w:t>Azure</w:t>
      </w:r>
      <w:r w:rsidRPr="000A6ED6">
        <w:rPr>
          <w:lang w:val="el-GR"/>
        </w:rPr>
        <w:t xml:space="preserve">. Παρέχει ισχυρή, ευέλικτη και </w:t>
      </w:r>
      <w:proofErr w:type="spellStart"/>
      <w:r w:rsidRPr="000A6ED6">
        <w:rPr>
          <w:lang w:val="el-GR"/>
        </w:rPr>
        <w:t>κλιμακώσιμη</w:t>
      </w:r>
      <w:proofErr w:type="spellEnd"/>
      <w:r w:rsidRPr="000A6ED6">
        <w:rPr>
          <w:lang w:val="el-GR"/>
        </w:rPr>
        <w:t xml:space="preserve"> ταυτοποίηση/</w:t>
      </w:r>
      <w:proofErr w:type="spellStart"/>
      <w:r w:rsidRPr="000A6ED6">
        <w:rPr>
          <w:lang w:val="el-GR"/>
        </w:rPr>
        <w:t>αυθεντικοποίηση</w:t>
      </w:r>
      <w:proofErr w:type="spellEnd"/>
      <w:r w:rsidRPr="000A6ED6">
        <w:rPr>
          <w:lang w:val="el-GR"/>
        </w:rPr>
        <w:t xml:space="preserve"> για εταιρικό περιβάλλον 350 ατόμων, με σαφή διαχωρισμό ρόλων και ενσωμάτωση μηχανισμών προστασίας τόσο για χρήστες όσο και για διαχειριστές.</w:t>
      </w:r>
    </w:p>
    <w:p w14:paraId="0804E9B2" w14:textId="77777777" w:rsidR="000A6ED6" w:rsidRDefault="000A6ED6">
      <w:pPr>
        <w:rPr>
          <w:lang w:val="el-GR"/>
        </w:rPr>
      </w:pPr>
    </w:p>
    <w:sectPr w:rsidR="000A6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057542">
    <w:abstractNumId w:val="8"/>
  </w:num>
  <w:num w:numId="2" w16cid:durableId="1701004259">
    <w:abstractNumId w:val="6"/>
  </w:num>
  <w:num w:numId="3" w16cid:durableId="1219786846">
    <w:abstractNumId w:val="5"/>
  </w:num>
  <w:num w:numId="4" w16cid:durableId="992879125">
    <w:abstractNumId w:val="4"/>
  </w:num>
  <w:num w:numId="5" w16cid:durableId="1071273052">
    <w:abstractNumId w:val="7"/>
  </w:num>
  <w:num w:numId="6" w16cid:durableId="2093232599">
    <w:abstractNumId w:val="3"/>
  </w:num>
  <w:num w:numId="7" w16cid:durableId="745759612">
    <w:abstractNumId w:val="2"/>
  </w:num>
  <w:num w:numId="8" w16cid:durableId="1743210869">
    <w:abstractNumId w:val="1"/>
  </w:num>
  <w:num w:numId="9" w16cid:durableId="9370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5D7"/>
    <w:rsid w:val="000A6ED6"/>
    <w:rsid w:val="0015074B"/>
    <w:rsid w:val="0029639D"/>
    <w:rsid w:val="00315BD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D97BA"/>
  <w14:defaultImageDpi w14:val="300"/>
  <w15:docId w15:val="{9B15C27B-871D-483F-AA7F-0C7A8E4D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ARETHA MARIA-APOSTOLIA</cp:lastModifiedBy>
  <cp:revision>2</cp:revision>
  <dcterms:created xsi:type="dcterms:W3CDTF">2025-04-29T14:01:00Z</dcterms:created>
  <dcterms:modified xsi:type="dcterms:W3CDTF">2025-04-29T14:01:00Z</dcterms:modified>
  <cp:category/>
</cp:coreProperties>
</file>