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r>
        <w:t>Logo</w:t>
      </w:r>
      <w:r w:rsidR="00CE3A7A">
        <w:t>Mor</w:t>
      </w:r>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r>
              <w:rPr>
                <w:b w:val="0"/>
                <w:bCs w:val="0"/>
              </w:rPr>
              <w:t>fd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fd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r>
              <w:rPr>
                <w:b w:val="0"/>
                <w:bCs w:val="0"/>
              </w:rPr>
              <w:t>bk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bk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r>
              <w:rPr>
                <w:b w:val="0"/>
                <w:bCs w:val="0"/>
              </w:rPr>
              <w:t>rt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rt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r>
              <w:rPr>
                <w:b w:val="0"/>
                <w:bCs w:val="0"/>
              </w:rPr>
              <w:t>lt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lt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r>
              <w:rPr>
                <w:b w:val="0"/>
                <w:bCs w:val="0"/>
              </w:rPr>
              <w:t>dn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dn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r>
              <w:rPr>
                <w:b w:val="0"/>
                <w:bCs w:val="0"/>
              </w:rPr>
              <w:t>rr or roll_right</w:t>
            </w:r>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rr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r>
              <w:rPr>
                <w:b w:val="0"/>
                <w:bCs w:val="0"/>
              </w:rPr>
              <w:t>rl or roll_left</w:t>
            </w:r>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rl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r>
              <w:rPr>
                <w:b w:val="0"/>
                <w:bCs w:val="0"/>
              </w:rPr>
              <w:t xml:space="preserve">setx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setx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r>
              <w:rPr>
                <w:b w:val="0"/>
                <w:bCs w:val="0"/>
              </w:rPr>
              <w:t>sety</w:t>
            </w:r>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sety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r>
              <w:rPr>
                <w:b w:val="0"/>
                <w:bCs w:val="0"/>
              </w:rPr>
              <w:t>setz</w:t>
            </w:r>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setz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r>
              <w:rPr>
                <w:b w:val="0"/>
                <w:bCs w:val="0"/>
              </w:rPr>
              <w:t>setxyz</w:t>
            </w:r>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(x,y,z)</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setxyz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r>
              <w:rPr>
                <w:b w:val="0"/>
                <w:bCs w:val="0"/>
              </w:rPr>
              <w:t>getx</w:t>
            </w:r>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getx</w:t>
            </w:r>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r>
              <w:rPr>
                <w:b w:val="0"/>
                <w:bCs w:val="0"/>
              </w:rPr>
              <w:t>gety</w:t>
            </w:r>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gety</w:t>
            </w:r>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r>
              <w:rPr>
                <w:b w:val="0"/>
                <w:bCs w:val="0"/>
              </w:rPr>
              <w:t>getz</w:t>
            </w:r>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getz</w:t>
            </w:r>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r w:rsidRPr="00CD23EC">
              <w:rPr>
                <w:b w:val="0"/>
              </w:rPr>
              <w:t xml:space="preserve">dist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dist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r w:rsidRPr="00E44A08">
              <w:rPr>
                <w:b w:val="0"/>
                <w:bCs w:val="0"/>
              </w:rPr>
              <w:t>penup</w:t>
            </w:r>
            <w:r w:rsidR="009136ED">
              <w:rPr>
                <w:b w:val="0"/>
                <w:bCs w:val="0"/>
              </w:rPr>
              <w:t xml:space="preserve"> or pu</w:t>
            </w:r>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penup</w:t>
            </w:r>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r w:rsidRPr="00E44A08">
              <w:rPr>
                <w:b w:val="0"/>
                <w:bCs w:val="0"/>
              </w:rPr>
              <w:t>pendown</w:t>
            </w:r>
            <w:r w:rsidR="009136ED">
              <w:rPr>
                <w:b w:val="0"/>
                <w:bCs w:val="0"/>
              </w:rPr>
              <w:t xml:space="preserve"> or pd</w:t>
            </w:r>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pendown</w:t>
            </w:r>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r w:rsidRPr="00660C8C">
              <w:rPr>
                <w:b w:val="0"/>
                <w:bCs w:val="0"/>
              </w:rPr>
              <w:t>se</w:t>
            </w:r>
            <w:r w:rsidR="009136ED">
              <w:rPr>
                <w:b w:val="0"/>
                <w:bCs w:val="0"/>
              </w:rPr>
              <w:t>t</w:t>
            </w:r>
            <w:r w:rsidRPr="00660C8C">
              <w:rPr>
                <w:b w:val="0"/>
                <w:bCs w:val="0"/>
              </w:rPr>
              <w:t>pensize</w:t>
            </w:r>
            <w:r w:rsidR="00891FCF">
              <w:rPr>
                <w:b w:val="0"/>
                <w:bCs w:val="0"/>
              </w:rPr>
              <w:t xml:space="preserve"> or sps</w:t>
            </w:r>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setpensize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r w:rsidRPr="00DC2E78">
              <w:rPr>
                <w:b w:val="0"/>
              </w:rPr>
              <w:t>colorhsb</w:t>
            </w:r>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r w:rsidRPr="00AD5F9B">
              <w:rPr>
                <w:b w:val="0"/>
              </w:rPr>
              <w:t>coloralpha</w:t>
            </w:r>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coloralpha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r w:rsidRPr="009136ED">
              <w:rPr>
                <w:b w:val="0"/>
              </w:rPr>
              <w:t>showturtle</w:t>
            </w:r>
            <w:r>
              <w:rPr>
                <w:b w:val="0"/>
              </w:rPr>
              <w:t xml:space="preserve"> or st</w:t>
            </w:r>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showturtle</w:t>
            </w:r>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r>
              <w:rPr>
                <w:b w:val="0"/>
              </w:rPr>
              <w:t>hideturtle or ht</w:t>
            </w:r>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hideturtle</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r w:rsidRPr="00891FCF">
              <w:rPr>
                <w:b w:val="0"/>
              </w:rPr>
              <w:t>settextsize</w:t>
            </w:r>
            <w:r>
              <w:rPr>
                <w:b w:val="0"/>
              </w:rPr>
              <w:t xml:space="preserve"> or sts</w:t>
            </w:r>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r w:rsidRPr="008361ED">
        <w:rPr>
          <w:rFonts w:ascii="Courier New" w:hAnsi="Courier New" w:cs="Courier New"/>
          <w:sz w:val="20"/>
          <w:szCs w:val="20"/>
        </w:rPr>
        <w:t>fd :</w:t>
      </w:r>
      <w:r w:rsidR="003246AA" w:rsidRPr="008361ED">
        <w:rPr>
          <w:rFonts w:ascii="Courier New" w:hAnsi="Courier New" w:cs="Courier New"/>
          <w:sz w:val="20"/>
          <w:szCs w:val="20"/>
        </w:rPr>
        <w:t>var</w:t>
      </w:r>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“hello</w:t>
      </w:r>
      <w:r w:rsidR="00B557A2" w:rsidRPr="008361ED">
        <w:rPr>
          <w:rFonts w:ascii="Courier New" w:hAnsi="Courier New" w:cs="Courier New"/>
          <w:sz w:val="20"/>
          <w:szCs w:val="20"/>
        </w:rPr>
        <w:t>World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print getx</w:t>
      </w:r>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r w:rsidR="003C11F1" w:rsidRPr="008361ED">
        <w:rPr>
          <w:rFonts w:ascii="Courier New" w:hAnsi="Courier New" w:cs="Courier New"/>
          <w:sz w:val="20"/>
          <w:szCs w:val="20"/>
        </w:rPr>
        <w:t>fd :n + 10  rt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print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A space character can be encoded into a literal for using with output commands, with the sequence  ‘</w:t>
      </w:r>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“hello\sworld</w:t>
      </w:r>
      <w:r>
        <w:rPr>
          <w:rFonts w:ascii="Courier New" w:hAnsi="Courier New" w:cs="Courier New"/>
          <w:sz w:val="20"/>
        </w:rPr>
        <w:t xml:space="preserve">  </w:t>
      </w:r>
      <w:r>
        <w:rPr>
          <w:rFonts w:cstheme="minorHAnsi"/>
        </w:rPr>
        <w:t xml:space="preserve">This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x:6,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r w:rsidRPr="00AD5F9B">
        <w:rPr>
          <w:rFonts w:ascii="Courier New" w:hAnsi="Courier New" w:cs="Courier New"/>
          <w:sz w:val="16"/>
          <w:szCs w:val="20"/>
        </w:rPr>
        <w:t>Setxyz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r w:rsidRPr="00AD5F9B">
        <w:rPr>
          <w:rFonts w:ascii="Courier New" w:hAnsi="Courier New" w:cs="Courier New"/>
          <w:sz w:val="16"/>
          <w:szCs w:val="20"/>
        </w:rPr>
        <w:t>setxyz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r>
        <w:t>variableValue</w:t>
      </w:r>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“var 50</w:t>
      </w:r>
    </w:p>
    <w:p w14:paraId="3AD14AE1" w14:textId="6C037DD3" w:rsidR="00BA558F" w:rsidRDefault="00BA558F" w:rsidP="00BA558F">
      <w:pPr>
        <w:pStyle w:val="NoSpacing"/>
      </w:pPr>
      <w:r w:rsidRPr="0027174E">
        <w:rPr>
          <w:rFonts w:ascii="Courier New" w:hAnsi="Courier New" w:cs="Courier New"/>
          <w:sz w:val="20"/>
          <w:szCs w:val="20"/>
        </w:rPr>
        <w:t>fd :var</w:t>
      </w:r>
      <w:r w:rsidRPr="0027174E">
        <w:rPr>
          <w:sz w:val="20"/>
          <w:szCs w:val="20"/>
        </w:rPr>
        <w:t xml:space="preserve"> </w:t>
      </w:r>
      <w:r w:rsidR="000457C7" w:rsidRPr="0027174E">
        <w:rPr>
          <w:sz w:val="20"/>
          <w:szCs w:val="20"/>
        </w:rPr>
        <w:t xml:space="preserve"> </w:t>
      </w:r>
      <w:r w:rsidR="000457C7">
        <w:t>(now equivalent to</w:t>
      </w:r>
      <w:r w:rsidR="006A4CA7">
        <w:t xml:space="preserve"> fd</w:t>
      </w:r>
      <w:r w:rsidR="000457C7">
        <w:t xml:space="preserve"> 50)</w:t>
      </w:r>
    </w:p>
    <w:p w14:paraId="7EF0747A" w14:textId="66E9CD47" w:rsidR="002F67B4" w:rsidRDefault="002F67B4" w:rsidP="00BA558F">
      <w:pPr>
        <w:pStyle w:val="NoSpacing"/>
        <w:rPr>
          <w:rFonts w:cstheme="minorHAnsi"/>
        </w:rPr>
      </w:pPr>
      <w:r>
        <w:rPr>
          <w:rFonts w:ascii="Courier New" w:hAnsi="Courier New" w:cs="Courier New"/>
          <w:sz w:val="20"/>
        </w:rPr>
        <w:t xml:space="preserve">fd thing “var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“var</w:t>
      </w:r>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“var :var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“var</w:t>
      </w:r>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“var :var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print thing thing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literal&gt;&lt;initializationValue&gt;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If, Ifelse</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“lessThanFive</w:t>
      </w:r>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r w:rsidRPr="00FD7427">
        <w:rPr>
          <w:rFonts w:ascii="Courier New" w:hAnsi="Courier New" w:cs="Courier New"/>
          <w:sz w:val="20"/>
          <w:szCs w:val="20"/>
        </w:rPr>
        <w:t>ifelse</w:t>
      </w:r>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r>
        <w:t>Ifelse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r w:rsidRPr="0027174E">
        <w:rPr>
          <w:rFonts w:ascii="Courier New" w:hAnsi="Courier New" w:cs="Courier New"/>
          <w:sz w:val="20"/>
          <w:szCs w:val="20"/>
        </w:rPr>
        <w:t>Ifelse :n &lt; 5 [ print “lessThanFive ] [ print “higherOrEqualToFive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r>
        <w:t xml:space="preserve">E.g   </w:t>
      </w:r>
      <w:r>
        <w:rPr>
          <w:rFonts w:ascii="Courier New" w:hAnsi="Courier New" w:cs="Courier New"/>
        </w:rPr>
        <w:t>if 5 [ fd 10 ]  -</w:t>
      </w:r>
      <w:r>
        <w:rPr>
          <w:rFonts w:cstheme="minorHAnsi"/>
        </w:rPr>
        <w:t xml:space="preserve">  The fd command will be executed</w:t>
      </w:r>
    </w:p>
    <w:p w14:paraId="2B1F5251" w14:textId="770AD3C4" w:rsidR="0047185A" w:rsidRDefault="00BC4C27" w:rsidP="00BC4C27">
      <w:pPr>
        <w:pStyle w:val="NoSpacing"/>
      </w:pPr>
      <w:r>
        <w:rPr>
          <w:rFonts w:ascii="Courier New" w:hAnsi="Courier New" w:cs="Courier New"/>
        </w:rPr>
        <w:t xml:space="preserve">   If 0 [ fd 10 ]  - </w:t>
      </w:r>
      <w:r>
        <w:rPr>
          <w:rFonts w:cstheme="minorHAnsi"/>
        </w:rPr>
        <w:t>The fd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repeat 4 [ fd 10 rt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r w:rsidRPr="00FD7427">
        <w:rPr>
          <w:rFonts w:ascii="Courier New" w:hAnsi="Courier New" w:cs="Courier New"/>
          <w:sz w:val="20"/>
        </w:rPr>
        <w:t>repcount</w:t>
      </w:r>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fd 10 </w:t>
      </w:r>
      <w:r w:rsidR="004336F6" w:rsidRPr="0027174E">
        <w:rPr>
          <w:rFonts w:ascii="Courier New" w:hAnsi="Courier New" w:cs="Courier New"/>
          <w:sz w:val="20"/>
          <w:szCs w:val="20"/>
        </w:rPr>
        <w:t xml:space="preserve">rt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until :n = 0 [ fd 10</w:t>
      </w:r>
      <w:r w:rsidR="0087562A" w:rsidRPr="0027174E">
        <w:rPr>
          <w:rFonts w:ascii="Courier New" w:hAnsi="Courier New" w:cs="Courier New"/>
          <w:sz w:val="20"/>
          <w:szCs w:val="20"/>
        </w:rPr>
        <w:t xml:space="preserve"> rt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 xml:space="preserve">to &lt;functionName&gt;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to square :side repeat 4 [ fd :side rt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r>
              <w:rPr>
                <w:b w:val="0"/>
                <w:bCs w:val="0"/>
              </w:rPr>
              <w:t>sqrt</w:t>
            </w:r>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 xml:space="preserve">sqrt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r w:rsidRPr="001250E6">
              <w:rPr>
                <w:b w:val="0"/>
                <w:bCs w:val="0"/>
              </w:rPr>
              <w:t>cos</w:t>
            </w:r>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cos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r w:rsidRPr="001250E6">
              <w:rPr>
                <w:b w:val="0"/>
                <w:bCs w:val="0"/>
              </w:rPr>
              <w:t>arccos</w:t>
            </w:r>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arccos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r w:rsidRPr="001250E6">
              <w:rPr>
                <w:b w:val="0"/>
                <w:bCs w:val="0"/>
              </w:rPr>
              <w:t>arcsin</w:t>
            </w:r>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arcsin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r w:rsidRPr="001250E6">
              <w:rPr>
                <w:b w:val="0"/>
                <w:bCs w:val="0"/>
              </w:rPr>
              <w:t>arctan</w:t>
            </w:r>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arctan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r w:rsidRPr="005D03AD">
              <w:rPr>
                <w:b w:val="0"/>
              </w:rPr>
              <w:t>degtorad</w:t>
            </w:r>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degtorad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r w:rsidRPr="005D03AD">
              <w:rPr>
                <w:b w:val="0"/>
              </w:rPr>
              <w:t>radtodeg</w:t>
            </w:r>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radtodeg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r w:rsidRPr="001250E6">
              <w:rPr>
                <w:b w:val="0"/>
                <w:bCs w:val="0"/>
              </w:rPr>
              <w:t>ln</w:t>
            </w:r>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ln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r w:rsidRPr="001250E6">
              <w:rPr>
                <w:b w:val="0"/>
                <w:bCs w:val="0"/>
              </w:rPr>
              <w:t>exp</w:t>
            </w:r>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D3EBF">
              <w:rPr>
                <w:rFonts w:ascii="Courier New" w:hAnsi="Courier New" w:cs="Courier New"/>
                <w:sz w:val="20"/>
                <w:szCs w:val="20"/>
              </w:rPr>
              <w:t>exp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r w:rsidRPr="00661C5F">
              <w:rPr>
                <w:b w:val="0"/>
              </w:rPr>
              <w:t>int</w:t>
            </w:r>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int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r w:rsidRPr="00274DD3">
              <w:rPr>
                <w:b w:val="0"/>
              </w:rPr>
              <w:t>trunc</w:t>
            </w:r>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trun</w:t>
            </w:r>
            <w:r w:rsidR="00753D7B">
              <w:rPr>
                <w:rFonts w:ascii="Courier New" w:hAnsi="Courier New" w:cs="Courier New"/>
                <w:sz w:val="20"/>
                <w:szCs w:val="20"/>
              </w:rPr>
              <w:t>c</w:t>
            </w:r>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r w:rsidR="00722FA0" w:rsidRPr="003544B9">
        <w:rPr>
          <w:rFonts w:ascii="Courier New" w:hAnsi="Courier New" w:cs="Courier New"/>
          <w:b/>
          <w:sz w:val="20"/>
          <w:szCs w:val="20"/>
        </w:rPr>
        <w:t>randcrazy</w:t>
      </w:r>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will be closed with an extra edge to the initial vertex. This extra edge will not not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r w:rsidRPr="00CA184E">
              <w:rPr>
                <w:b w:val="0"/>
              </w:rPr>
              <w:t>begin</w:t>
            </w:r>
            <w:r w:rsidR="007325DD">
              <w:rPr>
                <w:b w:val="0"/>
              </w:rPr>
              <w:t>face</w:t>
            </w:r>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r w:rsidRPr="00D63AA2">
              <w:rPr>
                <w:rFonts w:ascii="Courier New" w:hAnsi="Courier New" w:cs="Courier New"/>
                <w:sz w:val="20"/>
                <w:szCs w:val="20"/>
              </w:rPr>
              <w:t>begin</w:t>
            </w:r>
            <w:r w:rsidR="007325DD">
              <w:rPr>
                <w:rFonts w:ascii="Courier New" w:hAnsi="Courier New" w:cs="Courier New"/>
                <w:sz w:val="20"/>
                <w:szCs w:val="20"/>
              </w:rPr>
              <w:t>face</w:t>
            </w:r>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r w:rsidRPr="00CA184E">
              <w:rPr>
                <w:b w:val="0"/>
              </w:rPr>
              <w:t>end</w:t>
            </w:r>
            <w:r w:rsidR="007325DD">
              <w:rPr>
                <w:b w:val="0"/>
              </w:rPr>
              <w:t>face</w:t>
            </w:r>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r w:rsidRPr="00D63AA2">
              <w:rPr>
                <w:rFonts w:ascii="Courier New" w:hAnsi="Courier New" w:cs="Courier New"/>
                <w:sz w:val="20"/>
                <w:szCs w:val="20"/>
              </w:rPr>
              <w:t>end</w:t>
            </w:r>
            <w:r w:rsidR="007325DD">
              <w:rPr>
                <w:rFonts w:ascii="Courier New" w:hAnsi="Courier New" w:cs="Courier New"/>
                <w:sz w:val="20"/>
                <w:szCs w:val="20"/>
              </w:rPr>
              <w:t>face</w:t>
            </w:r>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8C7D34">
      <w:pPr>
        <w:pStyle w:val="NoSpacing"/>
        <w:jc w:val="both"/>
      </w:pPr>
      <w:r>
        <w:t>The following commands provide info about the user’s mouse position and button.</w:t>
      </w:r>
    </w:p>
    <w:p w14:paraId="0F429A93" w14:textId="6A7A223D" w:rsidR="00006C79" w:rsidRDefault="00006C79" w:rsidP="008C7D34">
      <w:pPr>
        <w:pStyle w:val="NoSpacing"/>
        <w:jc w:val="both"/>
      </w:pPr>
      <w:r>
        <w:t>The position of the mouse is 2D and it is calculated with reference the origin of the drawing.</w:t>
      </w:r>
    </w:p>
    <w:p w14:paraId="5ADEF119" w14:textId="77777777" w:rsidR="00006C79" w:rsidRDefault="00006C79" w:rsidP="008C7D34">
      <w:pPr>
        <w:pStyle w:val="NoSpacing"/>
        <w:jc w:val="both"/>
      </w:pPr>
      <w:r>
        <w:t>The position calculation takes into account the pan and zoom of the drawing, but not the rotation.</w:t>
      </w:r>
    </w:p>
    <w:p w14:paraId="21E3FECF" w14:textId="00EFEA0B" w:rsidR="00006C79" w:rsidRDefault="00006C79" w:rsidP="008C7D34">
      <w:pPr>
        <w:pStyle w:val="NoSpacing"/>
        <w:jc w:val="both"/>
      </w:pPr>
      <w:r>
        <w:t>The viewing per</w:t>
      </w:r>
      <w:r w:rsidR="00A224D2">
        <w:t>s</w:t>
      </w:r>
      <w:r>
        <w:t>pective also affects the position calculation.</w:t>
      </w:r>
    </w:p>
    <w:p w14:paraId="083135F4" w14:textId="3C42FAE0" w:rsidR="00006C79"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r w:rsidRPr="00006C79">
              <w:rPr>
                <w:b w:val="0"/>
              </w:rPr>
              <w:t>mousex</w:t>
            </w:r>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mousex</w:t>
            </w:r>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r>
              <w:rPr>
                <w:b w:val="0"/>
              </w:rPr>
              <w:t>mous</w:t>
            </w:r>
            <w:r w:rsidR="00006C79" w:rsidRPr="00006C79">
              <w:rPr>
                <w:b w:val="0"/>
              </w:rPr>
              <w:t>epressed</w:t>
            </w:r>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mousepressed</w:t>
            </w:r>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shere</w:t>
            </w:r>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(radiusX, radiusY, radiusZ)</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using </w:t>
      </w:r>
      <w:r w:rsidR="00AB7074">
        <w:t xml:space="preserve"> the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r w:rsidR="00AB7074" w:rsidRPr="000125C4">
        <w:rPr>
          <w:rFonts w:ascii="Courier New" w:hAnsi="Courier New" w:cs="Courier New"/>
          <w:szCs w:val="20"/>
        </w:rPr>
        <w:t>p</w:t>
      </w:r>
      <w:r w:rsidR="00AB7074">
        <w:rPr>
          <w:rFonts w:ascii="Courier New" w:hAnsi="Courier New" w:cs="Courier New"/>
          <w:szCs w:val="20"/>
        </w:rPr>
        <w:t>d</w:t>
      </w:r>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png,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6BD806BB" w14:textId="7D4AF588" w:rsidR="00A70B53" w:rsidRDefault="00A70B53">
      <w:r>
        <w:br w:type="page"/>
      </w:r>
    </w:p>
    <w:p w14:paraId="7ABAE31C" w14:textId="55B4A89A" w:rsidR="00261FC8" w:rsidRDefault="00261FC8" w:rsidP="00F212AE">
      <w:pPr>
        <w:pStyle w:val="Heading2"/>
      </w:pPr>
      <w:r>
        <w:lastRenderedPageBreak/>
        <w:t>Sounds</w:t>
      </w:r>
    </w:p>
    <w:p w14:paraId="31925431" w14:textId="6D70B74E" w:rsidR="00261FC8" w:rsidRDefault="00261FC8" w:rsidP="00261FC8">
      <w:pPr>
        <w:pStyle w:val="NoSpacing"/>
      </w:pPr>
      <w:r>
        <w:t>By pressing the Add button of the SOUNDS area, we can upload audio files</w:t>
      </w:r>
      <w:r w:rsidR="006F715F">
        <w:t xml:space="preserve"> (mp3. wav, etc)</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etc). The user can also control the flow of these audio files programmatically, with the </w:t>
      </w:r>
      <w:r w:rsidR="00A46A43">
        <w:rPr>
          <w:rFonts w:ascii="Courier New" w:hAnsi="Courier New" w:cs="Courier New"/>
          <w:sz w:val="20"/>
          <w:szCs w:val="20"/>
        </w:rPr>
        <w:t>sound_play</w:t>
      </w:r>
      <w:r>
        <w:t xml:space="preserve">, </w:t>
      </w:r>
      <w:r w:rsidR="00A46A43">
        <w:rPr>
          <w:rFonts w:ascii="Courier New" w:hAnsi="Courier New" w:cs="Courier New"/>
          <w:sz w:val="20"/>
          <w:szCs w:val="20"/>
        </w:rPr>
        <w:t>sound_stop</w:t>
      </w:r>
      <w:r>
        <w:t xml:space="preserve"> and </w:t>
      </w:r>
      <w:r w:rsidR="00A46A43">
        <w:rPr>
          <w:rFonts w:ascii="Courier New" w:hAnsi="Courier New" w:cs="Courier New"/>
          <w:sz w:val="20"/>
          <w:szCs w:val="20"/>
        </w:rPr>
        <w:t>sound_pause</w:t>
      </w:r>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The Logomor programs are executed repeatedly in a loop. But the sound commands imply their own timing. The user must take this into account when coding. E.g. the command sound_settime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r>
              <w:rPr>
                <w:b w:val="0"/>
                <w:bCs w:val="0"/>
              </w:rPr>
              <w:t>sound_play</w:t>
            </w:r>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sound_play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r>
              <w:rPr>
                <w:b w:val="0"/>
                <w:bCs w:val="0"/>
              </w:rPr>
              <w:t>sound_stop</w:t>
            </w:r>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sound_stop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r>
              <w:rPr>
                <w:b w:val="0"/>
                <w:bCs w:val="0"/>
              </w:rPr>
              <w:t>sound_pause</w:t>
            </w:r>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sound_pause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r>
              <w:rPr>
                <w:b w:val="0"/>
                <w:bCs w:val="0"/>
              </w:rPr>
              <w:t>sound_isplaying</w:t>
            </w:r>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sound_isplaying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r>
              <w:rPr>
                <w:b w:val="0"/>
                <w:bCs w:val="0"/>
              </w:rPr>
              <w:t>sound_gettime</w:t>
            </w:r>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sound_gettime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r>
              <w:rPr>
                <w:b w:val="0"/>
                <w:bCs w:val="0"/>
              </w:rPr>
              <w:t>sound_settime</w:t>
            </w:r>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sound_settime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r>
              <w:rPr>
                <w:b w:val="0"/>
                <w:bCs w:val="0"/>
              </w:rPr>
              <w:t>sound_getvolume</w:t>
            </w:r>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sound_getvolume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r>
              <w:rPr>
                <w:b w:val="0"/>
                <w:bCs w:val="0"/>
              </w:rPr>
              <w:t>sound_setvolume</w:t>
            </w:r>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sound</w:t>
            </w:r>
            <w:bookmarkStart w:id="0" w:name="_GoBack"/>
            <w:bookmarkEnd w:id="0"/>
            <w:r w:rsidR="00A46A43">
              <w:rPr>
                <w:rFonts w:ascii="Courier New" w:hAnsi="Courier New" w:cs="Courier New"/>
                <w:sz w:val="20"/>
                <w:szCs w:val="20"/>
              </w:rPr>
              <w:t>_setvolume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r>
        <w:rPr>
          <w:rFonts w:ascii="Courier New" w:hAnsi="Courier New" w:cs="Courier New"/>
          <w:sz w:val="20"/>
          <w:szCs w:val="20"/>
        </w:rPr>
        <w:t>f</w:t>
      </w:r>
      <w:r w:rsidR="00F212AE" w:rsidRPr="006A6892">
        <w:rPr>
          <w:rFonts w:ascii="Courier New" w:hAnsi="Courier New" w:cs="Courier New"/>
          <w:sz w:val="20"/>
          <w:szCs w:val="20"/>
        </w:rPr>
        <w:t>d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These characters are: space(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r w:rsidR="005B1143" w:rsidRPr="005B1143">
        <w:rPr>
          <w:rFonts w:ascii="Courier New" w:hAnsi="Courier New" w:cs="Courier New"/>
          <w:sz w:val="20"/>
          <w:szCs w:val="20"/>
        </w:rPr>
        <w:t>EnD</w:t>
      </w:r>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AA41-A620-4B6E-BCDC-A9956837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328</cp:revision>
  <cp:lastPrinted>2021-05-28T19:33:00Z</cp:lastPrinted>
  <dcterms:created xsi:type="dcterms:W3CDTF">2020-11-15T14:46:00Z</dcterms:created>
  <dcterms:modified xsi:type="dcterms:W3CDTF">2021-06-03T16:54:00Z</dcterms:modified>
</cp:coreProperties>
</file>