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0FF7" w14:textId="77777777" w:rsidR="00636B8F" w:rsidRPr="00636B8F" w:rsidRDefault="00636B8F" w:rsidP="00636B8F">
      <w:pPr>
        <w:pStyle w:val="1"/>
        <w:spacing w:after="240"/>
        <w:rPr>
          <w:rFonts w:ascii="Times New Roman" w:hAnsi="Times New Roman" w:cs="Times New Roman"/>
          <w:sz w:val="36"/>
          <w:szCs w:val="36"/>
        </w:rPr>
      </w:pPr>
      <w:r w:rsidRPr="00636B8F">
        <w:rPr>
          <w:rFonts w:ascii="Times New Roman" w:hAnsi="Times New Roman" w:cs="Times New Roman"/>
          <w:sz w:val="36"/>
          <w:szCs w:val="36"/>
        </w:rPr>
        <w:t>References</w:t>
      </w:r>
    </w:p>
    <w:p w14:paraId="6C2E18F8" w14:textId="77777777" w:rsidR="00636B8F" w:rsidRPr="00636B8F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636B8F">
        <w:rPr>
          <w:rFonts w:ascii="Times New Roman" w:hAnsi="Times New Roman" w:cs="Times New Roman"/>
          <w:sz w:val="28"/>
          <w:szCs w:val="28"/>
        </w:rPr>
        <w:t>Tacconelli,E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36B8F">
        <w:rPr>
          <w:rFonts w:ascii="Times New Roman" w:hAnsi="Times New Roman" w:cs="Times New Roman"/>
          <w:sz w:val="28"/>
          <w:szCs w:val="28"/>
        </w:rPr>
        <w:t>, et al. (2018) Discovery, research, and development of new antibiotics: the WHO priority list of antibiotic-resistant bacteria and tuberculosis. The Lancet Infectious Diseases, 18, 318–327.</w:t>
      </w:r>
    </w:p>
    <w:p w14:paraId="3F80E2AC" w14:textId="77777777" w:rsidR="00636B8F" w:rsidRPr="00636B8F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636B8F">
        <w:rPr>
          <w:rFonts w:ascii="Times New Roman" w:hAnsi="Times New Roman" w:cs="Times New Roman"/>
          <w:sz w:val="28"/>
          <w:szCs w:val="28"/>
        </w:rPr>
        <w:t>Wyres,K.L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36B8F">
        <w:rPr>
          <w:rFonts w:ascii="Times New Roman" w:hAnsi="Times New Roman" w:cs="Times New Roman"/>
          <w:sz w:val="28"/>
          <w:szCs w:val="28"/>
        </w:rPr>
        <w:t>, et al. (2020) Population genomics of Klebsiella pneumoniae. Nature Reviews Microbiology, 18, 344–359.</w:t>
      </w:r>
    </w:p>
    <w:p w14:paraId="4E84AEA2" w14:textId="77777777" w:rsidR="00636B8F" w:rsidRPr="00636B8F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636B8F">
        <w:rPr>
          <w:rFonts w:ascii="Times New Roman" w:hAnsi="Times New Roman" w:cs="Times New Roman"/>
          <w:sz w:val="28"/>
          <w:szCs w:val="28"/>
        </w:rPr>
        <w:t>Marçais,G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36B8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36B8F">
        <w:rPr>
          <w:rFonts w:ascii="Times New Roman" w:hAnsi="Times New Roman" w:cs="Times New Roman"/>
          <w:sz w:val="28"/>
          <w:szCs w:val="28"/>
        </w:rPr>
        <w:t>Kingsford,C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 (2011) A fast, lock-free approach for efficient parallel counting of occurrences of k-</w:t>
      </w:r>
      <w:proofErr w:type="spellStart"/>
      <w:r w:rsidRPr="00636B8F">
        <w:rPr>
          <w:rFonts w:ascii="Times New Roman" w:hAnsi="Times New Roman" w:cs="Times New Roman"/>
          <w:sz w:val="28"/>
          <w:szCs w:val="28"/>
        </w:rPr>
        <w:t>mers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 Bioinformatics, 27, 764–770.</w:t>
      </w:r>
    </w:p>
    <w:p w14:paraId="532C6800" w14:textId="77777777" w:rsidR="00636B8F" w:rsidRPr="00636B8F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636B8F">
        <w:rPr>
          <w:rFonts w:ascii="Times New Roman" w:hAnsi="Times New Roman" w:cs="Times New Roman"/>
          <w:sz w:val="28"/>
          <w:szCs w:val="28"/>
        </w:rPr>
        <w:t>Pedregosa,F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36B8F">
        <w:rPr>
          <w:rFonts w:ascii="Times New Roman" w:hAnsi="Times New Roman" w:cs="Times New Roman"/>
          <w:sz w:val="28"/>
          <w:szCs w:val="28"/>
        </w:rPr>
        <w:t>, et al. (2011) Scikit-learn: Machine Learning in Python. Journal of Machine Learning Research, 12, 2825–2830.</w:t>
      </w:r>
    </w:p>
    <w:p w14:paraId="1F65CB8A" w14:textId="699E9819" w:rsidR="00631F7A" w:rsidRPr="00636B8F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636B8F">
        <w:rPr>
          <w:rFonts w:ascii="Times New Roman" w:hAnsi="Times New Roman" w:cs="Times New Roman"/>
          <w:sz w:val="28"/>
          <w:szCs w:val="28"/>
        </w:rPr>
        <w:t>Kursa,M.B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36B8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36B8F">
        <w:rPr>
          <w:rFonts w:ascii="Times New Roman" w:hAnsi="Times New Roman" w:cs="Times New Roman"/>
          <w:sz w:val="28"/>
          <w:szCs w:val="28"/>
        </w:rPr>
        <w:t>Rudnicki,W.R</w:t>
      </w:r>
      <w:proofErr w:type="spellEnd"/>
      <w:r w:rsidRPr="00636B8F">
        <w:rPr>
          <w:rFonts w:ascii="Times New Roman" w:hAnsi="Times New Roman" w:cs="Times New Roman"/>
          <w:sz w:val="28"/>
          <w:szCs w:val="28"/>
        </w:rPr>
        <w:t>. (2010) Feature Selection with the Boruta Package. J. Stat. Soft., 36, 1–13.</w:t>
      </w:r>
    </w:p>
    <w:sectPr w:rsidR="00631F7A" w:rsidRPr="00636B8F" w:rsidSect="008D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49"/>
    <w:rsid w:val="00137FCC"/>
    <w:rsid w:val="001E7712"/>
    <w:rsid w:val="003D3049"/>
    <w:rsid w:val="00631F7A"/>
    <w:rsid w:val="00636B8F"/>
    <w:rsid w:val="00643689"/>
    <w:rsid w:val="006A0E02"/>
    <w:rsid w:val="00803006"/>
    <w:rsid w:val="008D3B42"/>
    <w:rsid w:val="009C459A"/>
    <w:rsid w:val="00A22631"/>
    <w:rsid w:val="00C90B5D"/>
    <w:rsid w:val="00CC437C"/>
    <w:rsid w:val="00F71349"/>
    <w:rsid w:val="00F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1A3A"/>
  <w15:chartTrackingRefBased/>
  <w15:docId w15:val="{76982B49-A679-4AC7-AEBA-882BFA1D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3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Kyritsis</dc:creator>
  <cp:keywords/>
  <dc:description/>
  <cp:lastModifiedBy>Konstantinos Kyritsis</cp:lastModifiedBy>
  <cp:revision>2</cp:revision>
  <dcterms:created xsi:type="dcterms:W3CDTF">2022-09-01T13:05:00Z</dcterms:created>
  <dcterms:modified xsi:type="dcterms:W3CDTF">2022-09-01T13:07:00Z</dcterms:modified>
</cp:coreProperties>
</file>