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8F48C" w14:textId="1B48ECB4" w:rsidR="009B0C9C" w:rsidRPr="00055083" w:rsidRDefault="009B0C9C" w:rsidP="007775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bookmarkStart w:id="0" w:name="_Toc232475383"/>
      <w:r w:rsidRPr="00055083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Разработка математической MILP-модели</w:t>
      </w:r>
      <w:bookmarkEnd w:id="0"/>
    </w:p>
    <w:p w14:paraId="608FEE6B" w14:textId="1E2EF324" w:rsidR="00552FAE" w:rsidRDefault="00725BF6" w:rsidP="00457B9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25BF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552FAE"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Модель 1 минимизирует время завершения всех операций </w:t>
      </w:r>
      <w:proofErr w:type="spellStart"/>
      <w:r w:rsidR="00552FAE"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Cmax</w:t>
      </w:r>
      <w:proofErr w:type="spellEnd"/>
      <w:r w:rsidR="00552FAE"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; Модель 2 минимизирует суммарное запаздывание G = </w:t>
      </w:r>
      <w:proofErr w:type="spellStart"/>
      <w:r w:rsidR="00552FAE"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Σpi</w:t>
      </w:r>
      <w:proofErr w:type="spellEnd"/>
      <w:r w:rsidR="00552FAE"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Обе модели реализованы в коде в единственном классе </w:t>
      </w:r>
      <w:proofErr w:type="spellStart"/>
      <w:r w:rsidR="00552FAE"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MILPModel</w:t>
      </w:r>
      <w:proofErr w:type="spellEnd"/>
      <w:r w:rsidR="00552FAE"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 переключением через параметр </w:t>
      </w:r>
      <w:proofErr w:type="spellStart"/>
      <w:r w:rsidR="00552FAE"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criterion</w:t>
      </w:r>
      <w:proofErr w:type="spellEnd"/>
      <w:r w:rsidR="00552FAE"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что гарантирует их структурную идентичность во всём, кроме целевой функции и завершающих ограничений. </w:t>
      </w:r>
    </w:p>
    <w:p w14:paraId="27FE7F75" w14:textId="2B4A7701" w:rsidR="00305097" w:rsidRPr="00457B97" w:rsidRDefault="00552FAE" w:rsidP="00AF712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лагаемое на оптимальное значение критерия не влияет (в силу малости ε), но устраняет вырожденность: среди всех расписаний с одинаковым значением </w:t>
      </w:r>
      <w:proofErr w:type="spellStart"/>
      <w:r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Cmax</w:t>
      </w:r>
      <w:proofErr w:type="spellEnd"/>
      <w:r w:rsidRPr="00552FA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или G решатель выбирает то, при котором суммарный сдвиг вправо минимален</w:t>
      </w:r>
      <w:r w:rsidR="009B0C9C" w:rsidRPr="00457B9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14:paraId="1F573536" w14:textId="77777777" w:rsidR="00631FE5" w:rsidRDefault="00780579" w:rsidP="00055083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752A9">
        <w:rPr>
          <w:rFonts w:ascii="Times New Roman" w:eastAsia="Times New Roman" w:hAnsi="Times New Roman" w:cs="Times New Roman"/>
          <w:kern w:val="0"/>
          <w:sz w:val="28"/>
          <w:szCs w:val="28"/>
          <w:highlight w:val="yellow"/>
          <w:lang w:eastAsia="ru-RU"/>
          <w14:ligatures w14:val="none"/>
        </w:rPr>
        <w:t xml:space="preserve">Для построения моделей используются </w:t>
      </w:r>
      <w:r w:rsidRPr="004752A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ru-RU"/>
          <w14:ligatures w14:val="none"/>
        </w:rPr>
        <w:t>следующие индексы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</w:p>
    <w:p w14:paraId="0FA322B5" w14:textId="2042DD0D" w:rsidR="00631FE5" w:rsidRDefault="00631FE5" w:rsidP="00631FE5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i, k</m:t>
        </m:r>
      </m:oMath>
      <w:r w:rsidR="00780579"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тип заданий, i, k = 1, …, I; </w:t>
      </w:r>
    </w:p>
    <w:p w14:paraId="76A786C2" w14:textId="77777777" w:rsidR="00631FE5" w:rsidRDefault="00780579" w:rsidP="00631FE5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l — номер прибора в конвейере, l = 1, …, L; </w:t>
      </w:r>
    </w:p>
    <w:p w14:paraId="08BCFA12" w14:textId="77777777" w:rsidR="00631FE5" w:rsidRDefault="00780579" w:rsidP="00631FE5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j — позиция пакета в последовательности, j = 1, …, J; </w:t>
      </w:r>
    </w:p>
    <w:p w14:paraId="19790321" w14:textId="13E9BB23" w:rsidR="00780579" w:rsidRPr="00631FE5" w:rsidRDefault="00780579" w:rsidP="00631FE5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 — номер планового сеанса ТО прибора l, s = 1, …, Sₗ.</w:t>
      </w:r>
    </w:p>
    <w:p w14:paraId="60C6BD65" w14:textId="77777777" w:rsidR="00631FE5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752A9">
        <w:rPr>
          <w:rFonts w:ascii="Times New Roman" w:eastAsia="Times New Roman" w:hAnsi="Times New Roman" w:cs="Times New Roman"/>
          <w:kern w:val="0"/>
          <w:sz w:val="28"/>
          <w:szCs w:val="28"/>
          <w:highlight w:val="yellow"/>
          <w:lang w:eastAsia="ru-RU"/>
          <w14:ligatures w14:val="none"/>
        </w:rPr>
        <w:t>Входные параметры задачи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</w:p>
    <w:p w14:paraId="37D0834A" w14:textId="77777777" w:rsidR="00631FE5" w:rsidRDefault="00780579" w:rsidP="00631FE5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I, L, J — количество типов заданий, приборов и позиций; n[i] — количество заданий i-го типа; </w:t>
      </w:r>
    </w:p>
    <w:p w14:paraId="7E1FB5F3" w14:textId="0E31A150" w:rsidR="00631FE5" w:rsidRPr="00631FE5" w:rsidRDefault="004D567D" w:rsidP="00631FE5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t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l</m:t>
            </m:r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i</m:t>
            </m:r>
          </m:e>
        </m:d>
      </m:oMath>
      <w:r w:rsidR="00780579"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длительность обработки одного задания i-го типа на приборе l; </w:t>
      </w:r>
    </w:p>
    <w:p w14:paraId="4A32B801" w14:textId="3A49885E" w:rsidR="00631FE5" w:rsidRDefault="005A3591" w:rsidP="00631FE5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t_init[l][i]</m:t>
        </m:r>
      </m:oMath>
      <w:r w:rsidR="00780579"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длительность первоначальной наладки прибора l перед выполнением первой позиции, если она содержит задания типа i; </w:t>
      </w:r>
    </w:p>
    <w:p w14:paraId="10B00DDA" w14:textId="3B19542F" w:rsidR="00631FE5" w:rsidRDefault="003E440D" w:rsidP="00631FE5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t_setup[l][k][i]</m:t>
        </m:r>
      </m:oMath>
      <w:r w:rsidR="00780579"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длительность переналадки прибора l при переходе от типа k к типу i (диагональные элементы равны нулю); </w:t>
      </w:r>
    </w:p>
    <w:p w14:paraId="7C99FC77" w14:textId="77777777" w:rsidR="00631FE5" w:rsidRDefault="00780579" w:rsidP="00631FE5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E440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TM[l]</w:t>
      </w:r>
      <w:r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межремонтный интервал прибора l (максимальное время работы между сеансами ТО); </w:t>
      </w:r>
    </w:p>
    <w:p w14:paraId="0F498370" w14:textId="77777777" w:rsidR="00631FE5" w:rsidRDefault="00780579" w:rsidP="00631FE5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3E440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tm_maint</w:t>
      </w:r>
      <w:proofErr w:type="spellEnd"/>
      <w:r w:rsidRPr="003E440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[l]</w:t>
      </w:r>
      <w:r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длительность одного сеанса ТО прибора l; </w:t>
      </w:r>
    </w:p>
    <w:p w14:paraId="6D3385BA" w14:textId="77777777" w:rsidR="00267801" w:rsidRPr="00267801" w:rsidRDefault="00780579" w:rsidP="00631FE5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d[i] — директивный срок выполнения заданий i-го типа (только для Модели 2); </w:t>
      </w:r>
    </w:p>
    <w:p w14:paraId="5279D830" w14:textId="7028EDB1" w:rsidR="00780579" w:rsidRPr="00631FE5" w:rsidRDefault="00780579" w:rsidP="00631FE5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26780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n_min</w:t>
      </w:r>
      <w:proofErr w:type="spellEnd"/>
      <w:r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= </w:t>
      </w:r>
      <w:proofErr w:type="spellStart"/>
      <w:r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min</w:t>
      </w:r>
      <w:proofErr w:type="spellEnd"/>
      <w:r w:rsidRPr="00631FE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(n[i]) — минимальное количество заданий среди всех типов, используется как верхняя граница для переменной m[j].</w:t>
      </w:r>
    </w:p>
    <w:p w14:paraId="40A8F7FA" w14:textId="77777777" w:rsidR="00D553C8" w:rsidRDefault="00780579" w:rsidP="00D553C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Горизонт планирования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horizon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константа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big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-M вычисляются программно до начала формирования модели: </w:t>
      </w:r>
    </w:p>
    <w:p w14:paraId="707FBF7B" w14:textId="6CEE4C0E" w:rsidR="00D553C8" w:rsidRPr="00D553C8" w:rsidRDefault="00D553C8" w:rsidP="00D553C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horizon=max</m:t>
          </m:r>
          <m:d>
            <m:dPr>
              <m:ctrlPr>
                <w:rPr>
                  <w:rFonts w:ascii="Cambria Math" w:eastAsia="Times New Roman" w:hAnsi="Cambria Math" w:cs="Times New Roman"/>
                  <w:iCs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1,2×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Cs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сумм.труд.+переналадки+надбавканаПТО</m:t>
                  </m:r>
                </m:e>
              </m:d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,50</m:t>
              </m:r>
            </m:e>
          </m:d>
        </m:oMath>
      </m:oMathPara>
    </w:p>
    <w:p w14:paraId="540FE5C4" w14:textId="59356DD3" w:rsidR="00D553C8" w:rsidRDefault="00780579" w:rsidP="00D553C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R = 1,5 × </w:t>
      </w:r>
      <w:proofErr w:type="spellStart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horizon</w:t>
      </w:r>
      <w:proofErr w:type="spellEnd"/>
    </w:p>
    <w:p w14:paraId="2767830E" w14:textId="4B9AD584" w:rsidR="00780579" w:rsidRPr="00D553C8" w:rsidRDefault="00780579" w:rsidP="00D553C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Окна ТО для прибора l вычисляются функцией: первое окно начинается в момент TM[l], последующие — через TM[l] единиц работы после окончания предыдущего сеанса (период = TM[l] + </w:t>
      </w:r>
      <w:proofErr w:type="spellStart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tm_maint</w:t>
      </w:r>
      <w:proofErr w:type="spellEnd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[l]). Для каждого прибора формируется список пар (</w:t>
      </w:r>
      <w:proofErr w:type="spellStart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a_s</w:t>
      </w:r>
      <w:proofErr w:type="spellEnd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a_e</w:t>
      </w:r>
      <w:proofErr w:type="spellEnd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= (</w:t>
      </w:r>
      <w:proofErr w:type="spellStart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a_s</w:t>
      </w:r>
      <w:proofErr w:type="spellEnd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a_s</w:t>
      </w:r>
      <w:proofErr w:type="spellEnd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+ </w:t>
      </w:r>
      <w:proofErr w:type="spellStart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tm_maint</w:t>
      </w:r>
      <w:proofErr w:type="spellEnd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[l]) для всех окон с </w:t>
      </w:r>
      <w:proofErr w:type="spellStart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a_s</w:t>
      </w:r>
      <w:proofErr w:type="spellEnd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&lt; </w:t>
      </w:r>
      <w:proofErr w:type="spellStart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horizon</w:t>
      </w:r>
      <w:proofErr w:type="spellEnd"/>
      <w:proofErr w:type="gramEnd"/>
      <w:r w:rsidRPr="00D553C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7D724858" w14:textId="77777777" w:rsidR="00055083" w:rsidRDefault="00055083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C01AA35" w14:textId="77777777" w:rsid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752A9">
        <w:rPr>
          <w:rFonts w:ascii="Times New Roman" w:eastAsia="Times New Roman" w:hAnsi="Times New Roman" w:cs="Times New Roman"/>
          <w:kern w:val="0"/>
          <w:sz w:val="28"/>
          <w:szCs w:val="28"/>
          <w:highlight w:val="yellow"/>
          <w:lang w:eastAsia="ru-RU"/>
          <w14:ligatures w14:val="none"/>
        </w:rPr>
        <w:t>Основные переменные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</w:p>
    <w:p w14:paraId="2766649F" w14:textId="77777777" w:rsidR="00631FE5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x[i][j] </w:t>
      </w:r>
      <w:r w:rsidRPr="00780579">
        <w:rPr>
          <w:rFonts w:ascii="Cambria Math" w:eastAsia="Times New Roman" w:hAnsi="Cambria Math" w:cs="Cambria Math"/>
          <w:kern w:val="0"/>
          <w:sz w:val="28"/>
          <w:szCs w:val="28"/>
          <w:lang w:eastAsia="ru-RU"/>
          <w14:ligatures w14:val="none"/>
        </w:rPr>
        <w:t>∈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{0,1} — тип заданий в позиции j: равна 1, если i-й тип, 0 иначе; </w:t>
      </w:r>
    </w:p>
    <w:p w14:paraId="67384CFB" w14:textId="77777777" w:rsidR="00D553C8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m[j] </w:t>
      </w:r>
      <w:r w:rsidRPr="00780579">
        <w:rPr>
          <w:rFonts w:ascii="Cambria Math" w:eastAsia="Times New Roman" w:hAnsi="Cambria Math" w:cs="Cambria Math"/>
          <w:kern w:val="0"/>
          <w:sz w:val="28"/>
          <w:szCs w:val="28"/>
          <w:lang w:eastAsia="ru-RU"/>
          <w14:ligatures w14:val="none"/>
        </w:rPr>
        <w:t>∈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ℤ, m[j] </w:t>
      </w:r>
      <w:r w:rsidRPr="00780579">
        <w:rPr>
          <w:rFonts w:ascii="Cambria Math" w:eastAsia="Times New Roman" w:hAnsi="Cambria Math" w:cs="Cambria Math"/>
          <w:kern w:val="0"/>
          <w:sz w:val="28"/>
          <w:szCs w:val="28"/>
          <w:lang w:eastAsia="ru-RU"/>
          <w14:ligatures w14:val="none"/>
        </w:rPr>
        <w:t>∈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[2,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n_min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] — количество заданий в пакете позиции j;</w:t>
      </w:r>
    </w:p>
    <w:p w14:paraId="3C2BCCF3" w14:textId="66CD2604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q[l][j] ≥ 0 — момент начала обработки пакета позиции j на приборе l.</w:t>
      </w:r>
    </w:p>
    <w:p w14:paraId="4A11B6B4" w14:textId="77777777" w:rsidR="00D553C8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Вспомогательные переменные для линеаризации: </w:t>
      </w:r>
    </w:p>
    <w:p w14:paraId="686CE75C" w14:textId="77777777" w:rsidR="00D553C8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r[j][i] </w:t>
      </w:r>
      <w:r w:rsidRPr="00780579">
        <w:rPr>
          <w:rFonts w:ascii="Cambria Math" w:eastAsia="Times New Roman" w:hAnsi="Cambria Math" w:cs="Cambria Math"/>
          <w:kern w:val="0"/>
          <w:sz w:val="28"/>
          <w:szCs w:val="28"/>
          <w:lang w:eastAsia="ru-RU"/>
          <w14:ligatures w14:val="none"/>
        </w:rPr>
        <w:t>∈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[0,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n_min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] — линеаризует произведение m[j] × x[i][j], то есть количество заданий i-го типа в пакете позиции j;</w:t>
      </w:r>
    </w:p>
    <w:p w14:paraId="77625360" w14:textId="249AF9C6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y[k][j-1][i][j] </w:t>
      </w:r>
      <w:r w:rsidRPr="00780579">
        <w:rPr>
          <w:rFonts w:ascii="Cambria Math" w:eastAsia="Times New Roman" w:hAnsi="Cambria Math" w:cs="Cambria Math"/>
          <w:kern w:val="0"/>
          <w:sz w:val="28"/>
          <w:szCs w:val="28"/>
          <w:lang w:eastAsia="ru-RU"/>
          <w14:ligatures w14:val="none"/>
        </w:rPr>
        <w:t>∈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{0,1} — линеаризует произведение x[k][j-1] × x[i][j], равна 1 тогда и только тогда, когда позиция j-1 содержит тип k, а позиция j — тип i (используется для включения времён переналадок в ограничения расписания).</w:t>
      </w:r>
    </w:p>
    <w:p w14:paraId="1225868F" w14:textId="77777777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752A9">
        <w:rPr>
          <w:rFonts w:ascii="Times New Roman" w:eastAsia="Times New Roman" w:hAnsi="Times New Roman" w:cs="Times New Roman"/>
          <w:kern w:val="0"/>
          <w:sz w:val="28"/>
          <w:szCs w:val="28"/>
          <w:highlight w:val="yellow"/>
          <w:lang w:eastAsia="ru-RU"/>
          <w14:ligatures w14:val="none"/>
        </w:rPr>
        <w:t>Переменные блока ТО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proofErr w:type="spellStart"/>
      <w:r w:rsidRPr="003E440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delta</w:t>
      </w:r>
      <w:proofErr w:type="spellEnd"/>
      <w:r w:rsidRPr="003E440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[l][j][s]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780579">
        <w:rPr>
          <w:rFonts w:ascii="Cambria Math" w:eastAsia="Times New Roman" w:hAnsi="Cambria Math" w:cs="Cambria Math"/>
          <w:kern w:val="0"/>
          <w:sz w:val="28"/>
          <w:szCs w:val="28"/>
          <w:lang w:eastAsia="ru-RU"/>
          <w14:ligatures w14:val="none"/>
        </w:rPr>
        <w:t>∈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{0,1} — вводится для каждой тройки (прибор l, позиция j, сеанс ТО s); равна 1, если пакет позиции j завершается до начала s-го окна ТО прибора l; равна 0, если пакет начинается после окончания этого окна.</w:t>
      </w:r>
    </w:p>
    <w:p w14:paraId="44A7D904" w14:textId="77777777" w:rsidR="00780579" w:rsidRDefault="00780579" w:rsidP="00780579">
      <w:pPr>
        <w:pBdr>
          <w:bottom w:val="single" w:sz="12" w:space="1" w:color="auto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752A9">
        <w:rPr>
          <w:rFonts w:ascii="Times New Roman" w:eastAsia="Times New Roman" w:hAnsi="Times New Roman" w:cs="Times New Roman"/>
          <w:kern w:val="0"/>
          <w:sz w:val="28"/>
          <w:szCs w:val="28"/>
          <w:highlight w:val="yellow"/>
          <w:lang w:eastAsia="ru-RU"/>
          <w14:ligatures w14:val="none"/>
        </w:rPr>
        <w:lastRenderedPageBreak/>
        <w:t>Переменные критерия G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(только для Модели 2): g[i] ≥ 0 — момент завершения обработки всех заданий i-го типа на последнем приборе L; p[i] ≥ 0 — запаздывание относительно директивного срока d[i]; z[i] </w:t>
      </w:r>
      <w:r w:rsidRPr="00780579">
        <w:rPr>
          <w:rFonts w:ascii="Cambria Math" w:eastAsia="Times New Roman" w:hAnsi="Cambria Math" w:cs="Cambria Math"/>
          <w:kern w:val="0"/>
          <w:sz w:val="28"/>
          <w:szCs w:val="28"/>
          <w:lang w:eastAsia="ru-RU"/>
          <w14:ligatures w14:val="none"/>
        </w:rPr>
        <w:t>∈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{0,1} — индикатор для линеаризации операции </w:t>
      </w:r>
      <w:proofErr w:type="spellStart"/>
      <w:proofErr w:type="gram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max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0, g[i] − d[i]).</w:t>
      </w:r>
    </w:p>
    <w:p w14:paraId="6843F818" w14:textId="77777777" w:rsidR="00AF7127" w:rsidRPr="00780579" w:rsidRDefault="00AF7127" w:rsidP="00AF712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841D476" w14:textId="77777777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A7D9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Ограничение C1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(единственность типа и распределение заданий): для каждой позиции j сумма по типам x[i][j] = 1; для каждого типа i сумма по позициям r[j][i] = n[i]. Первое условие гарантирует, что каждая позиция занята ровно одним типом; второе — что все задания каждого типа распределены по позициям без остатка.</w:t>
      </w:r>
    </w:p>
    <w:p w14:paraId="00808AC3" w14:textId="77777777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A7D9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Ограничение C2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(чередование типов в соседних позициях): для каждого типа i и каждой пары соседних позиций (j-1, j) — x[i][j-1] + x[i][j] ≤ 1. Это исключает ситуацию, когда два соседних пакета содержат задания одного типа, что сделало бы переналадку между ними нулевой и фактически свело бы два пакета в один.</w:t>
      </w:r>
    </w:p>
    <w:p w14:paraId="5E5810C9" w14:textId="77777777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F71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Ограничение C3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</w:t>
      </w:r>
      <w:bookmarkStart w:id="1" w:name="_Hlk232597191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линеаризация r[j][i] = m[j] × x[i][j]</w:t>
      </w:r>
      <w:bookmarkEnd w:id="1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): четыре неравенства обеспечивают эквивалентность вспомогательной переменной произведению целочисленной m[j] на бинарную x[i][j]: </w:t>
      </w:r>
      <w:bookmarkStart w:id="2" w:name="_Hlk232597242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r[j][i] ≥ 0; r[j][i] ≤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n_min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× x[i][j]; r[j][i] ≤ m[j]; r[j][i] ≥ m[j] −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n_min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× (1 − x[i][j])</w:t>
      </w:r>
      <w:bookmarkEnd w:id="2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При x[i][j] = 0 из первого и второго неравенств следует r[j][i] = 0; при x[i][j] = 1 из третьего и четвёртого следует r[j][i] = m[j].</w:t>
      </w:r>
    </w:p>
    <w:p w14:paraId="7388E6D4" w14:textId="77777777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F71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Ограничение C4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(линеаризация y = x[k][j-1] × x[i][j]): три неравенства: y ≤ x[k][j-1]; y ≤ x[i][j]; y ≥ x[k][j-1] + x[i][j] − 1.</w:t>
      </w:r>
    </w:p>
    <w:p w14:paraId="660C4953" w14:textId="77777777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F71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Ограничение C5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(расписание на первом приборе, первая позиция): </w:t>
      </w:r>
      <w:proofErr w:type="gram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q[</w:t>
      </w:r>
      <w:proofErr w:type="gram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0][0] ≥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Σ_i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t_init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[0][i] × x[i][0]. Момент начала обработки первого пакета не может быть меньше времени начальной наладки прибора под данный тип.</w:t>
      </w:r>
    </w:p>
    <w:p w14:paraId="0065EE2A" w14:textId="77777777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F71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Ограничение C6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(порядок обработки на первом приборе, позиции j ≥ 1): q[0][j] ≥ q[0][j-1] +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Σ_i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t[0][i] × r[j-1][i] + Σ_{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k≠i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}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t_setup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[0][k][i] × y[k][j-1][i][j]. Пакет j не может начаться раньше завершения обработки пакета j-1 плюс переналадка.</w:t>
      </w:r>
    </w:p>
    <w:p w14:paraId="616E8225" w14:textId="77777777" w:rsidR="00780579" w:rsidRPr="00864798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AF71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Ограничение C7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(порядок обработки на приборах l ≥ 1): две нижние границы: q[l][j] ≥ q[l][j-1] +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Σ_i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t[l][i] × r[j-1][i] + переналадка (порядок на приборе); q[l][j] ≥ q[l-1][j] +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Σ_i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t[l-1][i] × r[j][i] (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конвейерность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пакет не поступает на прибор l раньше завершения его обработки на приборе l-1). Для</w:t>
      </w:r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первой</w:t>
      </w:r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позиции</w:t>
      </w:r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(j = 0): q[l][0] ≥ 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Σ</w:t>
      </w:r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_</w:t>
      </w:r>
      <w:proofErr w:type="spellStart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t_init</w:t>
      </w:r>
      <w:proofErr w:type="spellEnd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[l][</w:t>
      </w:r>
      <w:proofErr w:type="spellStart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] × x[</w:t>
      </w:r>
      <w:proofErr w:type="spellStart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][0] 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q[l][0] ≥ q[l-1][0] + 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Σ</w:t>
      </w:r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_</w:t>
      </w:r>
      <w:proofErr w:type="spellStart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t[l-1][</w:t>
      </w:r>
      <w:proofErr w:type="spellStart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] × r[0][</w:t>
      </w:r>
      <w:proofErr w:type="spellStart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4D567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].</w:t>
      </w:r>
    </w:p>
    <w:p w14:paraId="01E3D670" w14:textId="77777777" w:rsidR="00864798" w:rsidRPr="00864798" w:rsidRDefault="00864798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14:paraId="6783AAD2" w14:textId="77777777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F71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Ограничение C8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(блок ПТО, дизъюнкция): для каждой тройки (l, j, s):</w:t>
      </w:r>
    </w:p>
    <w:p w14:paraId="413D194C" w14:textId="39C4D8D2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— (ТО.1)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q[l][j] + Σ_i t[l][i] × r[j][i] ≤ a_s + R × (1 - delta[l][j][s])</m:t>
        </m:r>
      </m:oMath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при delta = 1 пакет завершается до начала окна;</w:t>
      </w:r>
    </w:p>
    <w:p w14:paraId="60005EBC" w14:textId="48474DB4" w:rsid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— (ТО.2)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q[l][j] ≥ a_e - R × delta[l][j][s]</m:t>
        </m:r>
      </m:oMath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при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delta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= 0 пакет начинается после окончания окна.</w:t>
      </w:r>
    </w:p>
    <w:p w14:paraId="1EBFB3BA" w14:textId="77777777" w:rsidR="00864798" w:rsidRPr="00780579" w:rsidRDefault="00864798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93F423E" w14:textId="7196C8BB" w:rsid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Совместно эти два ограничения гарантируют, что интервал обработки пакета целиком лежит вне каждого окна ТО: либо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delta[l][j][s] = 1</m:t>
        </m:r>
      </m:oMath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пакет завершён до начала сеанса, либо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delta[l][j][s] = 0</m:t>
        </m:r>
      </m:oMath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пакет начат после окончания сеанса. Прерывание пакета исключено по построению.</w:t>
      </w:r>
    </w:p>
    <w:p w14:paraId="3A05F07A" w14:textId="77777777" w:rsidR="00864798" w:rsidRPr="00780579" w:rsidRDefault="00864798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ADD063C" w14:textId="3A328AAE" w:rsid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F71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Ограничение C9 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(горизонт планирования): для каждого прибора l и позиции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j - q[l][j] + Σ_i t[l][i] × r[j][i] ≤ horizon</m:t>
        </m:r>
      </m:oMath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Это ограничение запрещает «выталкивание» пакетов за пределы горизонта, на котором построены окна ТО: без него решатель мог бы размещать пакеты произвольно далеко по времени, где окна ТО уже не вычислены.</w:t>
      </w:r>
    </w:p>
    <w:p w14:paraId="798F3744" w14:textId="77777777" w:rsidR="00AF7127" w:rsidRPr="00780579" w:rsidRDefault="00AF7127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C451119" w14:textId="4D558DFD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752A9">
        <w:rPr>
          <w:rFonts w:ascii="Times New Roman" w:eastAsia="Times New Roman" w:hAnsi="Times New Roman" w:cs="Times New Roman"/>
          <w:kern w:val="0"/>
          <w:sz w:val="28"/>
          <w:szCs w:val="28"/>
          <w:highlight w:val="yellow"/>
          <w:lang w:eastAsia="ru-RU"/>
          <w14:ligatures w14:val="none"/>
        </w:rPr>
        <w:t>Целевые функции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30ADDC1A" w14:textId="522CB65D" w:rsidR="00780579" w:rsidRPr="00780579" w:rsidRDefault="00780579" w:rsidP="00D553C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752A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Модель 1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min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Cmax+ε·Σq</m:t>
            </m:r>
            <m:d>
              <m:dPr>
                <m:begChr m:val="["/>
                <m:endChr m:val="]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l</m:t>
                </m:r>
              </m:e>
            </m:d>
            <m:d>
              <m:dPr>
                <m:begChr m:val="["/>
                <m:endChr m:val="]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j</m:t>
                </m:r>
              </m:e>
            </m:d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,при огр.Cmax≥q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L-1</m:t>
            </m:r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j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t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L-1</m:t>
            </m:r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i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×r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j</m:t>
            </m:r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i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для всехj=1,…,J.</m:t>
        </m:r>
      </m:oMath>
    </w:p>
    <w:p w14:paraId="14000F50" w14:textId="77777777" w:rsidR="00864798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752A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Модель 2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proofErr w:type="spellStart"/>
      <w:proofErr w:type="gram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min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proofErr w:type="spellStart"/>
      <w:proofErr w:type="gram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Σ_i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p[i] +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ε·Σ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q[l][j]), с </w:t>
      </w:r>
      <w:r w:rsidRPr="00864798">
        <w:rPr>
          <w:rFonts w:ascii="Times New Roman" w:eastAsia="Times New Roman" w:hAnsi="Times New Roman" w:cs="Times New Roman"/>
          <w:kern w:val="0"/>
          <w:sz w:val="28"/>
          <w:szCs w:val="28"/>
          <w:highlight w:val="yellow"/>
          <w:lang w:eastAsia="ru-RU"/>
          <w14:ligatures w14:val="none"/>
        </w:rPr>
        <w:t>дополнительными ограничениями</w:t>
      </w: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</w:p>
    <w:p w14:paraId="5BF0F1C2" w14:textId="77777777" w:rsidR="00864798" w:rsidRPr="00864798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g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≥q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L-1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j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t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L-1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×r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j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-R×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1 x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i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j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 xml:space="preserve"> длявсехj;</m:t>
          </m:r>
        </m:oMath>
      </m:oMathPara>
    </w:p>
    <w:p w14:paraId="2549BBC7" w14:textId="77777777" w:rsidR="00864798" w:rsidRPr="00864798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w:lastRenderedPageBreak/>
            <m:t>p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≥g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-d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;</m:t>
          </m:r>
        </m:oMath>
      </m:oMathPara>
    </w:p>
    <w:p w14:paraId="116CEC38" w14:textId="77777777" w:rsidR="00864798" w:rsidRPr="00864798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p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≥0;</m:t>
          </m:r>
        </m:oMath>
      </m:oMathPara>
    </w:p>
    <w:p w14:paraId="269C95E7" w14:textId="77777777" w:rsidR="00864798" w:rsidRPr="00864798" w:rsidRDefault="00780579" w:rsidP="00864798">
      <w:pPr>
        <w:rPr>
          <w:rFonts w:ascii="Times New Roman" w:hAnsi="Times New Roman"/>
          <w:lang w:eastAsia="ru-RU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ru-RU"/>
            </w:rPr>
            <m:t xml:space="preserve">а также ограничениями линеаризации </m:t>
          </m:r>
        </m:oMath>
      </m:oMathPara>
    </w:p>
    <w:p w14:paraId="18E19A34" w14:textId="09769E1E" w:rsid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z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:g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-d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≤R×z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;g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-d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≥-R×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1-z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i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;p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≤g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-d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+R×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1-z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i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;p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≤R×z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.</m:t>
          </m:r>
        </m:oMath>
      </m:oMathPara>
    </w:p>
    <w:p w14:paraId="175C50F7" w14:textId="77777777" w:rsidR="00AF7127" w:rsidRPr="00780579" w:rsidRDefault="00AF7127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E57EAE" w14:textId="77777777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752A9">
        <w:rPr>
          <w:rFonts w:ascii="Times New Roman" w:eastAsia="Times New Roman" w:hAnsi="Times New Roman" w:cs="Times New Roman"/>
          <w:kern w:val="0"/>
          <w:sz w:val="28"/>
          <w:szCs w:val="28"/>
          <w:highlight w:val="green"/>
          <w:lang w:eastAsia="ru-RU"/>
          <w14:ligatures w14:val="none"/>
        </w:rPr>
        <w:t>Оценка размерности модели</w:t>
      </w:r>
    </w:p>
    <w:p w14:paraId="7C399F1E" w14:textId="77777777" w:rsidR="00780579" w:rsidRPr="00780579" w:rsidRDefault="00780579" w:rsidP="0078057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Для задачи с параметрами I = 3, L = 3, J = 4 (малый пример): число переменных x — 12 бинарных, m — 4 целочисленных, q — 12 непрерывных, r — 12 непрерывных, y — порядка 48 бинарных. При наличии, например, 2 окон ТО для каждого из 3 приборов добавляется 3×4×2 = 24 переменных </w:t>
      </w:r>
      <w:proofErr w:type="spellStart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delta</w:t>
      </w:r>
      <w:proofErr w:type="spellEnd"/>
      <w:r w:rsidRPr="00780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Итого порядка 120 переменных, что существенно ниже ограничения Community-версии CPLEX в 1000 переменных. Для среднего примера (I = 5, L = 5, J = 6) число переменных возрастает примерно до 700–800. Это подтверждает применимость модели к задачам практически значимого масштаба в рамках доступных инструментальных средств.</w:t>
      </w:r>
    </w:p>
    <w:sectPr w:rsidR="00780579" w:rsidRPr="00780579" w:rsidSect="00F13E3E">
      <w:footerReference w:type="default" r:id="rId8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96140" w14:textId="77777777" w:rsidR="001E62E8" w:rsidRDefault="001E62E8" w:rsidP="00E20AF7">
      <w:pPr>
        <w:spacing w:after="0" w:line="240" w:lineRule="auto"/>
      </w:pPr>
      <w:r>
        <w:separator/>
      </w:r>
    </w:p>
  </w:endnote>
  <w:endnote w:type="continuationSeparator" w:id="0">
    <w:p w14:paraId="0C503059" w14:textId="77777777" w:rsidR="001E62E8" w:rsidRDefault="001E62E8" w:rsidP="00E20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6932684"/>
      <w:docPartObj>
        <w:docPartGallery w:val="Page Numbers (Bottom of Page)"/>
        <w:docPartUnique/>
      </w:docPartObj>
    </w:sdtPr>
    <w:sdtContent>
      <w:p w14:paraId="5DF4D698" w14:textId="5B4B1A44" w:rsidR="00E20AF7" w:rsidRDefault="00E20AF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5083">
          <w:rPr>
            <w:noProof/>
          </w:rPr>
          <w:t>4</w:t>
        </w:r>
        <w:r>
          <w:fldChar w:fldCharType="end"/>
        </w:r>
      </w:p>
    </w:sdtContent>
  </w:sdt>
  <w:p w14:paraId="51049754" w14:textId="77777777" w:rsidR="00E20AF7" w:rsidRDefault="00E20AF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6A291" w14:textId="77777777" w:rsidR="001E62E8" w:rsidRDefault="001E62E8" w:rsidP="00E20AF7">
      <w:pPr>
        <w:spacing w:after="0" w:line="240" w:lineRule="auto"/>
      </w:pPr>
      <w:r>
        <w:separator/>
      </w:r>
    </w:p>
  </w:footnote>
  <w:footnote w:type="continuationSeparator" w:id="0">
    <w:p w14:paraId="5B1FE485" w14:textId="77777777" w:rsidR="001E62E8" w:rsidRDefault="001E62E8" w:rsidP="00E20A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EBF57DA"/>
    <w:multiLevelType w:val="hybridMultilevel"/>
    <w:tmpl w:val="400C8080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A770A24"/>
    <w:multiLevelType w:val="multilevel"/>
    <w:tmpl w:val="6FCA0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52585A"/>
    <w:multiLevelType w:val="multilevel"/>
    <w:tmpl w:val="77EC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407A7D"/>
    <w:multiLevelType w:val="multilevel"/>
    <w:tmpl w:val="D9B6A4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428EB"/>
    <w:multiLevelType w:val="multilevel"/>
    <w:tmpl w:val="E48ED4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272727"/>
    <w:multiLevelType w:val="multilevel"/>
    <w:tmpl w:val="84869F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050745"/>
    <w:multiLevelType w:val="multilevel"/>
    <w:tmpl w:val="46C2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F5CB7"/>
    <w:multiLevelType w:val="multilevel"/>
    <w:tmpl w:val="6B28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EF3A33"/>
    <w:multiLevelType w:val="multilevel"/>
    <w:tmpl w:val="930CC35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6D109E"/>
    <w:multiLevelType w:val="multilevel"/>
    <w:tmpl w:val="528E8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AD1343"/>
    <w:multiLevelType w:val="hybridMultilevel"/>
    <w:tmpl w:val="6BCA9852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B163D47"/>
    <w:multiLevelType w:val="hybridMultilevel"/>
    <w:tmpl w:val="3E302986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A74ED2"/>
    <w:multiLevelType w:val="multilevel"/>
    <w:tmpl w:val="1A0C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493329"/>
    <w:multiLevelType w:val="hybridMultilevel"/>
    <w:tmpl w:val="BEB818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6092639"/>
    <w:multiLevelType w:val="multilevel"/>
    <w:tmpl w:val="34948B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04D1466"/>
    <w:multiLevelType w:val="multilevel"/>
    <w:tmpl w:val="9ED61A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6C38EE"/>
    <w:multiLevelType w:val="multilevel"/>
    <w:tmpl w:val="6818F6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ED1021"/>
    <w:multiLevelType w:val="multilevel"/>
    <w:tmpl w:val="AF1C6FD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4669303">
    <w:abstractNumId w:val="2"/>
  </w:num>
  <w:num w:numId="2" w16cid:durableId="1911383253">
    <w:abstractNumId w:val="1"/>
  </w:num>
  <w:num w:numId="3" w16cid:durableId="125319766">
    <w:abstractNumId w:val="8"/>
  </w:num>
  <w:num w:numId="4" w16cid:durableId="1579750223">
    <w:abstractNumId w:val="7"/>
  </w:num>
  <w:num w:numId="5" w16cid:durableId="511914465">
    <w:abstractNumId w:val="3"/>
  </w:num>
  <w:num w:numId="6" w16cid:durableId="77288345">
    <w:abstractNumId w:val="13"/>
  </w:num>
  <w:num w:numId="7" w16cid:durableId="602417144">
    <w:abstractNumId w:val="15"/>
  </w:num>
  <w:num w:numId="8" w16cid:durableId="1253733991">
    <w:abstractNumId w:val="14"/>
  </w:num>
  <w:num w:numId="9" w16cid:durableId="1517232410">
    <w:abstractNumId w:val="0"/>
  </w:num>
  <w:num w:numId="10" w16cid:durableId="466551744">
    <w:abstractNumId w:val="10"/>
  </w:num>
  <w:num w:numId="11" w16cid:durableId="1744329711">
    <w:abstractNumId w:val="5"/>
  </w:num>
  <w:num w:numId="12" w16cid:durableId="1035546941">
    <w:abstractNumId w:val="16"/>
  </w:num>
  <w:num w:numId="13" w16cid:durableId="1172915526">
    <w:abstractNumId w:val="6"/>
  </w:num>
  <w:num w:numId="14" w16cid:durableId="1925454941">
    <w:abstractNumId w:val="17"/>
  </w:num>
  <w:num w:numId="15" w16cid:durableId="1622691764">
    <w:abstractNumId w:val="18"/>
  </w:num>
  <w:num w:numId="16" w16cid:durableId="1004548958">
    <w:abstractNumId w:val="4"/>
  </w:num>
  <w:num w:numId="17" w16cid:durableId="1957910746">
    <w:abstractNumId w:val="9"/>
  </w:num>
  <w:num w:numId="18" w16cid:durableId="1660159419">
    <w:abstractNumId w:val="19"/>
  </w:num>
  <w:num w:numId="19" w16cid:durableId="458383301">
    <w:abstractNumId w:val="12"/>
  </w:num>
  <w:num w:numId="20" w16cid:durableId="8981349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26897"/>
    <w:rsid w:val="00055083"/>
    <w:rsid w:val="00075A46"/>
    <w:rsid w:val="00184DBC"/>
    <w:rsid w:val="001A6B92"/>
    <w:rsid w:val="001E62E8"/>
    <w:rsid w:val="00212B16"/>
    <w:rsid w:val="00267801"/>
    <w:rsid w:val="00277573"/>
    <w:rsid w:val="00293990"/>
    <w:rsid w:val="002C70C1"/>
    <w:rsid w:val="00305097"/>
    <w:rsid w:val="003349FF"/>
    <w:rsid w:val="00351556"/>
    <w:rsid w:val="003838C2"/>
    <w:rsid w:val="003C53C8"/>
    <w:rsid w:val="003E440D"/>
    <w:rsid w:val="004310DA"/>
    <w:rsid w:val="004317EE"/>
    <w:rsid w:val="00457B97"/>
    <w:rsid w:val="004752A9"/>
    <w:rsid w:val="00495A33"/>
    <w:rsid w:val="004D0E80"/>
    <w:rsid w:val="004D567D"/>
    <w:rsid w:val="00520B2A"/>
    <w:rsid w:val="0054760A"/>
    <w:rsid w:val="00552FAE"/>
    <w:rsid w:val="00580D1D"/>
    <w:rsid w:val="005A3591"/>
    <w:rsid w:val="005C37EB"/>
    <w:rsid w:val="005E3A80"/>
    <w:rsid w:val="005F3FB0"/>
    <w:rsid w:val="00631FE5"/>
    <w:rsid w:val="00654741"/>
    <w:rsid w:val="00676CCB"/>
    <w:rsid w:val="0069010C"/>
    <w:rsid w:val="007051E9"/>
    <w:rsid w:val="0070624A"/>
    <w:rsid w:val="00711C3F"/>
    <w:rsid w:val="00725B4E"/>
    <w:rsid w:val="00725BF6"/>
    <w:rsid w:val="0074466D"/>
    <w:rsid w:val="00773C0B"/>
    <w:rsid w:val="007775A2"/>
    <w:rsid w:val="00780579"/>
    <w:rsid w:val="007A025A"/>
    <w:rsid w:val="007B5671"/>
    <w:rsid w:val="007D7D4B"/>
    <w:rsid w:val="00834ED9"/>
    <w:rsid w:val="0084539C"/>
    <w:rsid w:val="00846088"/>
    <w:rsid w:val="00864798"/>
    <w:rsid w:val="008B7A08"/>
    <w:rsid w:val="00907356"/>
    <w:rsid w:val="00923DB5"/>
    <w:rsid w:val="009B0C9C"/>
    <w:rsid w:val="009B2FFE"/>
    <w:rsid w:val="009C533E"/>
    <w:rsid w:val="00AA1972"/>
    <w:rsid w:val="00AD25B8"/>
    <w:rsid w:val="00AD7B72"/>
    <w:rsid w:val="00AF7127"/>
    <w:rsid w:val="00B15C7D"/>
    <w:rsid w:val="00BA7D9E"/>
    <w:rsid w:val="00C52BC9"/>
    <w:rsid w:val="00C86E6F"/>
    <w:rsid w:val="00C95EA8"/>
    <w:rsid w:val="00CD021B"/>
    <w:rsid w:val="00CF3BE7"/>
    <w:rsid w:val="00D26897"/>
    <w:rsid w:val="00D553C8"/>
    <w:rsid w:val="00D70403"/>
    <w:rsid w:val="00DE43EE"/>
    <w:rsid w:val="00DE4CDA"/>
    <w:rsid w:val="00E20AF7"/>
    <w:rsid w:val="00E4324F"/>
    <w:rsid w:val="00E62BCB"/>
    <w:rsid w:val="00E962F3"/>
    <w:rsid w:val="00EB0057"/>
    <w:rsid w:val="00EB1619"/>
    <w:rsid w:val="00F0099A"/>
    <w:rsid w:val="00F13E3E"/>
    <w:rsid w:val="00F60ADC"/>
    <w:rsid w:val="00FA17A1"/>
    <w:rsid w:val="00FA4A74"/>
    <w:rsid w:val="00FC5392"/>
    <w:rsid w:val="00FD2D30"/>
    <w:rsid w:val="00FF6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A355E"/>
  <w15:docId w15:val="{156048E2-0F46-442F-A7D0-30FC79059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5B4E"/>
    <w:pPr>
      <w:keepNext/>
      <w:keepLines/>
      <w:spacing w:before="360" w:after="8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68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689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6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689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68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68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68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68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5B4E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2689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689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6897"/>
    <w:rPr>
      <w:rFonts w:eastAsiaTheme="majorEastAsia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6897"/>
    <w:rPr>
      <w:rFonts w:eastAsiaTheme="majorEastAsia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68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68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68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68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68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68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68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6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68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68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68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6897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689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6897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qFormat/>
    <w:rsid w:val="00D26897"/>
    <w:rPr>
      <w:b/>
      <w:bCs/>
      <w:smallCaps/>
      <w:color w:val="365F91" w:themeColor="accent1" w:themeShade="BF"/>
      <w:spacing w:val="5"/>
    </w:rPr>
  </w:style>
  <w:style w:type="table" w:styleId="ac">
    <w:name w:val="Table Grid"/>
    <w:basedOn w:val="a1"/>
    <w:uiPriority w:val="59"/>
    <w:rsid w:val="00E20A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E20A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E20AF7"/>
  </w:style>
  <w:style w:type="paragraph" w:styleId="af">
    <w:name w:val="footer"/>
    <w:basedOn w:val="a"/>
    <w:link w:val="af0"/>
    <w:uiPriority w:val="99"/>
    <w:unhideWhenUsed/>
    <w:rsid w:val="00E20A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E20AF7"/>
  </w:style>
  <w:style w:type="paragraph" w:styleId="af1">
    <w:name w:val="No Spacing"/>
    <w:uiPriority w:val="1"/>
    <w:qFormat/>
    <w:rsid w:val="00725B4E"/>
    <w:pPr>
      <w:spacing w:after="0" w:line="240" w:lineRule="auto"/>
    </w:pPr>
  </w:style>
  <w:style w:type="paragraph" w:customStyle="1" w:styleId="font-claude-response-body">
    <w:name w:val="font-claude-response-body"/>
    <w:basedOn w:val="a"/>
    <w:rsid w:val="003515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2">
    <w:name w:val="Strong"/>
    <w:basedOn w:val="a0"/>
    <w:uiPriority w:val="22"/>
    <w:qFormat/>
    <w:rsid w:val="00351556"/>
    <w:rPr>
      <w:b/>
      <w:bCs/>
    </w:rPr>
  </w:style>
  <w:style w:type="character" w:styleId="af3">
    <w:name w:val="Hyperlink"/>
    <w:basedOn w:val="a0"/>
    <w:uiPriority w:val="99"/>
    <w:unhideWhenUsed/>
    <w:rsid w:val="00305097"/>
    <w:rPr>
      <w:color w:val="0000FF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305097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305097"/>
    <w:rPr>
      <w:color w:val="800080" w:themeColor="followedHyperlink"/>
      <w:u w:val="single"/>
    </w:rPr>
  </w:style>
  <w:style w:type="paragraph" w:styleId="af5">
    <w:name w:val="TOC Heading"/>
    <w:basedOn w:val="1"/>
    <w:next w:val="a"/>
    <w:uiPriority w:val="39"/>
    <w:unhideWhenUsed/>
    <w:qFormat/>
    <w:rsid w:val="008B7A08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365F91" w:themeColor="accent1" w:themeShade="BF"/>
      <w:kern w:val="0"/>
      <w:sz w:val="32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8B7A08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055083"/>
    <w:pPr>
      <w:tabs>
        <w:tab w:val="right" w:leader="dot" w:pos="9345"/>
      </w:tabs>
      <w:spacing w:after="100"/>
      <w:ind w:left="440"/>
    </w:pPr>
    <w:rPr>
      <w:rFonts w:ascii="Times New Roman" w:eastAsia="Times New Roman" w:hAnsi="Times New Roman" w:cs="Times New Roman"/>
      <w:noProof/>
      <w:kern w:val="0"/>
      <w:sz w:val="28"/>
      <w:szCs w:val="28"/>
      <w:lang w:eastAsia="ru-RU"/>
      <w14:ligatures w14:val="none"/>
    </w:rPr>
  </w:style>
  <w:style w:type="character" w:customStyle="1" w:styleId="animating6ta1u10">
    <w:name w:val="_animating_6ta1u_10"/>
    <w:basedOn w:val="a0"/>
    <w:rsid w:val="00552FAE"/>
  </w:style>
  <w:style w:type="paragraph" w:styleId="af6">
    <w:name w:val="Balloon Text"/>
    <w:basedOn w:val="a"/>
    <w:link w:val="af7"/>
    <w:uiPriority w:val="99"/>
    <w:semiHidden/>
    <w:unhideWhenUsed/>
    <w:rsid w:val="000550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7">
    <w:name w:val="Текст выноски Знак"/>
    <w:basedOn w:val="a0"/>
    <w:link w:val="af6"/>
    <w:uiPriority w:val="99"/>
    <w:semiHidden/>
    <w:rsid w:val="0005508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1D9695-F99D-4A10-B938-D5C1A8C1D4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1099</Words>
  <Characters>6267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Константин Мовенко</cp:lastModifiedBy>
  <cp:revision>9</cp:revision>
  <dcterms:created xsi:type="dcterms:W3CDTF">2026-06-16T10:13:00Z</dcterms:created>
  <dcterms:modified xsi:type="dcterms:W3CDTF">2026-06-17T12:41:00Z</dcterms:modified>
</cp:coreProperties>
</file>