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10632" w:type="dxa"/>
        <w:tblInd w:w="-856" w:type="dxa"/>
        <w:tblLook w:val="04A0" w:firstRow="1" w:lastRow="0" w:firstColumn="1" w:lastColumn="0" w:noHBand="0" w:noVBand="1"/>
      </w:tblPr>
      <w:tblGrid>
        <w:gridCol w:w="3119"/>
        <w:gridCol w:w="1276"/>
        <w:gridCol w:w="6237"/>
      </w:tblGrid>
      <w:tr w:rsidR="003964E0" w:rsidRPr="00E07F51" w14:paraId="2BB5F98D" w14:textId="77777777" w:rsidTr="00BF5D1E">
        <w:trPr>
          <w:trHeight w:val="698"/>
        </w:trPr>
        <w:tc>
          <w:tcPr>
            <w:tcW w:w="3119" w:type="dxa"/>
            <w:shd w:val="clear" w:color="auto" w:fill="D0CECE" w:themeFill="background2" w:themeFillShade="E6"/>
            <w:vAlign w:val="center"/>
          </w:tcPr>
          <w:p w14:paraId="5627784D" w14:textId="2CE02569" w:rsidR="00C43359" w:rsidRPr="00E07F51" w:rsidRDefault="003964E0" w:rsidP="00B47877">
            <w:pPr>
              <w:jc w:val="center"/>
              <w:rPr>
                <w:sz w:val="24"/>
                <w:szCs w:val="24"/>
              </w:rPr>
            </w:pPr>
            <w:r w:rsidRPr="00E07F51">
              <w:rPr>
                <w:sz w:val="24"/>
                <w:szCs w:val="24"/>
              </w:rPr>
              <w:t>Название</w:t>
            </w:r>
          </w:p>
        </w:tc>
        <w:tc>
          <w:tcPr>
            <w:tcW w:w="1276" w:type="dxa"/>
            <w:shd w:val="clear" w:color="auto" w:fill="D0CECE" w:themeFill="background2" w:themeFillShade="E6"/>
            <w:vAlign w:val="center"/>
          </w:tcPr>
          <w:p w14:paraId="433F0687" w14:textId="2E8FF55A" w:rsidR="003964E0" w:rsidRPr="00E07F51" w:rsidRDefault="003964E0" w:rsidP="00C43359">
            <w:pPr>
              <w:jc w:val="center"/>
              <w:rPr>
                <w:sz w:val="24"/>
                <w:szCs w:val="24"/>
              </w:rPr>
            </w:pPr>
            <w:r w:rsidRPr="00E07F51">
              <w:rPr>
                <w:sz w:val="24"/>
                <w:szCs w:val="24"/>
              </w:rPr>
              <w:t>Оценка</w:t>
            </w:r>
          </w:p>
        </w:tc>
        <w:tc>
          <w:tcPr>
            <w:tcW w:w="6237" w:type="dxa"/>
            <w:shd w:val="clear" w:color="auto" w:fill="D0CECE" w:themeFill="background2" w:themeFillShade="E6"/>
            <w:vAlign w:val="center"/>
          </w:tcPr>
          <w:p w14:paraId="63EA39BD" w14:textId="55C95321" w:rsidR="003964E0" w:rsidRPr="00E07F51" w:rsidRDefault="003964E0" w:rsidP="00C43359">
            <w:pPr>
              <w:jc w:val="center"/>
              <w:rPr>
                <w:sz w:val="24"/>
                <w:szCs w:val="24"/>
              </w:rPr>
            </w:pPr>
            <w:r w:rsidRPr="00E07F51">
              <w:rPr>
                <w:sz w:val="24"/>
                <w:szCs w:val="24"/>
              </w:rPr>
              <w:t>Комментарии</w:t>
            </w:r>
          </w:p>
        </w:tc>
      </w:tr>
      <w:tr w:rsidR="003964E0" w:rsidRPr="00E07F51" w14:paraId="3D3FB576" w14:textId="77777777" w:rsidTr="00BF5D1E">
        <w:tc>
          <w:tcPr>
            <w:tcW w:w="3119" w:type="dxa"/>
            <w:vAlign w:val="center"/>
          </w:tcPr>
          <w:p w14:paraId="7F3373A8" w14:textId="581D62D2" w:rsidR="003964E0" w:rsidRPr="00E07F51" w:rsidRDefault="007B0F59" w:rsidP="00E07F51">
            <w:pPr>
              <w:jc w:val="center"/>
              <w:rPr>
                <w:sz w:val="24"/>
                <w:szCs w:val="24"/>
              </w:rPr>
            </w:pPr>
            <w:r w:rsidRPr="00E07F51">
              <w:rPr>
                <w:sz w:val="24"/>
                <w:szCs w:val="24"/>
              </w:rPr>
              <w:t>Метод помидора</w:t>
            </w:r>
          </w:p>
        </w:tc>
        <w:tc>
          <w:tcPr>
            <w:tcW w:w="1276" w:type="dxa"/>
            <w:vAlign w:val="center"/>
          </w:tcPr>
          <w:p w14:paraId="73E8E146" w14:textId="170B2E13" w:rsidR="003964E0" w:rsidRPr="00E07F51" w:rsidRDefault="008E4333" w:rsidP="00E07F5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7</w:t>
            </w:r>
            <w:r w:rsidR="00E07F51" w:rsidRPr="00E07F51">
              <w:rPr>
                <w:sz w:val="24"/>
                <w:szCs w:val="24"/>
                <w:lang w:val="en-US"/>
              </w:rPr>
              <w:t>/10</w:t>
            </w:r>
          </w:p>
        </w:tc>
        <w:tc>
          <w:tcPr>
            <w:tcW w:w="6237" w:type="dxa"/>
          </w:tcPr>
          <w:p w14:paraId="48173456" w14:textId="0CD51120" w:rsidR="003964E0" w:rsidRPr="00E07F51" w:rsidRDefault="00E07F51" w:rsidP="00E07F51">
            <w:pPr>
              <w:jc w:val="both"/>
              <w:rPr>
                <w:sz w:val="24"/>
                <w:szCs w:val="24"/>
              </w:rPr>
            </w:pPr>
            <w:r w:rsidRPr="00E07F51">
              <w:rPr>
                <w:sz w:val="24"/>
                <w:szCs w:val="24"/>
              </w:rPr>
              <w:t xml:space="preserve">Данный метод неплох при выполнении кратковременных задач, </w:t>
            </w:r>
            <w:r>
              <w:rPr>
                <w:sz w:val="24"/>
                <w:szCs w:val="24"/>
              </w:rPr>
              <w:t xml:space="preserve">поскольку помогает концентрироваться на работе и правильно определять время для перерыва. </w:t>
            </w:r>
            <w:r w:rsidR="00E212A6">
              <w:rPr>
                <w:sz w:val="24"/>
                <w:szCs w:val="24"/>
              </w:rPr>
              <w:t>Тем не менее</w:t>
            </w:r>
            <w:r>
              <w:rPr>
                <w:sz w:val="24"/>
                <w:szCs w:val="24"/>
              </w:rPr>
              <w:t xml:space="preserve"> при выполнении долгой работы </w:t>
            </w:r>
            <w:r w:rsidR="001B74BD">
              <w:rPr>
                <w:sz w:val="24"/>
                <w:szCs w:val="24"/>
              </w:rPr>
              <w:t>перерывы данного метода оказываются излишне частыми и наоборот отвлекают от дела.</w:t>
            </w:r>
          </w:p>
        </w:tc>
      </w:tr>
      <w:tr w:rsidR="003964E0" w:rsidRPr="00E07F51" w14:paraId="6B1B1835" w14:textId="77777777" w:rsidTr="00BF5D1E">
        <w:tc>
          <w:tcPr>
            <w:tcW w:w="3119" w:type="dxa"/>
            <w:vAlign w:val="center"/>
          </w:tcPr>
          <w:p w14:paraId="50215120" w14:textId="407EBA60" w:rsidR="003964E0" w:rsidRPr="00E07F51" w:rsidRDefault="007B0F59" w:rsidP="00E07F51">
            <w:pPr>
              <w:jc w:val="center"/>
              <w:rPr>
                <w:sz w:val="24"/>
                <w:szCs w:val="24"/>
              </w:rPr>
            </w:pPr>
            <w:r w:rsidRPr="00E07F51">
              <w:rPr>
                <w:sz w:val="24"/>
                <w:szCs w:val="24"/>
              </w:rPr>
              <w:t>Метод «</w:t>
            </w:r>
            <w:proofErr w:type="spellStart"/>
            <w:r w:rsidRPr="00E07F51">
              <w:rPr>
                <w:sz w:val="24"/>
                <w:szCs w:val="24"/>
              </w:rPr>
              <w:t>альпы</w:t>
            </w:r>
            <w:proofErr w:type="spellEnd"/>
            <w:r w:rsidRPr="00E07F51">
              <w:rPr>
                <w:sz w:val="24"/>
                <w:szCs w:val="24"/>
              </w:rPr>
              <w:t>»</w:t>
            </w:r>
          </w:p>
        </w:tc>
        <w:tc>
          <w:tcPr>
            <w:tcW w:w="1276" w:type="dxa"/>
            <w:vAlign w:val="center"/>
          </w:tcPr>
          <w:p w14:paraId="293209A0" w14:textId="207490BD" w:rsidR="003964E0" w:rsidRPr="0074050A" w:rsidRDefault="0074050A" w:rsidP="00E07F5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  <w:lang w:val="en-US"/>
              </w:rPr>
              <w:t>/10</w:t>
            </w:r>
          </w:p>
        </w:tc>
        <w:tc>
          <w:tcPr>
            <w:tcW w:w="6237" w:type="dxa"/>
          </w:tcPr>
          <w:p w14:paraId="7FA80029" w14:textId="7744483A" w:rsidR="003964E0" w:rsidRPr="00E07F51" w:rsidRDefault="0074050A" w:rsidP="00E07F5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Отличный метод распределения собственного времени. Единственный минус состоит в том, что поначалу трудно верно определить необходимое количество времени на выполнение задания.</w:t>
            </w:r>
          </w:p>
        </w:tc>
      </w:tr>
      <w:tr w:rsidR="003964E0" w:rsidRPr="00E07F51" w14:paraId="028CADBD" w14:textId="77777777" w:rsidTr="00BF5D1E">
        <w:tc>
          <w:tcPr>
            <w:tcW w:w="3119" w:type="dxa"/>
            <w:vAlign w:val="center"/>
          </w:tcPr>
          <w:p w14:paraId="097C9814" w14:textId="52E8CBA2" w:rsidR="003964E0" w:rsidRPr="00E07F51" w:rsidRDefault="007B0F59" w:rsidP="00E07F51">
            <w:pPr>
              <w:jc w:val="center"/>
              <w:rPr>
                <w:sz w:val="24"/>
                <w:szCs w:val="24"/>
              </w:rPr>
            </w:pPr>
            <w:r w:rsidRPr="00E07F51">
              <w:rPr>
                <w:sz w:val="24"/>
                <w:szCs w:val="24"/>
                <w:lang w:val="en-US"/>
              </w:rPr>
              <w:t xml:space="preserve">ABC </w:t>
            </w:r>
            <w:r w:rsidRPr="00E07F51">
              <w:rPr>
                <w:sz w:val="24"/>
                <w:szCs w:val="24"/>
              </w:rPr>
              <w:t>анализ</w:t>
            </w:r>
          </w:p>
        </w:tc>
        <w:tc>
          <w:tcPr>
            <w:tcW w:w="1276" w:type="dxa"/>
            <w:vAlign w:val="center"/>
          </w:tcPr>
          <w:p w14:paraId="0BE2DD42" w14:textId="13CAB5BD" w:rsidR="003964E0" w:rsidRPr="00052705" w:rsidRDefault="00097BA9" w:rsidP="00E07F5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5</w:t>
            </w:r>
            <w:r w:rsidR="00052705">
              <w:rPr>
                <w:sz w:val="24"/>
                <w:szCs w:val="24"/>
                <w:lang w:val="en-US"/>
              </w:rPr>
              <w:t>/10</w:t>
            </w:r>
          </w:p>
        </w:tc>
        <w:tc>
          <w:tcPr>
            <w:tcW w:w="6237" w:type="dxa"/>
          </w:tcPr>
          <w:p w14:paraId="194EE3FA" w14:textId="17FAA394" w:rsidR="003964E0" w:rsidRPr="00052705" w:rsidRDefault="0074050A" w:rsidP="00E07F5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Возможно</w:t>
            </w:r>
            <w:r w:rsidR="00052705" w:rsidRPr="00052705">
              <w:rPr>
                <w:sz w:val="24"/>
                <w:szCs w:val="24"/>
              </w:rPr>
              <w:t xml:space="preserve">, </w:t>
            </w:r>
            <w:r w:rsidR="00052705">
              <w:rPr>
                <w:sz w:val="24"/>
                <w:szCs w:val="24"/>
              </w:rPr>
              <w:t>данный метод эффективен в торгово-экономических сферах, однако на бытовом уровне классификация заданий по чётко определённым уровням оказывается излишней и не играет решающей роли в качестве их выполнения.</w:t>
            </w:r>
          </w:p>
        </w:tc>
      </w:tr>
      <w:tr w:rsidR="003964E0" w:rsidRPr="00E07F51" w14:paraId="0947B160" w14:textId="77777777" w:rsidTr="00BF5D1E">
        <w:tc>
          <w:tcPr>
            <w:tcW w:w="3119" w:type="dxa"/>
            <w:vAlign w:val="center"/>
          </w:tcPr>
          <w:p w14:paraId="69F1DCD0" w14:textId="6474B16D" w:rsidR="003964E0" w:rsidRPr="00E07F51" w:rsidRDefault="007B0F59" w:rsidP="00E07F51">
            <w:pPr>
              <w:jc w:val="center"/>
              <w:rPr>
                <w:sz w:val="24"/>
                <w:szCs w:val="24"/>
              </w:rPr>
            </w:pPr>
            <w:r w:rsidRPr="00E07F51">
              <w:rPr>
                <w:sz w:val="24"/>
                <w:szCs w:val="24"/>
              </w:rPr>
              <w:t>Метод поедания лягушки</w:t>
            </w:r>
          </w:p>
        </w:tc>
        <w:tc>
          <w:tcPr>
            <w:tcW w:w="1276" w:type="dxa"/>
            <w:vAlign w:val="center"/>
          </w:tcPr>
          <w:p w14:paraId="7EB0F765" w14:textId="428D4264" w:rsidR="003964E0" w:rsidRPr="00052705" w:rsidRDefault="00097BA9" w:rsidP="00E07F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052705">
              <w:rPr>
                <w:sz w:val="24"/>
                <w:szCs w:val="24"/>
                <w:lang w:val="en-US"/>
              </w:rPr>
              <w:t>/10</w:t>
            </w:r>
          </w:p>
        </w:tc>
        <w:tc>
          <w:tcPr>
            <w:tcW w:w="6237" w:type="dxa"/>
          </w:tcPr>
          <w:p w14:paraId="660FDABF" w14:textId="29EF0203" w:rsidR="003964E0" w:rsidRPr="00E07F51" w:rsidRDefault="001D05C9" w:rsidP="00E07F5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Превосходный метод избавления от долгое время откладываемых дел. Позволил справиться с несколькими неприятными заданиями, </w:t>
            </w:r>
            <w:r w:rsidR="00097BA9">
              <w:rPr>
                <w:sz w:val="24"/>
                <w:szCs w:val="24"/>
              </w:rPr>
              <w:t xml:space="preserve">к которым </w:t>
            </w:r>
            <w:proofErr w:type="gramStart"/>
            <w:r w:rsidR="00097BA9">
              <w:rPr>
                <w:sz w:val="24"/>
                <w:szCs w:val="24"/>
              </w:rPr>
              <w:t xml:space="preserve">не </w:t>
            </w:r>
            <w:r>
              <w:rPr>
                <w:sz w:val="24"/>
                <w:szCs w:val="24"/>
              </w:rPr>
              <w:t>.</w:t>
            </w:r>
            <w:proofErr w:type="gramEnd"/>
          </w:p>
        </w:tc>
      </w:tr>
      <w:tr w:rsidR="003964E0" w:rsidRPr="00E07F51" w14:paraId="1D806B4F" w14:textId="77777777" w:rsidTr="00BF5D1E">
        <w:tc>
          <w:tcPr>
            <w:tcW w:w="3119" w:type="dxa"/>
            <w:vAlign w:val="center"/>
          </w:tcPr>
          <w:p w14:paraId="1E6C5724" w14:textId="02BDAE89" w:rsidR="003964E0" w:rsidRPr="00E07F51" w:rsidRDefault="007B0F59" w:rsidP="00E07F51">
            <w:pPr>
              <w:jc w:val="center"/>
              <w:rPr>
                <w:sz w:val="24"/>
                <w:szCs w:val="24"/>
              </w:rPr>
            </w:pPr>
            <w:r w:rsidRPr="00E07F51">
              <w:rPr>
                <w:sz w:val="24"/>
                <w:szCs w:val="24"/>
              </w:rPr>
              <w:t>Метод поедания слона</w:t>
            </w:r>
          </w:p>
        </w:tc>
        <w:tc>
          <w:tcPr>
            <w:tcW w:w="1276" w:type="dxa"/>
            <w:vAlign w:val="center"/>
          </w:tcPr>
          <w:p w14:paraId="3D57BA73" w14:textId="5CF6060B" w:rsidR="003964E0" w:rsidRPr="001D05C9" w:rsidRDefault="00097BA9" w:rsidP="00E07F5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7</w:t>
            </w:r>
            <w:r w:rsidR="001D05C9">
              <w:rPr>
                <w:sz w:val="24"/>
                <w:szCs w:val="24"/>
                <w:lang w:val="en-US"/>
              </w:rPr>
              <w:t>/10</w:t>
            </w:r>
          </w:p>
        </w:tc>
        <w:tc>
          <w:tcPr>
            <w:tcW w:w="6237" w:type="dxa"/>
          </w:tcPr>
          <w:p w14:paraId="6998945C" w14:textId="4F752E23" w:rsidR="003964E0" w:rsidRPr="00E07F51" w:rsidRDefault="001D05C9" w:rsidP="00E07F5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мой взгляд, достаточно очевидный метод, но тем не менее эффективный. Однако зачастую сложность решения задачи состоит не в том, что она велика и её нужно разделить, а в том, как именно правильно её разделить, не упустив ничего важного.</w:t>
            </w:r>
          </w:p>
        </w:tc>
      </w:tr>
      <w:tr w:rsidR="003964E0" w:rsidRPr="00E07F51" w14:paraId="1781FF53" w14:textId="77777777" w:rsidTr="00BF5D1E">
        <w:tc>
          <w:tcPr>
            <w:tcW w:w="3119" w:type="dxa"/>
            <w:vAlign w:val="center"/>
          </w:tcPr>
          <w:p w14:paraId="62A18007" w14:textId="341A9117" w:rsidR="003964E0" w:rsidRPr="00E07F51" w:rsidRDefault="007B0F59" w:rsidP="00E07F51">
            <w:pPr>
              <w:jc w:val="center"/>
              <w:rPr>
                <w:sz w:val="24"/>
                <w:szCs w:val="24"/>
              </w:rPr>
            </w:pPr>
            <w:r w:rsidRPr="00E07F51">
              <w:rPr>
                <w:sz w:val="24"/>
                <w:szCs w:val="24"/>
              </w:rPr>
              <w:t>Метод швейцарского сыра</w:t>
            </w:r>
          </w:p>
        </w:tc>
        <w:tc>
          <w:tcPr>
            <w:tcW w:w="1276" w:type="dxa"/>
            <w:vAlign w:val="center"/>
          </w:tcPr>
          <w:p w14:paraId="68B96D93" w14:textId="13A1AB76" w:rsidR="003964E0" w:rsidRPr="003917D8" w:rsidRDefault="00097BA9" w:rsidP="00E07F5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4</w:t>
            </w:r>
            <w:r w:rsidR="003917D8">
              <w:rPr>
                <w:sz w:val="24"/>
                <w:szCs w:val="24"/>
                <w:lang w:val="en-US"/>
              </w:rPr>
              <w:t>/10</w:t>
            </w:r>
          </w:p>
        </w:tc>
        <w:tc>
          <w:tcPr>
            <w:tcW w:w="6237" w:type="dxa"/>
          </w:tcPr>
          <w:p w14:paraId="2CAD82DC" w14:textId="44FEB84D" w:rsidR="003964E0" w:rsidRPr="00E07F51" w:rsidRDefault="00097BA9" w:rsidP="00E07F5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 рассчитан для задач с неопределённым или очень растянутым сроком выполнения, возможно, долгих проектов. При ограниченном количестве времени метод неэффективен, способствует прокрастинации, хаотичности работы.</w:t>
            </w:r>
          </w:p>
        </w:tc>
      </w:tr>
    </w:tbl>
    <w:p w14:paraId="156F9FD5" w14:textId="77777777" w:rsidR="00933E91" w:rsidRPr="00E07F51" w:rsidRDefault="00933E91">
      <w:pPr>
        <w:rPr>
          <w:sz w:val="24"/>
          <w:szCs w:val="24"/>
        </w:rPr>
      </w:pPr>
    </w:p>
    <w:sectPr w:rsidR="00933E91" w:rsidRPr="00E07F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4E0"/>
    <w:rsid w:val="00052705"/>
    <w:rsid w:val="00097BA9"/>
    <w:rsid w:val="001B74BD"/>
    <w:rsid w:val="001D05C9"/>
    <w:rsid w:val="003917D8"/>
    <w:rsid w:val="003964E0"/>
    <w:rsid w:val="0074050A"/>
    <w:rsid w:val="00780AAB"/>
    <w:rsid w:val="007B0F59"/>
    <w:rsid w:val="008E4333"/>
    <w:rsid w:val="00933E91"/>
    <w:rsid w:val="00B47877"/>
    <w:rsid w:val="00BF5D1E"/>
    <w:rsid w:val="00C43359"/>
    <w:rsid w:val="00E07F51"/>
    <w:rsid w:val="00E2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0B9F2"/>
  <w15:chartTrackingRefBased/>
  <w15:docId w15:val="{EFBC9F1A-7356-4B46-B6BD-EDBE9E7BC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ограмма"/>
    <w:basedOn w:val="a4"/>
    <w:link w:val="a5"/>
    <w:qFormat/>
    <w:rsid w:val="00780AAB"/>
    <w:pPr>
      <w:spacing w:before="120" w:after="120" w:line="240" w:lineRule="atLeast"/>
      <w:ind w:left="-567" w:firstLine="709"/>
      <w:jc w:val="both"/>
    </w:pPr>
    <w:rPr>
      <w:rFonts w:ascii="Cambria" w:hAnsi="Cambria" w:cs="Times New Roman"/>
      <w:bCs/>
      <w:sz w:val="20"/>
      <w:szCs w:val="24"/>
    </w:rPr>
  </w:style>
  <w:style w:type="character" w:customStyle="1" w:styleId="a5">
    <w:name w:val="программа Знак"/>
    <w:basedOn w:val="a0"/>
    <w:link w:val="a3"/>
    <w:rsid w:val="00780AAB"/>
    <w:rPr>
      <w:rFonts w:ascii="Cambria" w:hAnsi="Cambria" w:cs="Times New Roman"/>
      <w:bCs/>
      <w:sz w:val="20"/>
      <w:szCs w:val="24"/>
    </w:rPr>
  </w:style>
  <w:style w:type="paragraph" w:styleId="a4">
    <w:name w:val="List Paragraph"/>
    <w:basedOn w:val="a"/>
    <w:uiPriority w:val="34"/>
    <w:qFormat/>
    <w:rsid w:val="00780AAB"/>
    <w:pPr>
      <w:ind w:left="720"/>
      <w:contextualSpacing/>
    </w:pPr>
  </w:style>
  <w:style w:type="table" w:styleId="a6">
    <w:name w:val="Table Grid"/>
    <w:basedOn w:val="a1"/>
    <w:uiPriority w:val="39"/>
    <w:rsid w:val="00396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Мовенко</dc:creator>
  <cp:keywords/>
  <dc:description/>
  <cp:lastModifiedBy>Константин Мовенко</cp:lastModifiedBy>
  <cp:revision>4</cp:revision>
  <dcterms:created xsi:type="dcterms:W3CDTF">2021-11-22T16:54:00Z</dcterms:created>
  <dcterms:modified xsi:type="dcterms:W3CDTF">2021-11-22T21:19:00Z</dcterms:modified>
</cp:coreProperties>
</file>