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464F2B45" w:rsidR="00E06F20" w:rsidRPr="00914719" w:rsidRDefault="00E06F20" w:rsidP="00947769">
      <w:pPr>
        <w:pStyle w:val="1"/>
        <w:tabs>
          <w:tab w:val="left" w:pos="5103"/>
        </w:tabs>
      </w:pPr>
      <w:r w:rsidRPr="00914719">
        <w:t>ЛАБОРАТОРНАЯ РАБОТА №</w:t>
      </w:r>
      <w:r w:rsidR="00D6548E">
        <w:t>4</w:t>
      </w:r>
    </w:p>
    <w:p w14:paraId="0E9DFFA6" w14:textId="59AF21BC" w:rsidR="00BC1F1C" w:rsidRPr="006030A9" w:rsidRDefault="003F01E9" w:rsidP="00DB18D7">
      <w:pPr>
        <w:pStyle w:val="1"/>
      </w:pPr>
      <w:r>
        <w:t>СИНХРОНИЗАЦИЯ ПРОЦЕССОВ И ПОТОКОВ</w:t>
      </w:r>
      <w:r w:rsidR="00F33663">
        <w:t xml:space="preserve"> В ОС W</w:t>
      </w:r>
      <w:r w:rsidR="00F33663">
        <w:rPr>
          <w:lang w:val="en-US"/>
        </w:rPr>
        <w:t>INDOWS</w:t>
      </w:r>
      <w:r w:rsidR="006030A9">
        <w:t>. СЕМАФОРЫ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72885C70" w:rsidR="00AA04D7" w:rsidRPr="003F01E9" w:rsidRDefault="006030A9" w:rsidP="006030A9">
      <w:r>
        <w:t>Изучение программного интерфейса приложений (API) операционных систем</w:t>
      </w:r>
      <w:r w:rsidRPr="006030A9">
        <w:t xml:space="preserve"> </w:t>
      </w:r>
      <w:r>
        <w:t xml:space="preserve">семейства </w:t>
      </w:r>
      <w:r w:rsidRPr="006030A9">
        <w:rPr>
          <w:lang w:val="en-US"/>
        </w:rPr>
        <w:t>Windows</w:t>
      </w:r>
      <w:r w:rsidRPr="006030A9">
        <w:t xml:space="preserve">. </w:t>
      </w:r>
      <w:r>
        <w:t>Приобретение практических навыков синхронизации потоков, с использованием семафоров в</w:t>
      </w:r>
      <w:r w:rsidR="00B74CA8">
        <w:t xml:space="preserve"> различных</w:t>
      </w:r>
      <w:r>
        <w:t xml:space="preserve"> средах программирования</w:t>
      </w:r>
      <w:r w:rsidR="00F33663" w:rsidRPr="003F01E9">
        <w:t>.</w:t>
      </w:r>
    </w:p>
    <w:p w14:paraId="401EF489" w14:textId="2DBE8C0B" w:rsidR="005416FF" w:rsidRPr="0095724C" w:rsidRDefault="005416FF" w:rsidP="00E82348">
      <w:pPr>
        <w:pStyle w:val="af"/>
      </w:pPr>
      <w:r w:rsidRPr="0095724C">
        <w:t>Зада</w:t>
      </w:r>
      <w:r w:rsidR="00F33663">
        <w:t>чи</w:t>
      </w:r>
    </w:p>
    <w:p w14:paraId="2EAD5BEA" w14:textId="21E5982A" w:rsidR="000844F7" w:rsidRPr="006405E2" w:rsidRDefault="006405E2" w:rsidP="00F14062">
      <w:pPr>
        <w:pStyle w:val="aa"/>
        <w:numPr>
          <w:ilvl w:val="0"/>
          <w:numId w:val="17"/>
        </w:numPr>
        <w:ind w:left="709" w:hanging="425"/>
      </w:pPr>
      <w:r>
        <w:t>Написать программу, содержащую два потока. Первый поток генерирует последовательность чисел и помещает их в кольцевой буфер из Nbuf элементов (с проверкой на свободное место в буфере с использованием механизма семафоров). Второй считывает данные из буфера и выводит их на экран</w:t>
      </w:r>
      <w:r w:rsidR="00F14062">
        <w:t xml:space="preserve">. </w:t>
      </w:r>
      <w:r w:rsidR="00B74CA8">
        <w:t>Количество элементов, тип последовательности и длина буфера выбираются в соответствии с вариантом задания (Таблица 1)</w:t>
      </w:r>
      <w:r w:rsidR="00F14062">
        <w:t>;</w:t>
      </w:r>
    </w:p>
    <w:p w14:paraId="1D1E6636" w14:textId="7F5500B8" w:rsidR="006405E2" w:rsidRPr="006405E2" w:rsidRDefault="006405E2" w:rsidP="006405E2">
      <w:pPr>
        <w:pStyle w:val="aa"/>
        <w:numPr>
          <w:ilvl w:val="0"/>
          <w:numId w:val="17"/>
        </w:numPr>
        <w:ind w:left="709"/>
      </w:pPr>
      <w:r w:rsidRPr="006405E2">
        <w:t xml:space="preserve">Определить максимальную длину буфера при различных приоритетах </w:t>
      </w:r>
      <w:r w:rsidR="003953DD">
        <w:t>п</w:t>
      </w:r>
      <w:r w:rsidRPr="006405E2">
        <w:t>отоков</w:t>
      </w:r>
      <w:r>
        <w:t>;</w:t>
      </w:r>
    </w:p>
    <w:p w14:paraId="72E1656B" w14:textId="5875DB1A" w:rsidR="00186D4E" w:rsidRDefault="00186D4E" w:rsidP="00F33663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7"/>
        <w:gridCol w:w="2341"/>
        <w:gridCol w:w="3316"/>
        <w:gridCol w:w="1263"/>
        <w:gridCol w:w="1227"/>
      </w:tblGrid>
      <w:tr w:rsidR="006030A9" w14:paraId="59BFD766" w14:textId="77777777" w:rsidTr="006030A9">
        <w:trPr>
          <w:trHeight w:val="572"/>
        </w:trPr>
        <w:tc>
          <w:tcPr>
            <w:tcW w:w="1887" w:type="dxa"/>
            <w:vAlign w:val="center"/>
          </w:tcPr>
          <w:p w14:paraId="6794D790" w14:textId="3DDB3177" w:rsidR="006030A9" w:rsidRPr="00186D4E" w:rsidRDefault="006030A9" w:rsidP="00186D4E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2341" w:type="dxa"/>
            <w:vAlign w:val="center"/>
          </w:tcPr>
          <w:p w14:paraId="541E9823" w14:textId="1905A8BE" w:rsidR="006030A9" w:rsidRDefault="006030A9" w:rsidP="00186D4E">
            <w:pPr>
              <w:ind w:firstLine="0"/>
              <w:jc w:val="center"/>
            </w:pPr>
            <w:r>
              <w:t>Среда программирования</w:t>
            </w:r>
          </w:p>
        </w:tc>
        <w:tc>
          <w:tcPr>
            <w:tcW w:w="3316" w:type="dxa"/>
            <w:vAlign w:val="center"/>
          </w:tcPr>
          <w:p w14:paraId="34BF54FA" w14:textId="660734D6" w:rsidR="006030A9" w:rsidRDefault="006030A9" w:rsidP="00186D4E">
            <w:pPr>
              <w:ind w:firstLine="0"/>
              <w:jc w:val="center"/>
            </w:pPr>
            <w:r>
              <w:t>Вид последовательности</w:t>
            </w:r>
          </w:p>
        </w:tc>
        <w:tc>
          <w:tcPr>
            <w:tcW w:w="1263" w:type="dxa"/>
            <w:vAlign w:val="center"/>
          </w:tcPr>
          <w:p w14:paraId="48B009EA" w14:textId="35DE0BEA" w:rsidR="006030A9" w:rsidRPr="006030A9" w:rsidRDefault="006030A9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Nbuf</w:t>
            </w:r>
          </w:p>
        </w:tc>
        <w:tc>
          <w:tcPr>
            <w:tcW w:w="1227" w:type="dxa"/>
            <w:vAlign w:val="center"/>
          </w:tcPr>
          <w:p w14:paraId="24793A57" w14:textId="2A6F8806" w:rsidR="006030A9" w:rsidRPr="00D05DC7" w:rsidRDefault="006030A9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030A9" w14:paraId="5ADF9F97" w14:textId="77777777" w:rsidTr="006030A9">
        <w:trPr>
          <w:trHeight w:val="286"/>
        </w:trPr>
        <w:tc>
          <w:tcPr>
            <w:tcW w:w="1887" w:type="dxa"/>
            <w:vAlign w:val="center"/>
          </w:tcPr>
          <w:p w14:paraId="2FB73BF2" w14:textId="6D731F5E" w:rsidR="006030A9" w:rsidRDefault="006030A9" w:rsidP="00186D4E">
            <w:pPr>
              <w:ind w:firstLine="0"/>
              <w:jc w:val="center"/>
            </w:pPr>
            <w:r>
              <w:t>11</w:t>
            </w:r>
          </w:p>
        </w:tc>
        <w:tc>
          <w:tcPr>
            <w:tcW w:w="2341" w:type="dxa"/>
            <w:vAlign w:val="center"/>
          </w:tcPr>
          <w:p w14:paraId="23838F3A" w14:textId="2FB84E37" w:rsidR="006030A9" w:rsidRPr="00186D4E" w:rsidRDefault="006030A9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Visual Studio</w:t>
            </w:r>
          </w:p>
        </w:tc>
        <w:tc>
          <w:tcPr>
            <w:tcW w:w="3316" w:type="dxa"/>
            <w:vAlign w:val="center"/>
          </w:tcPr>
          <w:p w14:paraId="091A7585" w14:textId="3AD94BF9" w:rsidR="006030A9" w:rsidRDefault="006030A9" w:rsidP="00186D4E">
            <w:pPr>
              <w:ind w:firstLine="0"/>
              <w:jc w:val="center"/>
            </w:pPr>
            <w:r w:rsidRPr="006030A9">
              <w:t xml:space="preserve">Арифм. </w:t>
            </w:r>
            <w:r>
              <w:t>п</w:t>
            </w:r>
            <w:r w:rsidRPr="006030A9">
              <w:t xml:space="preserve">рогресс. </w:t>
            </w:r>
            <w:r>
              <w:t>с</w:t>
            </w:r>
            <w:r w:rsidRPr="006030A9">
              <w:t xml:space="preserve"> разностью 3</w:t>
            </w:r>
          </w:p>
        </w:tc>
        <w:tc>
          <w:tcPr>
            <w:tcW w:w="1263" w:type="dxa"/>
            <w:vAlign w:val="center"/>
          </w:tcPr>
          <w:p w14:paraId="499F1A10" w14:textId="02FE4717" w:rsidR="006030A9" w:rsidRPr="006030A9" w:rsidRDefault="006030A9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27" w:type="dxa"/>
            <w:vAlign w:val="center"/>
          </w:tcPr>
          <w:p w14:paraId="77B7A270" w14:textId="6A4B6472" w:rsidR="006030A9" w:rsidRPr="00D05DC7" w:rsidRDefault="006030A9" w:rsidP="00186D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</w:tbl>
    <w:p w14:paraId="3C634B10" w14:textId="00F0631E" w:rsidR="00186D4E" w:rsidRDefault="00186D4E" w:rsidP="00371741">
      <w:pPr>
        <w:spacing w:before="120"/>
        <w:ind w:firstLine="0"/>
        <w:jc w:val="center"/>
      </w:pPr>
      <w:r w:rsidRPr="00186D4E">
        <w:t xml:space="preserve"> </w:t>
      </w:r>
      <w:r>
        <w:t>Таблица 1 – Вариант задания</w:t>
      </w:r>
    </w:p>
    <w:p w14:paraId="28EBC856" w14:textId="4506F124" w:rsidR="00F06639" w:rsidRDefault="006576E5" w:rsidP="00D6548E">
      <w:pPr>
        <w:pStyle w:val="af"/>
      </w:pPr>
      <w:r>
        <w:t>Ход</w:t>
      </w:r>
      <w:r w:rsidRPr="00B677D1">
        <w:t xml:space="preserve"> </w:t>
      </w:r>
      <w:r>
        <w:t>работы</w:t>
      </w:r>
    </w:p>
    <w:p w14:paraId="365DDAC1" w14:textId="1CB7FF1E" w:rsidR="00D6548E" w:rsidRDefault="00A62830" w:rsidP="00D6548E">
      <w:r>
        <w:t xml:space="preserve">После написания программы сперва была запущена её версия, в которой отсутствует синхронизация потоков с помощью семафоров. В результате программа вывела на экран не верные числа </w:t>
      </w:r>
      <w:r w:rsidR="00F76C53">
        <w:t xml:space="preserve">(Рисунок 1), что связано с </w:t>
      </w:r>
      <w:r>
        <w:t>отсутстви</w:t>
      </w:r>
      <w:r w:rsidR="00F76C53">
        <w:t xml:space="preserve">ем в потоках </w:t>
      </w:r>
      <w:r>
        <w:t xml:space="preserve">проверок </w:t>
      </w:r>
      <w:r w:rsidR="00F76C53">
        <w:t>заполненности буфера, а также тем, что</w:t>
      </w:r>
      <w:r>
        <w:t xml:space="preserve"> потоки ввода-вывода перекрывали друг</w:t>
      </w:r>
      <w:r w:rsidR="00F76C53">
        <w:t xml:space="preserve"> </w:t>
      </w:r>
      <w:r>
        <w:t>друга</w:t>
      </w:r>
      <w:r w:rsidR="00F76C53">
        <w:t>.</w:t>
      </w:r>
    </w:p>
    <w:p w14:paraId="262724FD" w14:textId="63529015" w:rsidR="00A62830" w:rsidRDefault="00A62830" w:rsidP="00A62830">
      <w:pPr>
        <w:ind w:firstLine="0"/>
        <w:jc w:val="center"/>
        <w:rPr>
          <w:lang w:val="en-US"/>
        </w:rPr>
      </w:pPr>
      <w:r w:rsidRPr="00A62830">
        <w:rPr>
          <w:noProof/>
        </w:rPr>
        <w:drawing>
          <wp:inline distT="0" distB="0" distL="0" distR="0" wp14:anchorId="005404CA" wp14:editId="01A60C97">
            <wp:extent cx="3954414" cy="1715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717" cy="1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5AB4" w14:textId="0932311F" w:rsidR="00A62830" w:rsidRPr="00A62830" w:rsidRDefault="00A62830" w:rsidP="00A62830">
      <w:pPr>
        <w:ind w:firstLine="0"/>
        <w:jc w:val="center"/>
      </w:pPr>
      <w:r>
        <w:t>Рисунок 1 – Результат работы программы без синхронизации потоков</w:t>
      </w:r>
    </w:p>
    <w:p w14:paraId="6EFFF64F" w14:textId="20212FCD" w:rsidR="00A62830" w:rsidRDefault="00F76C53" w:rsidP="00D6548E">
      <w:r>
        <w:lastRenderedPageBreak/>
        <w:t>Затем была запущена полноценная версия программы с реализованным механизмом синхронизации потоков. В результате программа верно вывела арифметическую прогрессию, заданную вариантом (Рисунок 2).</w:t>
      </w:r>
    </w:p>
    <w:p w14:paraId="4CE58FC9" w14:textId="060069F1" w:rsidR="00A62830" w:rsidRDefault="00A62830" w:rsidP="00A62830">
      <w:pPr>
        <w:ind w:firstLine="0"/>
        <w:jc w:val="center"/>
      </w:pPr>
      <w:r>
        <w:rPr>
          <w:noProof/>
        </w:rPr>
        <w:drawing>
          <wp:inline distT="0" distB="0" distL="0" distR="0" wp14:anchorId="77FFBB0E" wp14:editId="5D476C03">
            <wp:extent cx="3859039" cy="197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117" cy="19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F6A0" w14:textId="1ED61FF9" w:rsidR="00A62830" w:rsidRDefault="00A62830" w:rsidP="00A62830">
      <w:pPr>
        <w:ind w:firstLine="0"/>
        <w:jc w:val="center"/>
      </w:pPr>
      <w:r>
        <w:t>Рисунок 2 – Результат синхронизации потоков программы</w:t>
      </w:r>
    </w:p>
    <w:p w14:paraId="37A5C2EB" w14:textId="79F17529" w:rsidR="00A62830" w:rsidRPr="00F06A20" w:rsidRDefault="00F06A20" w:rsidP="00D6548E">
      <w:r>
        <w:t xml:space="preserve">Далее в программу был добавлен механизм подсчёта максимальной заполненности буфера числами (т.е. максимальное значение семафора </w:t>
      </w:r>
      <w:r>
        <w:rPr>
          <w:lang w:val="en-US"/>
        </w:rPr>
        <w:t>nonf</w:t>
      </w:r>
      <w:r w:rsidRPr="00F06A20">
        <w:t xml:space="preserve">). </w:t>
      </w:r>
      <w:r>
        <w:t>В результате выяснилось, что вне зависимости от приоритетов потоков буфер всегда заполняется на максимум и уже затем происходит вывод его данных на экран.</w:t>
      </w:r>
    </w:p>
    <w:p w14:paraId="7E3244AE" w14:textId="679DBCFA" w:rsidR="00F06A20" w:rsidRDefault="00F06A20" w:rsidP="00F06A20">
      <w:pPr>
        <w:ind w:firstLine="0"/>
        <w:jc w:val="center"/>
      </w:pPr>
      <w:r>
        <w:rPr>
          <w:noProof/>
        </w:rPr>
        <w:drawing>
          <wp:inline distT="0" distB="0" distL="0" distR="0" wp14:anchorId="457294F3" wp14:editId="76C46684">
            <wp:extent cx="3397250" cy="599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350" cy="6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B9BC" w14:textId="3F28A5B9" w:rsidR="00F06A20" w:rsidRDefault="00F06A20" w:rsidP="00F06A20">
      <w:pPr>
        <w:ind w:firstLine="0"/>
        <w:jc w:val="center"/>
      </w:pPr>
      <w:r>
        <w:t>Рисунок 3 – Максимальная длина буфера</w:t>
      </w:r>
    </w:p>
    <w:p w14:paraId="156A7F8E" w14:textId="459605D1" w:rsidR="00F06A20" w:rsidRPr="00F06A20" w:rsidRDefault="00F06A20" w:rsidP="00F06A20">
      <w:r>
        <w:t xml:space="preserve">Исключением является приоритет </w:t>
      </w:r>
      <w:r>
        <w:rPr>
          <w:lang w:val="en-US"/>
        </w:rPr>
        <w:t>THREAD</w:t>
      </w:r>
      <w:r w:rsidRPr="00F06A20">
        <w:t>_</w:t>
      </w:r>
      <w:r>
        <w:rPr>
          <w:lang w:val="en-US"/>
        </w:rPr>
        <w:t>PRIORITY</w:t>
      </w:r>
      <w:r w:rsidRPr="00F06A20">
        <w:t>_</w:t>
      </w:r>
      <w:r>
        <w:rPr>
          <w:lang w:val="en-US"/>
        </w:rPr>
        <w:t>TIME</w:t>
      </w:r>
      <w:r w:rsidRPr="00F06A20">
        <w:t>_</w:t>
      </w:r>
      <w:r>
        <w:rPr>
          <w:lang w:val="en-US"/>
        </w:rPr>
        <w:t>CRITICAL</w:t>
      </w:r>
      <w:r w:rsidRPr="00F06A20">
        <w:t xml:space="preserve">, </w:t>
      </w:r>
      <w:r>
        <w:t>при котором программа в принципе не работает, т.к. один поток не может выполниться до конца без другого.</w:t>
      </w:r>
    </w:p>
    <w:p w14:paraId="318703D9" w14:textId="43DE0BA1" w:rsidR="006A7B42" w:rsidRDefault="0099120F" w:rsidP="00215778">
      <w:pPr>
        <w:pStyle w:val="af"/>
      </w:pPr>
      <w:r>
        <w:t>Текст</w:t>
      </w:r>
      <w:r w:rsidRPr="0042558B">
        <w:t xml:space="preserve"> </w:t>
      </w:r>
      <w:r>
        <w:t>программы</w:t>
      </w:r>
    </w:p>
    <w:p w14:paraId="66566244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B04B94D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457659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6D9F0B9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1F4D27C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Значения, заданные по варианту</w:t>
      </w:r>
    </w:p>
    <w:p w14:paraId="183B9A65" w14:textId="6523733B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Nbuf = 9;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длина буфера</w:t>
      </w:r>
    </w:p>
    <w:p w14:paraId="419EC2C6" w14:textId="1C0883D0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170;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длина последовательности</w:t>
      </w:r>
    </w:p>
    <w:p w14:paraId="02A2F49C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8EAD82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Буфер и его макс. заполненность</w:t>
      </w:r>
    </w:p>
    <w:p w14:paraId="3CA32DD8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arr[Nbuf];</w:t>
      </w:r>
    </w:p>
    <w:p w14:paraId="5B228B3D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текущая заполненность буфера</w:t>
      </w:r>
    </w:p>
    <w:p w14:paraId="57447FD8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макс. заполненность буфера</w:t>
      </w:r>
    </w:p>
    <w:p w14:paraId="79E975C1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5769B9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семафоров</w:t>
      </w:r>
    </w:p>
    <w:p w14:paraId="107F9462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Nbuf, Nbuf,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"SemaphoreFree"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6C3398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nonf =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Nbuf,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"SemaphoreNonFree"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40658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 =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1,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"SemaphoreBin"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741352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5F0DA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14:paraId="74C5C0A5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input()</w:t>
      </w:r>
    </w:p>
    <w:p w14:paraId="617C77E5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107310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510;</w:t>
      </w:r>
    </w:p>
    <w:p w14:paraId="351B3C14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0DC8A21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ABFD09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WaitForSingleObject(f,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73595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WaitForSingleObject(bin,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6F83E0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2EDD5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-= 3;</w:t>
      </w:r>
    </w:p>
    <w:p w14:paraId="2D0AECD5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 % Nbuf] = n;</w:t>
      </w:r>
    </w:p>
    <w:p w14:paraId="172C62CD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14:paraId="1CD70786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m) m = c;</w:t>
      </w:r>
    </w:p>
    <w:p w14:paraId="00486A3D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04F5E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ReleaseSemaphore(bin, 1,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1C59A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ReleaseSemaphore(nonf, 1,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6A84C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832F1F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B384FD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1B7C1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3126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14:paraId="4E1692A0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output()</w:t>
      </w:r>
    </w:p>
    <w:p w14:paraId="5303D26D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AC7251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6AA7BA4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564A34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WaitForSingleObject(nonf,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6957AC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WaitForSingleObject(bin,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556D3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0A15C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 % Nbuf]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B35EA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(((i + 1) % 17 == 0) &amp;&amp; (i)) cout </w:t>
      </w:r>
      <w:r w:rsidRPr="00F0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0036A3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c--;</w:t>
      </w:r>
    </w:p>
    <w:p w14:paraId="033CE2E3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8BF82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ReleaseSemaphore(bin, 1,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7BC0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ReleaseSemaphore(f, 1,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5A600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E03B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D51CA1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C34CB3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6233BC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6267A2CA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CDD0403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FBEC3" w14:textId="0DB59330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id[2];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идентификаторы</w:t>
      </w:r>
    </w:p>
    <w:p w14:paraId="5975DFE2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th[2];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</w:p>
    <w:p w14:paraId="1A1ABEEA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1ADA5F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14:paraId="14382D4E" w14:textId="216EDB34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th[0] = CreateThread(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)input, (</w:t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)(0),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, &amp;id[0]);</w:t>
      </w:r>
    </w:p>
    <w:p w14:paraId="4A2EC50E" w14:textId="0DA44EBA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th[1] = CreateThread(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)output, (</w:t>
      </w:r>
      <w:r w:rsidRPr="00F06A20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)(0),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THREAD_PRIORITY_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NORMAL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, &amp;id[1]);</w:t>
      </w:r>
    </w:p>
    <w:p w14:paraId="7F4A7B01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WaitForMultipleObjects(2, th,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6A20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DDC28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3E20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Максимальная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заполненность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F06A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14:paraId="59938EF8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0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A20">
        <w:rPr>
          <w:rFonts w:ascii="Cascadia Mono" w:hAnsi="Cascadia Mono" w:cs="Cascadia Mono"/>
          <w:color w:val="A31515"/>
          <w:sz w:val="19"/>
          <w:szCs w:val="19"/>
          <w:lang w:val="en-US"/>
        </w:rPr>
        <w:t>"Max buffer full - "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A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CE0AB2B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359C1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 дескрипторы семафоров</w:t>
      </w:r>
    </w:p>
    <w:p w14:paraId="5B66FF61" w14:textId="77777777" w:rsid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CloseHandle(f);</w:t>
      </w:r>
    </w:p>
    <w:p w14:paraId="196003E8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CloseHandle(nonf);</w:t>
      </w:r>
    </w:p>
    <w:p w14:paraId="1382A2B1" w14:textId="77777777" w:rsidR="00F06A20" w:rsidRPr="00F06A20" w:rsidRDefault="00F06A20" w:rsidP="00F06A2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CloseHandle(bin);</w:t>
      </w:r>
    </w:p>
    <w:p w14:paraId="3870E9BE" w14:textId="15A817C0" w:rsidR="00F06A20" w:rsidRPr="00F06A20" w:rsidRDefault="00F06A20" w:rsidP="00F06A20">
      <w:pPr>
        <w:pStyle w:val="ad"/>
        <w:rPr>
          <w:lang w:val="en-US"/>
        </w:rPr>
      </w:pPr>
      <w:r w:rsidRPr="00F06A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C98413" w14:textId="7C0A4E23" w:rsidR="00BB1FA5" w:rsidRPr="00F06A20" w:rsidRDefault="00B91B4D" w:rsidP="005871D6">
      <w:pPr>
        <w:pStyle w:val="af"/>
        <w:rPr>
          <w:lang w:val="en-US"/>
        </w:rPr>
      </w:pPr>
      <w:r>
        <w:t>Выво</w:t>
      </w:r>
      <w:r w:rsidR="00F90949">
        <w:t>д</w:t>
      </w:r>
    </w:p>
    <w:p w14:paraId="326482DC" w14:textId="23A91019" w:rsidR="005871D6" w:rsidRPr="005871D6" w:rsidRDefault="005871D6" w:rsidP="005871D6">
      <w:r>
        <w:t>В ходе работы были получены навыки синхронизации процессов и потоков с помощью семафоров</w:t>
      </w:r>
      <w:r w:rsidRPr="00900C91">
        <w:t xml:space="preserve">. </w:t>
      </w:r>
      <w:r w:rsidR="00A62830">
        <w:t>Полученные знания были использованы для написания программы, решающей стандартную задачу «производитель-потребитель» с набором чисел путём синхронизации их ввода и вывода из установленного буфера.</w:t>
      </w:r>
    </w:p>
    <w:sectPr w:rsidR="005871D6" w:rsidRPr="005871D6" w:rsidSect="0095724C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C056" w14:textId="77777777" w:rsidR="00DC59C9" w:rsidRDefault="00DC59C9" w:rsidP="00FD07C7">
      <w:pPr>
        <w:spacing w:line="240" w:lineRule="auto"/>
      </w:pPr>
      <w:r>
        <w:separator/>
      </w:r>
    </w:p>
  </w:endnote>
  <w:endnote w:type="continuationSeparator" w:id="0">
    <w:p w14:paraId="454746A4" w14:textId="77777777" w:rsidR="00DC59C9" w:rsidRDefault="00DC59C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3AFE642F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AC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29A6" w14:textId="77777777" w:rsidR="00DC59C9" w:rsidRDefault="00DC59C9" w:rsidP="00FD07C7">
      <w:pPr>
        <w:spacing w:line="240" w:lineRule="auto"/>
      </w:pPr>
      <w:r>
        <w:separator/>
      </w:r>
    </w:p>
  </w:footnote>
  <w:footnote w:type="continuationSeparator" w:id="0">
    <w:p w14:paraId="6C4BE0F1" w14:textId="77777777" w:rsidR="00DC59C9" w:rsidRDefault="00DC59C9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7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3"/>
  </w:num>
  <w:num w:numId="2" w16cid:durableId="811481258">
    <w:abstractNumId w:val="6"/>
  </w:num>
  <w:num w:numId="3" w16cid:durableId="1930581888">
    <w:abstractNumId w:val="7"/>
  </w:num>
  <w:num w:numId="4" w16cid:durableId="227692356">
    <w:abstractNumId w:val="8"/>
  </w:num>
  <w:num w:numId="5" w16cid:durableId="1122965328">
    <w:abstractNumId w:val="2"/>
  </w:num>
  <w:num w:numId="6" w16cid:durableId="1894268742">
    <w:abstractNumId w:val="10"/>
  </w:num>
  <w:num w:numId="7" w16cid:durableId="501702979">
    <w:abstractNumId w:val="16"/>
  </w:num>
  <w:num w:numId="8" w16cid:durableId="577986243">
    <w:abstractNumId w:val="12"/>
  </w:num>
  <w:num w:numId="9" w16cid:durableId="1399403579">
    <w:abstractNumId w:val="9"/>
  </w:num>
  <w:num w:numId="10" w16cid:durableId="104466794">
    <w:abstractNumId w:val="4"/>
  </w:num>
  <w:num w:numId="11" w16cid:durableId="1082993848">
    <w:abstractNumId w:val="14"/>
  </w:num>
  <w:num w:numId="12" w16cid:durableId="1877619112">
    <w:abstractNumId w:val="1"/>
  </w:num>
  <w:num w:numId="13" w16cid:durableId="774515822">
    <w:abstractNumId w:val="0"/>
  </w:num>
  <w:num w:numId="14" w16cid:durableId="1062406712">
    <w:abstractNumId w:val="15"/>
  </w:num>
  <w:num w:numId="15" w16cid:durableId="2045709851">
    <w:abstractNumId w:val="11"/>
  </w:num>
  <w:num w:numId="16" w16cid:durableId="984506477">
    <w:abstractNumId w:val="5"/>
  </w:num>
  <w:num w:numId="17" w16cid:durableId="8593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1457"/>
    <w:rsid w:val="0000420D"/>
    <w:rsid w:val="000141E7"/>
    <w:rsid w:val="00014E5C"/>
    <w:rsid w:val="00017A82"/>
    <w:rsid w:val="00022D68"/>
    <w:rsid w:val="00045764"/>
    <w:rsid w:val="000836B6"/>
    <w:rsid w:val="000844F7"/>
    <w:rsid w:val="00095CCB"/>
    <w:rsid w:val="000A30B3"/>
    <w:rsid w:val="000B0100"/>
    <w:rsid w:val="000B2CBB"/>
    <w:rsid w:val="000B2F72"/>
    <w:rsid w:val="000C3DEE"/>
    <w:rsid w:val="000C4564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7B72"/>
    <w:rsid w:val="00151C3E"/>
    <w:rsid w:val="001548BB"/>
    <w:rsid w:val="00160DD5"/>
    <w:rsid w:val="00163FEE"/>
    <w:rsid w:val="00166010"/>
    <w:rsid w:val="00174316"/>
    <w:rsid w:val="00186D4E"/>
    <w:rsid w:val="001A2B45"/>
    <w:rsid w:val="001B48D8"/>
    <w:rsid w:val="001B7513"/>
    <w:rsid w:val="001C1262"/>
    <w:rsid w:val="001C742C"/>
    <w:rsid w:val="001D7465"/>
    <w:rsid w:val="001E319E"/>
    <w:rsid w:val="001E3B00"/>
    <w:rsid w:val="001F1A1E"/>
    <w:rsid w:val="00203058"/>
    <w:rsid w:val="002037A0"/>
    <w:rsid w:val="00206784"/>
    <w:rsid w:val="00215778"/>
    <w:rsid w:val="00253049"/>
    <w:rsid w:val="002539C0"/>
    <w:rsid w:val="00261840"/>
    <w:rsid w:val="00271C56"/>
    <w:rsid w:val="002748CB"/>
    <w:rsid w:val="00281561"/>
    <w:rsid w:val="00292BB5"/>
    <w:rsid w:val="002960C9"/>
    <w:rsid w:val="002A0932"/>
    <w:rsid w:val="002B5468"/>
    <w:rsid w:val="002B6796"/>
    <w:rsid w:val="002D043C"/>
    <w:rsid w:val="002D33B9"/>
    <w:rsid w:val="002D6807"/>
    <w:rsid w:val="003051A1"/>
    <w:rsid w:val="00313320"/>
    <w:rsid w:val="00317C81"/>
    <w:rsid w:val="003200C5"/>
    <w:rsid w:val="00322723"/>
    <w:rsid w:val="003369CC"/>
    <w:rsid w:val="00337DB0"/>
    <w:rsid w:val="00340532"/>
    <w:rsid w:val="0036755C"/>
    <w:rsid w:val="00371741"/>
    <w:rsid w:val="00374512"/>
    <w:rsid w:val="003761E7"/>
    <w:rsid w:val="003840F7"/>
    <w:rsid w:val="00384F25"/>
    <w:rsid w:val="0039184B"/>
    <w:rsid w:val="003953DD"/>
    <w:rsid w:val="003A214C"/>
    <w:rsid w:val="003A3150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8156D"/>
    <w:rsid w:val="004A1BEE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42F4"/>
    <w:rsid w:val="00565477"/>
    <w:rsid w:val="005713CF"/>
    <w:rsid w:val="005724DE"/>
    <w:rsid w:val="00573A46"/>
    <w:rsid w:val="005746A7"/>
    <w:rsid w:val="00581984"/>
    <w:rsid w:val="005871D6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8FA"/>
    <w:rsid w:val="005F33F8"/>
    <w:rsid w:val="005F497B"/>
    <w:rsid w:val="005F66B0"/>
    <w:rsid w:val="00602A52"/>
    <w:rsid w:val="006030A9"/>
    <w:rsid w:val="00610677"/>
    <w:rsid w:val="006208A3"/>
    <w:rsid w:val="006278BB"/>
    <w:rsid w:val="00632419"/>
    <w:rsid w:val="00636AC1"/>
    <w:rsid w:val="00637A3C"/>
    <w:rsid w:val="006405E2"/>
    <w:rsid w:val="00641954"/>
    <w:rsid w:val="00646D2A"/>
    <w:rsid w:val="00647EB3"/>
    <w:rsid w:val="006576E5"/>
    <w:rsid w:val="00661F4C"/>
    <w:rsid w:val="00662B7B"/>
    <w:rsid w:val="00673155"/>
    <w:rsid w:val="00685AEC"/>
    <w:rsid w:val="006A2190"/>
    <w:rsid w:val="006A3C67"/>
    <w:rsid w:val="006A7B42"/>
    <w:rsid w:val="006B0C24"/>
    <w:rsid w:val="006B1FC3"/>
    <w:rsid w:val="006B2222"/>
    <w:rsid w:val="006B4CD9"/>
    <w:rsid w:val="006B6056"/>
    <w:rsid w:val="006B651B"/>
    <w:rsid w:val="006C286C"/>
    <w:rsid w:val="006C4732"/>
    <w:rsid w:val="006D3F84"/>
    <w:rsid w:val="006E41A3"/>
    <w:rsid w:val="00714EB6"/>
    <w:rsid w:val="007161FD"/>
    <w:rsid w:val="00716F74"/>
    <w:rsid w:val="00720116"/>
    <w:rsid w:val="00720D3A"/>
    <w:rsid w:val="00721E7C"/>
    <w:rsid w:val="00722ECC"/>
    <w:rsid w:val="00740D72"/>
    <w:rsid w:val="00742CE2"/>
    <w:rsid w:val="00751944"/>
    <w:rsid w:val="007526CB"/>
    <w:rsid w:val="00783C80"/>
    <w:rsid w:val="00795F2A"/>
    <w:rsid w:val="007973EC"/>
    <w:rsid w:val="00797B3B"/>
    <w:rsid w:val="007A2D2A"/>
    <w:rsid w:val="007B2E79"/>
    <w:rsid w:val="007D35A5"/>
    <w:rsid w:val="007E323B"/>
    <w:rsid w:val="007E7F8D"/>
    <w:rsid w:val="007F2B6E"/>
    <w:rsid w:val="007F42BF"/>
    <w:rsid w:val="0080462D"/>
    <w:rsid w:val="008107F2"/>
    <w:rsid w:val="00814769"/>
    <w:rsid w:val="00817CED"/>
    <w:rsid w:val="0082391E"/>
    <w:rsid w:val="008312F0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D90"/>
    <w:rsid w:val="008C77D8"/>
    <w:rsid w:val="008D390C"/>
    <w:rsid w:val="008D4A2F"/>
    <w:rsid w:val="008F0625"/>
    <w:rsid w:val="008F06E4"/>
    <w:rsid w:val="00900C91"/>
    <w:rsid w:val="00910E8F"/>
    <w:rsid w:val="0091176A"/>
    <w:rsid w:val="00914719"/>
    <w:rsid w:val="00921F89"/>
    <w:rsid w:val="00926CAB"/>
    <w:rsid w:val="0092721F"/>
    <w:rsid w:val="00930F67"/>
    <w:rsid w:val="009343CC"/>
    <w:rsid w:val="00936FCC"/>
    <w:rsid w:val="00947769"/>
    <w:rsid w:val="009514C2"/>
    <w:rsid w:val="0095724C"/>
    <w:rsid w:val="00962834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D039B"/>
    <w:rsid w:val="009D2532"/>
    <w:rsid w:val="009D34CE"/>
    <w:rsid w:val="009D6719"/>
    <w:rsid w:val="009D759E"/>
    <w:rsid w:val="009F07BC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62830"/>
    <w:rsid w:val="00A62955"/>
    <w:rsid w:val="00A70B4F"/>
    <w:rsid w:val="00A77501"/>
    <w:rsid w:val="00A83736"/>
    <w:rsid w:val="00A84194"/>
    <w:rsid w:val="00A93C43"/>
    <w:rsid w:val="00A954FE"/>
    <w:rsid w:val="00AA0046"/>
    <w:rsid w:val="00AA04D7"/>
    <w:rsid w:val="00AA15F0"/>
    <w:rsid w:val="00AA3B98"/>
    <w:rsid w:val="00AA6600"/>
    <w:rsid w:val="00AA76B8"/>
    <w:rsid w:val="00AB2299"/>
    <w:rsid w:val="00AB7F82"/>
    <w:rsid w:val="00AC46F5"/>
    <w:rsid w:val="00AC5165"/>
    <w:rsid w:val="00AD1687"/>
    <w:rsid w:val="00AD1A3D"/>
    <w:rsid w:val="00AD3C28"/>
    <w:rsid w:val="00AE3E8D"/>
    <w:rsid w:val="00AE5825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677D1"/>
    <w:rsid w:val="00B7317A"/>
    <w:rsid w:val="00B7397C"/>
    <w:rsid w:val="00B73F3E"/>
    <w:rsid w:val="00B74CA8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3BCD"/>
    <w:rsid w:val="00C169A0"/>
    <w:rsid w:val="00C201C8"/>
    <w:rsid w:val="00C23285"/>
    <w:rsid w:val="00C407C1"/>
    <w:rsid w:val="00C42959"/>
    <w:rsid w:val="00C46CF1"/>
    <w:rsid w:val="00C52C42"/>
    <w:rsid w:val="00C61C3F"/>
    <w:rsid w:val="00C61DB5"/>
    <w:rsid w:val="00C6240A"/>
    <w:rsid w:val="00C85005"/>
    <w:rsid w:val="00C87E98"/>
    <w:rsid w:val="00CA3100"/>
    <w:rsid w:val="00CB112E"/>
    <w:rsid w:val="00CB5C8F"/>
    <w:rsid w:val="00CC0D22"/>
    <w:rsid w:val="00CD5ABF"/>
    <w:rsid w:val="00CD5D21"/>
    <w:rsid w:val="00CE51B4"/>
    <w:rsid w:val="00CE612E"/>
    <w:rsid w:val="00D05DC7"/>
    <w:rsid w:val="00D12F45"/>
    <w:rsid w:val="00D21B94"/>
    <w:rsid w:val="00D225F3"/>
    <w:rsid w:val="00D257B7"/>
    <w:rsid w:val="00D35401"/>
    <w:rsid w:val="00D56269"/>
    <w:rsid w:val="00D601F3"/>
    <w:rsid w:val="00D6548E"/>
    <w:rsid w:val="00D65ECB"/>
    <w:rsid w:val="00D674E9"/>
    <w:rsid w:val="00D77313"/>
    <w:rsid w:val="00D87CDB"/>
    <w:rsid w:val="00D93B70"/>
    <w:rsid w:val="00DB18D7"/>
    <w:rsid w:val="00DB6907"/>
    <w:rsid w:val="00DC59C9"/>
    <w:rsid w:val="00DD551B"/>
    <w:rsid w:val="00DE2080"/>
    <w:rsid w:val="00DE6A98"/>
    <w:rsid w:val="00DE7E15"/>
    <w:rsid w:val="00E0576B"/>
    <w:rsid w:val="00E06F20"/>
    <w:rsid w:val="00E11B56"/>
    <w:rsid w:val="00E27393"/>
    <w:rsid w:val="00E54249"/>
    <w:rsid w:val="00E5473E"/>
    <w:rsid w:val="00E62926"/>
    <w:rsid w:val="00E6329B"/>
    <w:rsid w:val="00E65596"/>
    <w:rsid w:val="00E76F80"/>
    <w:rsid w:val="00E80059"/>
    <w:rsid w:val="00E82348"/>
    <w:rsid w:val="00E84E6E"/>
    <w:rsid w:val="00E85513"/>
    <w:rsid w:val="00E86CC8"/>
    <w:rsid w:val="00E91C6E"/>
    <w:rsid w:val="00E97EA7"/>
    <w:rsid w:val="00EB1F74"/>
    <w:rsid w:val="00EB370A"/>
    <w:rsid w:val="00EB3EF9"/>
    <w:rsid w:val="00EC5529"/>
    <w:rsid w:val="00EC7EAC"/>
    <w:rsid w:val="00EC7ED6"/>
    <w:rsid w:val="00ED0104"/>
    <w:rsid w:val="00ED5BC2"/>
    <w:rsid w:val="00EE510F"/>
    <w:rsid w:val="00EE676D"/>
    <w:rsid w:val="00EF542E"/>
    <w:rsid w:val="00F04940"/>
    <w:rsid w:val="00F06639"/>
    <w:rsid w:val="00F06A20"/>
    <w:rsid w:val="00F13A25"/>
    <w:rsid w:val="00F14062"/>
    <w:rsid w:val="00F24E83"/>
    <w:rsid w:val="00F257CE"/>
    <w:rsid w:val="00F33663"/>
    <w:rsid w:val="00F3400A"/>
    <w:rsid w:val="00F35AF5"/>
    <w:rsid w:val="00F46F7D"/>
    <w:rsid w:val="00F56488"/>
    <w:rsid w:val="00F62D63"/>
    <w:rsid w:val="00F63307"/>
    <w:rsid w:val="00F63BA9"/>
    <w:rsid w:val="00F66BF2"/>
    <w:rsid w:val="00F72EB4"/>
    <w:rsid w:val="00F74E53"/>
    <w:rsid w:val="00F76C53"/>
    <w:rsid w:val="00F779D4"/>
    <w:rsid w:val="00F854CA"/>
    <w:rsid w:val="00F90949"/>
    <w:rsid w:val="00F91501"/>
    <w:rsid w:val="00F91D93"/>
    <w:rsid w:val="00F939FB"/>
    <w:rsid w:val="00FB3E27"/>
    <w:rsid w:val="00FC4666"/>
    <w:rsid w:val="00FD07C7"/>
    <w:rsid w:val="00FD0E43"/>
    <w:rsid w:val="00FD13DE"/>
    <w:rsid w:val="00FD264E"/>
    <w:rsid w:val="00FE3BB7"/>
    <w:rsid w:val="00FE3D44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9019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44</cp:revision>
  <cp:lastPrinted>2022-10-19T12:09:00Z</cp:lastPrinted>
  <dcterms:created xsi:type="dcterms:W3CDTF">2021-09-14T16:39:00Z</dcterms:created>
  <dcterms:modified xsi:type="dcterms:W3CDTF">2022-12-04T15:53:00Z</dcterms:modified>
</cp:coreProperties>
</file>