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2F089AAE" w:rsidR="00933E91" w:rsidRPr="00A644EC" w:rsidRDefault="00A644EC" w:rsidP="00444F8B">
      <w:pPr>
        <w:spacing w:after="120"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 xml:space="preserve">Этап </w:t>
      </w:r>
      <w:r w:rsidR="00270645">
        <w:rPr>
          <w:b/>
          <w:bCs/>
          <w:sz w:val="22"/>
        </w:rPr>
        <w:t>2</w:t>
      </w:r>
      <w:r w:rsidRPr="00A644EC">
        <w:rPr>
          <w:b/>
          <w:bCs/>
          <w:sz w:val="22"/>
        </w:rPr>
        <w:t xml:space="preserve"> – </w:t>
      </w:r>
      <w:r w:rsidR="00DA7CE0">
        <w:rPr>
          <w:b/>
          <w:bCs/>
          <w:sz w:val="22"/>
        </w:rPr>
        <w:t>И</w:t>
      </w:r>
      <w:r w:rsidR="00DA7CE0" w:rsidRPr="00DA7CE0">
        <w:rPr>
          <w:b/>
          <w:bCs/>
          <w:sz w:val="22"/>
        </w:rPr>
        <w:t>сследование</w:t>
      </w:r>
    </w:p>
    <w:p w14:paraId="7DF804A5" w14:textId="5F4676C8" w:rsidR="00A644EC" w:rsidRDefault="00DA7CE0" w:rsidP="00444F8B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  <w:lang w:val="en-US"/>
        </w:rPr>
        <w:t>HADI-</w:t>
      </w:r>
      <w:r>
        <w:rPr>
          <w:sz w:val="22"/>
          <w:u w:val="single"/>
        </w:rPr>
        <w:t>таблица</w:t>
      </w:r>
    </w:p>
    <w:p w14:paraId="2D47AEEC" w14:textId="25269C5F" w:rsidR="00DA7CE0" w:rsidRPr="00FD4229" w:rsidRDefault="00FD4229" w:rsidP="00444F8B">
      <w:pPr>
        <w:spacing w:line="360" w:lineRule="auto"/>
        <w:rPr>
          <w:sz w:val="22"/>
          <w:szCs w:val="20"/>
        </w:rPr>
      </w:pPr>
      <w:r w:rsidRPr="00FD4229">
        <w:rPr>
          <w:sz w:val="22"/>
          <w:szCs w:val="20"/>
        </w:rPr>
        <w:t xml:space="preserve">В </w:t>
      </w:r>
      <w:r w:rsidRPr="00FD4229">
        <w:rPr>
          <w:sz w:val="22"/>
          <w:szCs w:val="20"/>
          <w:lang w:val="en-US"/>
        </w:rPr>
        <w:t>HADI</w:t>
      </w:r>
      <w:r w:rsidRPr="00FD4229">
        <w:rPr>
          <w:sz w:val="22"/>
          <w:szCs w:val="20"/>
        </w:rPr>
        <w:t>-таблицу на протяжении всего проекта заносятся гипотезы касательно взаимодействия пользователей с нашим приложением и результаты их исследования.</w:t>
      </w:r>
    </w:p>
    <w:p w14:paraId="6C90D1F0" w14:textId="72747E41" w:rsidR="00077751" w:rsidRPr="00FD4229" w:rsidRDefault="00077751" w:rsidP="00010C1B">
      <w:pPr>
        <w:spacing w:line="360" w:lineRule="auto"/>
        <w:rPr>
          <w:sz w:val="22"/>
          <w:szCs w:val="20"/>
        </w:rPr>
      </w:pPr>
      <w:bookmarkStart w:id="0" w:name="_Hlk119009364"/>
      <w:r w:rsidRPr="00FD4229">
        <w:rPr>
          <w:sz w:val="22"/>
          <w:szCs w:val="20"/>
        </w:rPr>
        <w:t xml:space="preserve">Ссылка на Яндекс-таблицу: </w:t>
      </w:r>
      <w:hyperlink r:id="rId6" w:history="1">
        <w:r w:rsidR="00010C1B" w:rsidRPr="00010C1B">
          <w:rPr>
            <w:rStyle w:val="a8"/>
          </w:rPr>
          <w:t>https://disk.yandex.ru/i/gY_K43yaEMwOlg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1"/>
        <w:gridCol w:w="1647"/>
        <w:gridCol w:w="1780"/>
        <w:gridCol w:w="1978"/>
        <w:gridCol w:w="2159"/>
      </w:tblGrid>
      <w:tr w:rsidR="00416F00" w14:paraId="6C3E8DDA" w14:textId="77777777" w:rsidTr="00416F00">
        <w:tc>
          <w:tcPr>
            <w:tcW w:w="1781" w:type="dxa"/>
            <w:vMerge w:val="restart"/>
            <w:shd w:val="clear" w:color="auto" w:fill="D9D9D9" w:themeFill="background1" w:themeFillShade="D9"/>
            <w:vAlign w:val="center"/>
          </w:tcPr>
          <w:p w14:paraId="1A487DC1" w14:textId="49992812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H - hypothesis - гипотеза</w:t>
            </w:r>
          </w:p>
        </w:tc>
        <w:tc>
          <w:tcPr>
            <w:tcW w:w="1647" w:type="dxa"/>
            <w:vMerge w:val="restart"/>
            <w:shd w:val="clear" w:color="auto" w:fill="D9D9D9" w:themeFill="background1" w:themeFillShade="D9"/>
            <w:vAlign w:val="center"/>
          </w:tcPr>
          <w:p w14:paraId="6A0D1B3E" w14:textId="6B63B209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A - actions - действия</w:t>
            </w:r>
          </w:p>
        </w:tc>
        <w:tc>
          <w:tcPr>
            <w:tcW w:w="3758" w:type="dxa"/>
            <w:gridSpan w:val="2"/>
            <w:shd w:val="clear" w:color="auto" w:fill="D9D9D9" w:themeFill="background1" w:themeFillShade="D9"/>
            <w:vAlign w:val="center"/>
          </w:tcPr>
          <w:p w14:paraId="578DC535" w14:textId="41A4080C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D - data - данные</w:t>
            </w:r>
          </w:p>
        </w:tc>
        <w:tc>
          <w:tcPr>
            <w:tcW w:w="2159" w:type="dxa"/>
            <w:vMerge w:val="restart"/>
            <w:shd w:val="clear" w:color="auto" w:fill="D9D9D9" w:themeFill="background1" w:themeFillShade="D9"/>
            <w:vAlign w:val="center"/>
          </w:tcPr>
          <w:p w14:paraId="74D36109" w14:textId="04204D94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I - insight - выводы</w:t>
            </w:r>
          </w:p>
        </w:tc>
      </w:tr>
      <w:tr w:rsidR="009D7451" w14:paraId="6D5D8FAA" w14:textId="77777777" w:rsidTr="00416F00">
        <w:tc>
          <w:tcPr>
            <w:tcW w:w="1781" w:type="dxa"/>
            <w:vMerge/>
          </w:tcPr>
          <w:p w14:paraId="36D4E081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  <w:tc>
          <w:tcPr>
            <w:tcW w:w="1647" w:type="dxa"/>
            <w:vMerge/>
          </w:tcPr>
          <w:p w14:paraId="1FB57587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0F6A8C85" w14:textId="5A96D80A" w:rsidR="00DA7CE0" w:rsidRPr="00DA7CE0" w:rsidRDefault="00DA7CE0" w:rsidP="00444F8B">
            <w:pPr>
              <w:ind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Ожидания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59D80F1" w14:textId="1EC6E024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Реальность</w:t>
            </w:r>
          </w:p>
        </w:tc>
        <w:tc>
          <w:tcPr>
            <w:tcW w:w="2159" w:type="dxa"/>
            <w:vMerge/>
          </w:tcPr>
          <w:p w14:paraId="066860FD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</w:tr>
      <w:tr w:rsidR="009D7451" w:rsidRPr="001F5613" w14:paraId="354C8B57" w14:textId="77777777" w:rsidTr="00416F00">
        <w:tc>
          <w:tcPr>
            <w:tcW w:w="1781" w:type="dxa"/>
          </w:tcPr>
          <w:p w14:paraId="395D7115" w14:textId="2F396D3F" w:rsidR="00DA7CE0" w:rsidRPr="009D7451" w:rsidRDefault="0019359E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Чаще всего пользователи заходят в Интернет через смартфоны.</w:t>
            </w:r>
          </w:p>
        </w:tc>
        <w:tc>
          <w:tcPr>
            <w:tcW w:w="1647" w:type="dxa"/>
          </w:tcPr>
          <w:p w14:paraId="50C80413" w14:textId="7A67B284" w:rsidR="00DA7CE0" w:rsidRPr="009D7451" w:rsidRDefault="0019359E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Ознакомиться со статистикой по данному вопросу.</w:t>
            </w:r>
          </w:p>
        </w:tc>
        <w:tc>
          <w:tcPr>
            <w:tcW w:w="1780" w:type="dxa"/>
          </w:tcPr>
          <w:p w14:paraId="245137C1" w14:textId="3B407E44" w:rsidR="00DA7CE0" w:rsidRPr="009D7451" w:rsidRDefault="0019359E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Смартфоны – основное устройство для выхода в Интернет для большинства пользователей </w:t>
            </w:r>
          </w:p>
        </w:tc>
        <w:tc>
          <w:tcPr>
            <w:tcW w:w="1978" w:type="dxa"/>
          </w:tcPr>
          <w:p w14:paraId="5AD49B56" w14:textId="59578DAC" w:rsidR="00DA7CE0" w:rsidRPr="009D7451" w:rsidRDefault="001476E3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51,3% через смартфоны и планшеты, 48,7% через ПК и ноутбуки. Тенденция идёт на увеличение в пользу смартфонов.</w:t>
            </w:r>
          </w:p>
        </w:tc>
        <w:tc>
          <w:tcPr>
            <w:tcW w:w="2159" w:type="dxa"/>
          </w:tcPr>
          <w:p w14:paraId="2958233C" w14:textId="27ABA044" w:rsidR="00DA7CE0" w:rsidRPr="009D7451" w:rsidRDefault="001476E3" w:rsidP="001476E3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Основной упор при создании личного кабинета стоит сделать на мобильное приложение, однако немаловажно наличие веб-версии.</w:t>
            </w:r>
          </w:p>
        </w:tc>
      </w:tr>
      <w:tr w:rsidR="009D7451" w14:paraId="6B4F5F5D" w14:textId="77777777" w:rsidTr="00416F00">
        <w:tc>
          <w:tcPr>
            <w:tcW w:w="1781" w:type="dxa"/>
          </w:tcPr>
          <w:p w14:paraId="548A5A93" w14:textId="5FBB35B0" w:rsidR="00DA7CE0" w:rsidRPr="009D7451" w:rsidRDefault="00151599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  <w:lang w:val="en-US"/>
              </w:rPr>
              <w:t>Android</w:t>
            </w:r>
            <w:r w:rsidRPr="009D7451">
              <w:rPr>
                <w:sz w:val="20"/>
                <w:szCs w:val="20"/>
              </w:rPr>
              <w:t xml:space="preserve"> – более популярная ОС для мобильных цифровых устройств.</w:t>
            </w:r>
          </w:p>
        </w:tc>
        <w:tc>
          <w:tcPr>
            <w:tcW w:w="1647" w:type="dxa"/>
          </w:tcPr>
          <w:p w14:paraId="5AC1AEAA" w14:textId="25A2AE8A" w:rsidR="00DA7CE0" w:rsidRPr="009D7451" w:rsidRDefault="00151599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Ознакомиться со статистикой использования ОС на смартфонах в России.</w:t>
            </w:r>
          </w:p>
        </w:tc>
        <w:tc>
          <w:tcPr>
            <w:tcW w:w="1780" w:type="dxa"/>
          </w:tcPr>
          <w:p w14:paraId="535693DC" w14:textId="4801CC06" w:rsidR="00DA7CE0" w:rsidRPr="009D7451" w:rsidRDefault="00151599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Платформа </w:t>
            </w:r>
            <w:r w:rsidRPr="009D7451">
              <w:rPr>
                <w:sz w:val="20"/>
                <w:szCs w:val="20"/>
                <w:lang w:val="en-US"/>
              </w:rPr>
              <w:t>Android</w:t>
            </w:r>
            <w:r w:rsidRPr="009D7451">
              <w:rPr>
                <w:sz w:val="20"/>
                <w:szCs w:val="20"/>
              </w:rPr>
              <w:t xml:space="preserve"> обладает заметным преимуществом на российском рынке.</w:t>
            </w:r>
          </w:p>
        </w:tc>
        <w:tc>
          <w:tcPr>
            <w:tcW w:w="1978" w:type="dxa"/>
          </w:tcPr>
          <w:p w14:paraId="3B735289" w14:textId="31CD2F38" w:rsidR="00DA7CE0" w:rsidRPr="009D7451" w:rsidRDefault="00151599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Смартфонами на </w:t>
            </w:r>
            <w:r w:rsidRPr="009D7451">
              <w:rPr>
                <w:sz w:val="20"/>
                <w:szCs w:val="20"/>
                <w:lang w:val="en-US"/>
              </w:rPr>
              <w:t>Android</w:t>
            </w:r>
            <w:r w:rsidRPr="009D7451">
              <w:rPr>
                <w:sz w:val="20"/>
                <w:szCs w:val="20"/>
              </w:rPr>
              <w:t xml:space="preserve"> пользуется около 7</w:t>
            </w:r>
            <w:r w:rsidR="00D01E6A" w:rsidRPr="009D7451">
              <w:rPr>
                <w:sz w:val="20"/>
                <w:szCs w:val="20"/>
              </w:rPr>
              <w:t>7</w:t>
            </w:r>
            <w:r w:rsidRPr="009D7451">
              <w:rPr>
                <w:sz w:val="20"/>
                <w:szCs w:val="20"/>
              </w:rPr>
              <w:t xml:space="preserve">% пользователей, остальные </w:t>
            </w:r>
            <w:r w:rsidR="00D01E6A" w:rsidRPr="009D7451">
              <w:rPr>
                <w:sz w:val="20"/>
                <w:szCs w:val="20"/>
              </w:rPr>
              <w:t>23</w:t>
            </w:r>
            <w:r w:rsidRPr="009D7451">
              <w:rPr>
                <w:sz w:val="20"/>
                <w:szCs w:val="20"/>
              </w:rPr>
              <w:t xml:space="preserve">% - </w:t>
            </w:r>
            <w:r w:rsidRPr="009D7451">
              <w:rPr>
                <w:sz w:val="20"/>
                <w:szCs w:val="20"/>
                <w:lang w:val="en-US"/>
              </w:rPr>
              <w:t>iOS</w:t>
            </w:r>
          </w:p>
        </w:tc>
        <w:tc>
          <w:tcPr>
            <w:tcW w:w="2159" w:type="dxa"/>
          </w:tcPr>
          <w:p w14:paraId="52323606" w14:textId="57387360" w:rsidR="00DA7CE0" w:rsidRPr="009D7451" w:rsidRDefault="00151599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В качестве платформы для создания мобильного приложения предпочтительнее в первую очередь выбрать </w:t>
            </w:r>
            <w:r w:rsidRPr="009D7451">
              <w:rPr>
                <w:sz w:val="20"/>
                <w:szCs w:val="20"/>
                <w:lang w:val="en-US"/>
              </w:rPr>
              <w:t>Android</w:t>
            </w:r>
            <w:r w:rsidRPr="009D7451">
              <w:rPr>
                <w:sz w:val="20"/>
                <w:szCs w:val="20"/>
              </w:rPr>
              <w:t>.</w:t>
            </w:r>
          </w:p>
        </w:tc>
      </w:tr>
      <w:tr w:rsidR="009D7451" w14:paraId="1F05C984" w14:textId="77777777" w:rsidTr="00416F00">
        <w:tc>
          <w:tcPr>
            <w:tcW w:w="1781" w:type="dxa"/>
          </w:tcPr>
          <w:p w14:paraId="5F0A7529" w14:textId="72BA63E9" w:rsidR="00DA7CE0" w:rsidRPr="009D7451" w:rsidRDefault="00D01E6A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Система рейтинга и вознаграждений увеличивает </w:t>
            </w:r>
            <w:r w:rsidRPr="009D7451">
              <w:rPr>
                <w:sz w:val="20"/>
                <w:szCs w:val="20"/>
              </w:rPr>
              <w:t>вовлечённость сотрудников в работу</w:t>
            </w:r>
            <w:r w:rsidRPr="009D7451">
              <w:rPr>
                <w:sz w:val="20"/>
                <w:szCs w:val="20"/>
              </w:rPr>
              <w:t>.</w:t>
            </w:r>
          </w:p>
        </w:tc>
        <w:tc>
          <w:tcPr>
            <w:tcW w:w="1647" w:type="dxa"/>
          </w:tcPr>
          <w:p w14:paraId="2F3D81D5" w14:textId="414BF521" w:rsidR="00DA7CE0" w:rsidRPr="009D7451" w:rsidRDefault="00D01E6A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>Изучить результаты внедрения подобных практик на реальные предприятия, оценки специалистов.</w:t>
            </w:r>
          </w:p>
        </w:tc>
        <w:tc>
          <w:tcPr>
            <w:tcW w:w="1780" w:type="dxa"/>
          </w:tcPr>
          <w:p w14:paraId="65AA9D58" w14:textId="2BE4CEDB" w:rsidR="00DA7CE0" w:rsidRPr="009D7451" w:rsidRDefault="00D01E6A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 w:rsidRPr="009D7451">
              <w:rPr>
                <w:sz w:val="20"/>
                <w:szCs w:val="20"/>
              </w:rPr>
              <w:t xml:space="preserve">Введение </w:t>
            </w:r>
            <w:r w:rsidR="009D7451" w:rsidRPr="009D7451">
              <w:rPr>
                <w:sz w:val="20"/>
                <w:szCs w:val="20"/>
              </w:rPr>
              <w:t>внутри-корпоративного рейтинга оказывает положительное воздействие на качество работы сотрудников.</w:t>
            </w:r>
          </w:p>
        </w:tc>
        <w:tc>
          <w:tcPr>
            <w:tcW w:w="1978" w:type="dxa"/>
          </w:tcPr>
          <w:p w14:paraId="5D63386C" w14:textId="551BAFEC" w:rsidR="00DA7CE0" w:rsidRPr="009D7451" w:rsidRDefault="009D74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Подобная система увеличивает мотивацию сотрудников, чей показатель эффективности ниже большинства.</w:t>
            </w:r>
          </w:p>
        </w:tc>
        <w:tc>
          <w:tcPr>
            <w:tcW w:w="2159" w:type="dxa"/>
          </w:tcPr>
          <w:p w14:paraId="42785FF3" w14:textId="186FB15B" w:rsidR="00DA7CE0" w:rsidRPr="009D7451" w:rsidRDefault="009D74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разработать систему рейтинга и оценки качества работы сотрудников так, чтобы система учитывала субъективные факторы</w:t>
            </w:r>
            <w:r w:rsidR="000D2CB1">
              <w:rPr>
                <w:sz w:val="20"/>
                <w:szCs w:val="20"/>
              </w:rPr>
              <w:t>, не обезличивала сотрудников.</w:t>
            </w:r>
          </w:p>
        </w:tc>
      </w:tr>
      <w:tr w:rsidR="009D7451" w14:paraId="5F2C64E4" w14:textId="77777777" w:rsidTr="00416F00">
        <w:tc>
          <w:tcPr>
            <w:tcW w:w="1781" w:type="dxa"/>
          </w:tcPr>
          <w:p w14:paraId="3055DABC" w14:textId="4FFAC9A2" w:rsidR="003F072E" w:rsidRPr="009D7451" w:rsidRDefault="002429BB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Календарь событий увеличивает эффективность и работы и шанс соблюдения дедлайнов.</w:t>
            </w:r>
          </w:p>
        </w:tc>
        <w:tc>
          <w:tcPr>
            <w:tcW w:w="1647" w:type="dxa"/>
          </w:tcPr>
          <w:p w14:paraId="68B536A3" w14:textId="66C55808" w:rsidR="003F072E" w:rsidRPr="00416F00" w:rsidRDefault="00416F00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Провести эксперимент: часть задач команда выполняет без каких-либо доп. Механизмов, часть – разбив задачи по календарю.</w:t>
            </w:r>
          </w:p>
        </w:tc>
        <w:tc>
          <w:tcPr>
            <w:tcW w:w="1780" w:type="dxa"/>
          </w:tcPr>
          <w:p w14:paraId="0AFDEAFA" w14:textId="282276CE" w:rsidR="003F072E" w:rsidRPr="009D7451" w:rsidRDefault="00416F00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Дедлайны по календарю заставят команду ускорять процесс работы, что положительно скажется на проценте выполненных в срок задач.</w:t>
            </w:r>
          </w:p>
        </w:tc>
        <w:tc>
          <w:tcPr>
            <w:tcW w:w="1978" w:type="dxa"/>
          </w:tcPr>
          <w:p w14:paraId="4A2C318A" w14:textId="1F97FF16" w:rsidR="003F072E" w:rsidRPr="009D7451" w:rsidRDefault="00416F00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Эффективность выполнения задач всегда зависит от целеустремлённости работников, однако при наличии календарного плана задач команда справляется со сроками на 30% лучше.</w:t>
            </w:r>
          </w:p>
        </w:tc>
        <w:tc>
          <w:tcPr>
            <w:tcW w:w="2159" w:type="dxa"/>
          </w:tcPr>
          <w:p w14:paraId="1C75683B" w14:textId="17541770" w:rsidR="003F072E" w:rsidRPr="009D7451" w:rsidRDefault="002429BB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Календарь событий – мощный механизм для планирования и управления мероприятиями, должен присутствовать в приложении</w:t>
            </w:r>
            <w:r w:rsidR="00416F00">
              <w:rPr>
                <w:sz w:val="20"/>
                <w:szCs w:val="20"/>
              </w:rPr>
              <w:t xml:space="preserve"> в связке с производственным календарём</w:t>
            </w:r>
            <w:r>
              <w:rPr>
                <w:sz w:val="20"/>
                <w:szCs w:val="20"/>
              </w:rPr>
              <w:t>.</w:t>
            </w:r>
          </w:p>
        </w:tc>
      </w:tr>
    </w:tbl>
    <w:bookmarkEnd w:id="0"/>
    <w:p w14:paraId="350E6B2A" w14:textId="49F38EAD" w:rsidR="00A644EC" w:rsidRPr="003F072E" w:rsidRDefault="003F072E" w:rsidP="00444F8B">
      <w:pPr>
        <w:pStyle w:val="a4"/>
        <w:numPr>
          <w:ilvl w:val="0"/>
          <w:numId w:val="1"/>
        </w:numPr>
        <w:spacing w:before="120" w:line="360" w:lineRule="auto"/>
        <w:rPr>
          <w:sz w:val="22"/>
          <w:u w:val="single"/>
        </w:rPr>
      </w:pPr>
      <w:r>
        <w:rPr>
          <w:sz w:val="22"/>
          <w:u w:val="single"/>
        </w:rPr>
        <w:t xml:space="preserve">Сценарий </w:t>
      </w:r>
      <w:r>
        <w:rPr>
          <w:sz w:val="22"/>
          <w:u w:val="single"/>
          <w:lang w:val="en-US"/>
        </w:rPr>
        <w:t>AS IS</w:t>
      </w:r>
    </w:p>
    <w:p w14:paraId="4AA16582" w14:textId="2B048A37" w:rsidR="00270645" w:rsidRPr="00FD4229" w:rsidRDefault="00270645" w:rsidP="00444F8B">
      <w:p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В сценарии </w:t>
      </w:r>
      <w:r>
        <w:rPr>
          <w:sz w:val="22"/>
          <w:szCs w:val="20"/>
          <w:lang w:val="en-US" w:eastAsia="ru-RU"/>
        </w:rPr>
        <w:t>AS</w:t>
      </w:r>
      <w:r w:rsidRPr="00FD4229">
        <w:rPr>
          <w:sz w:val="22"/>
          <w:szCs w:val="20"/>
          <w:lang w:eastAsia="ru-RU"/>
        </w:rPr>
        <w:t xml:space="preserve"> </w:t>
      </w:r>
      <w:r>
        <w:rPr>
          <w:sz w:val="22"/>
          <w:szCs w:val="20"/>
          <w:lang w:val="en-US" w:eastAsia="ru-RU"/>
        </w:rPr>
        <w:t>IS</w:t>
      </w:r>
      <w:r w:rsidRPr="00FD4229">
        <w:rPr>
          <w:sz w:val="22"/>
          <w:szCs w:val="20"/>
          <w:lang w:eastAsia="ru-RU"/>
        </w:rPr>
        <w:t xml:space="preserve"> </w:t>
      </w:r>
      <w:r w:rsidR="00FD4229">
        <w:rPr>
          <w:sz w:val="22"/>
          <w:szCs w:val="20"/>
          <w:lang w:eastAsia="ru-RU"/>
        </w:rPr>
        <w:t>описано как возникает проблема и каким образом пользователь решает её на данный момент. Ниже представлен примерный сценарий решения пользователем возникшей проблемы при отсутствии решения, разработанного нашей командой.</w:t>
      </w:r>
    </w:p>
    <w:p w14:paraId="05F447BA" w14:textId="657EC03A" w:rsidR="00077751" w:rsidRPr="00077751" w:rsidRDefault="00077751" w:rsidP="00444F8B">
      <w:pPr>
        <w:spacing w:line="360" w:lineRule="auto"/>
        <w:rPr>
          <w:sz w:val="22"/>
          <w:szCs w:val="20"/>
          <w:lang w:eastAsia="ru-RU"/>
        </w:rPr>
      </w:pPr>
      <w:r w:rsidRPr="00444F8B">
        <w:rPr>
          <w:sz w:val="22"/>
          <w:szCs w:val="20"/>
          <w:u w:val="single"/>
          <w:lang w:eastAsia="ru-RU"/>
        </w:rPr>
        <w:t>Акторы</w:t>
      </w:r>
      <w:r w:rsidRPr="00077751">
        <w:rPr>
          <w:sz w:val="22"/>
          <w:szCs w:val="20"/>
          <w:lang w:eastAsia="ru-RU"/>
        </w:rPr>
        <w:t>: сотрудник, бухгалтер.</w:t>
      </w:r>
    </w:p>
    <w:p w14:paraId="7B173813" w14:textId="71499C32" w:rsidR="00077751" w:rsidRPr="00077751" w:rsidRDefault="00077751" w:rsidP="00444F8B">
      <w:pPr>
        <w:spacing w:line="360" w:lineRule="auto"/>
        <w:rPr>
          <w:sz w:val="22"/>
          <w:szCs w:val="20"/>
          <w:lang w:eastAsia="ru-RU"/>
        </w:rPr>
      </w:pPr>
      <w:r w:rsidRPr="00444F8B">
        <w:rPr>
          <w:sz w:val="22"/>
          <w:szCs w:val="20"/>
          <w:u w:val="single"/>
          <w:lang w:eastAsia="ru-RU"/>
        </w:rPr>
        <w:lastRenderedPageBreak/>
        <w:t>Предусловия</w:t>
      </w:r>
      <w:r w:rsidRPr="00077751">
        <w:rPr>
          <w:sz w:val="22"/>
          <w:szCs w:val="20"/>
          <w:lang w:eastAsia="ru-RU"/>
        </w:rPr>
        <w:t>: сотрудник решил получить отчёт об отработанных им за месяц часах.</w:t>
      </w:r>
    </w:p>
    <w:p w14:paraId="5987E28E" w14:textId="105A3FAD" w:rsidR="00077751" w:rsidRPr="00077751" w:rsidRDefault="00077751" w:rsidP="00444F8B">
      <w:pPr>
        <w:spacing w:line="360" w:lineRule="auto"/>
        <w:rPr>
          <w:sz w:val="22"/>
          <w:szCs w:val="20"/>
          <w:lang w:eastAsia="ru-RU"/>
        </w:rPr>
      </w:pPr>
      <w:r w:rsidRPr="00444F8B">
        <w:rPr>
          <w:sz w:val="22"/>
          <w:szCs w:val="20"/>
          <w:u w:val="single"/>
          <w:lang w:eastAsia="ru-RU"/>
        </w:rPr>
        <w:t>Ожидаемый результат</w:t>
      </w:r>
      <w:r w:rsidRPr="00077751">
        <w:rPr>
          <w:sz w:val="22"/>
          <w:szCs w:val="20"/>
          <w:lang w:eastAsia="ru-RU"/>
        </w:rPr>
        <w:t>: сотрудник получает расчётный лист.</w:t>
      </w:r>
    </w:p>
    <w:p w14:paraId="443E2766" w14:textId="2FFA2DE4" w:rsidR="00077751" w:rsidRPr="00077751" w:rsidRDefault="00077751" w:rsidP="00444F8B">
      <w:pPr>
        <w:spacing w:line="360" w:lineRule="auto"/>
        <w:rPr>
          <w:sz w:val="22"/>
          <w:szCs w:val="20"/>
          <w:lang w:eastAsia="ru-RU"/>
        </w:rPr>
      </w:pPr>
      <w:r w:rsidRPr="00444F8B">
        <w:rPr>
          <w:sz w:val="22"/>
          <w:szCs w:val="20"/>
          <w:u w:val="single"/>
          <w:lang w:eastAsia="ru-RU"/>
        </w:rPr>
        <w:t>Шаги сценария</w:t>
      </w:r>
      <w:r w:rsidRPr="00077751">
        <w:rPr>
          <w:sz w:val="22"/>
          <w:szCs w:val="20"/>
          <w:lang w:eastAsia="ru-RU"/>
        </w:rPr>
        <w:t>:</w:t>
      </w:r>
    </w:p>
    <w:p w14:paraId="1F7A3FE2" w14:textId="568DC2FD" w:rsidR="00077751" w:rsidRPr="00077751" w:rsidRDefault="00077751" w:rsidP="00270645">
      <w:pPr>
        <w:pStyle w:val="a4"/>
        <w:numPr>
          <w:ilvl w:val="0"/>
          <w:numId w:val="7"/>
        </w:numPr>
        <w:spacing w:line="360" w:lineRule="auto"/>
        <w:ind w:left="142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У сотрудника появилась необходимость получить отчёт об отработанных часах</w:t>
      </w:r>
    </w:p>
    <w:p w14:paraId="4D6BA642" w14:textId="77777777" w:rsidR="00077751" w:rsidRDefault="00077751" w:rsidP="00270645">
      <w:pPr>
        <w:pStyle w:val="a4"/>
        <w:numPr>
          <w:ilvl w:val="0"/>
          <w:numId w:val="7"/>
        </w:numPr>
        <w:spacing w:line="360" w:lineRule="auto"/>
        <w:ind w:left="142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&lt;ПРОБЛЕМА&gt; нужно обратиться в бухгалтерию</w:t>
      </w:r>
    </w:p>
    <w:p w14:paraId="722930AC" w14:textId="0AC1F1F3" w:rsidR="00077751" w:rsidRPr="00077751" w:rsidRDefault="00077751" w:rsidP="00270645">
      <w:pPr>
        <w:pStyle w:val="a4"/>
        <w:numPr>
          <w:ilvl w:val="0"/>
          <w:numId w:val="7"/>
        </w:numPr>
        <w:spacing w:line="360" w:lineRule="auto"/>
        <w:ind w:left="142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Сотрудник получает то, за чем обратился</w:t>
      </w:r>
    </w:p>
    <w:p w14:paraId="61C96D1E" w14:textId="60A290DB" w:rsidR="00077751" w:rsidRPr="00077751" w:rsidRDefault="00077751" w:rsidP="00270645">
      <w:pPr>
        <w:pStyle w:val="a4"/>
        <w:numPr>
          <w:ilvl w:val="1"/>
          <w:numId w:val="7"/>
        </w:numPr>
        <w:spacing w:line="360" w:lineRule="auto"/>
        <w:ind w:left="214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Бухгалтер соглашается выписать отчёт</w:t>
      </w:r>
    </w:p>
    <w:p w14:paraId="00737424" w14:textId="77777777" w:rsidR="00077751" w:rsidRDefault="00077751" w:rsidP="00270645">
      <w:pPr>
        <w:pStyle w:val="a4"/>
        <w:numPr>
          <w:ilvl w:val="2"/>
          <w:numId w:val="7"/>
        </w:numPr>
        <w:spacing w:line="360" w:lineRule="auto"/>
        <w:ind w:left="286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Через некоторое время (возможно, продолжительное), сотруднику удаётся получить отчёт</w:t>
      </w:r>
    </w:p>
    <w:p w14:paraId="34B1989C" w14:textId="77777777" w:rsidR="00077751" w:rsidRDefault="00077751" w:rsidP="00270645">
      <w:pPr>
        <w:pStyle w:val="a4"/>
        <w:numPr>
          <w:ilvl w:val="0"/>
          <w:numId w:val="7"/>
        </w:numPr>
        <w:spacing w:line="360" w:lineRule="auto"/>
        <w:ind w:left="142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Бухгалтерия закрыта</w:t>
      </w:r>
    </w:p>
    <w:p w14:paraId="2E576114" w14:textId="77777777" w:rsidR="00077751" w:rsidRDefault="00077751" w:rsidP="00270645">
      <w:pPr>
        <w:pStyle w:val="a4"/>
        <w:numPr>
          <w:ilvl w:val="1"/>
          <w:numId w:val="7"/>
        </w:numPr>
        <w:spacing w:line="360" w:lineRule="auto"/>
        <w:ind w:left="214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Получить отчёт не удалось</w:t>
      </w:r>
    </w:p>
    <w:p w14:paraId="5FFDAA0C" w14:textId="77777777" w:rsidR="00077751" w:rsidRDefault="00077751" w:rsidP="00270645">
      <w:pPr>
        <w:pStyle w:val="a4"/>
        <w:numPr>
          <w:ilvl w:val="0"/>
          <w:numId w:val="7"/>
        </w:numPr>
        <w:spacing w:line="360" w:lineRule="auto"/>
        <w:ind w:left="142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Бухгалтер слишком занят, чтобы решать частные проблемы сотрудника</w:t>
      </w:r>
    </w:p>
    <w:p w14:paraId="3E8D1871" w14:textId="77777777" w:rsidR="00077751" w:rsidRDefault="00077751" w:rsidP="00270645">
      <w:pPr>
        <w:pStyle w:val="a4"/>
        <w:numPr>
          <w:ilvl w:val="1"/>
          <w:numId w:val="7"/>
        </w:numPr>
        <w:spacing w:line="360" w:lineRule="auto"/>
        <w:ind w:left="214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Возможен конфликт</w:t>
      </w:r>
    </w:p>
    <w:p w14:paraId="48058A6C" w14:textId="793730E9" w:rsidR="003F072E" w:rsidRPr="00DC2ADF" w:rsidRDefault="00077751" w:rsidP="00DC2ADF">
      <w:pPr>
        <w:pStyle w:val="a4"/>
        <w:numPr>
          <w:ilvl w:val="1"/>
          <w:numId w:val="7"/>
        </w:numPr>
        <w:spacing w:line="360" w:lineRule="auto"/>
        <w:ind w:left="2149"/>
        <w:rPr>
          <w:sz w:val="22"/>
          <w:szCs w:val="20"/>
          <w:lang w:eastAsia="ru-RU"/>
        </w:rPr>
      </w:pPr>
      <w:r w:rsidRPr="00077751">
        <w:rPr>
          <w:sz w:val="22"/>
          <w:szCs w:val="20"/>
          <w:lang w:eastAsia="ru-RU"/>
        </w:rPr>
        <w:t>Возможно безуспешное ожидание отклика со стороны</w:t>
      </w:r>
      <w:r w:rsidR="00270645" w:rsidRPr="00FD4229">
        <w:rPr>
          <w:sz w:val="22"/>
          <w:szCs w:val="20"/>
          <w:lang w:eastAsia="ru-RU"/>
        </w:rPr>
        <w:t>.</w:t>
      </w:r>
    </w:p>
    <w:sectPr w:rsidR="003F072E" w:rsidRPr="00DC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97A"/>
    <w:multiLevelType w:val="hybridMultilevel"/>
    <w:tmpl w:val="3A1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AF44D9"/>
    <w:multiLevelType w:val="hybridMultilevel"/>
    <w:tmpl w:val="2298718A"/>
    <w:lvl w:ilvl="0" w:tplc="F1A03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210BB1"/>
    <w:multiLevelType w:val="hybridMultilevel"/>
    <w:tmpl w:val="9D9E4D64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94B4301"/>
    <w:multiLevelType w:val="multilevel"/>
    <w:tmpl w:val="C6844B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4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66140"/>
    <w:multiLevelType w:val="hybridMultilevel"/>
    <w:tmpl w:val="5B5AE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5E4D81"/>
    <w:multiLevelType w:val="hybridMultilevel"/>
    <w:tmpl w:val="0C30D900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07561">
    <w:abstractNumId w:val="4"/>
  </w:num>
  <w:num w:numId="2" w16cid:durableId="104618948">
    <w:abstractNumId w:val="3"/>
  </w:num>
  <w:num w:numId="3" w16cid:durableId="326980906">
    <w:abstractNumId w:val="5"/>
  </w:num>
  <w:num w:numId="4" w16cid:durableId="1552763642">
    <w:abstractNumId w:val="0"/>
  </w:num>
  <w:num w:numId="5" w16cid:durableId="1414625157">
    <w:abstractNumId w:val="2"/>
  </w:num>
  <w:num w:numId="6" w16cid:durableId="1666978185">
    <w:abstractNumId w:val="6"/>
  </w:num>
  <w:num w:numId="7" w16cid:durableId="89832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10C1B"/>
    <w:rsid w:val="00077751"/>
    <w:rsid w:val="000D2CB1"/>
    <w:rsid w:val="001476E3"/>
    <w:rsid w:val="00151599"/>
    <w:rsid w:val="00154693"/>
    <w:rsid w:val="0019359E"/>
    <w:rsid w:val="001C7280"/>
    <w:rsid w:val="001F5613"/>
    <w:rsid w:val="002429BB"/>
    <w:rsid w:val="00270645"/>
    <w:rsid w:val="003D1851"/>
    <w:rsid w:val="003F072E"/>
    <w:rsid w:val="004137AB"/>
    <w:rsid w:val="00416F00"/>
    <w:rsid w:val="00444F8B"/>
    <w:rsid w:val="005223BA"/>
    <w:rsid w:val="005338C6"/>
    <w:rsid w:val="005373B6"/>
    <w:rsid w:val="005677A8"/>
    <w:rsid w:val="00573F5B"/>
    <w:rsid w:val="005A2F38"/>
    <w:rsid w:val="005D086D"/>
    <w:rsid w:val="00672983"/>
    <w:rsid w:val="006C2DFA"/>
    <w:rsid w:val="00780AAB"/>
    <w:rsid w:val="007E1DF7"/>
    <w:rsid w:val="008F6554"/>
    <w:rsid w:val="00933E91"/>
    <w:rsid w:val="00941A5A"/>
    <w:rsid w:val="009D7451"/>
    <w:rsid w:val="009D7873"/>
    <w:rsid w:val="00A644EC"/>
    <w:rsid w:val="00A7709B"/>
    <w:rsid w:val="00B612E3"/>
    <w:rsid w:val="00BA07D1"/>
    <w:rsid w:val="00BE0CCA"/>
    <w:rsid w:val="00BF65A3"/>
    <w:rsid w:val="00CB1D44"/>
    <w:rsid w:val="00D01E6A"/>
    <w:rsid w:val="00D225CF"/>
    <w:rsid w:val="00DA4946"/>
    <w:rsid w:val="00DA7CE0"/>
    <w:rsid w:val="00DC2ADF"/>
    <w:rsid w:val="00E77993"/>
    <w:rsid w:val="00EA0782"/>
    <w:rsid w:val="00EC0246"/>
    <w:rsid w:val="00F13BDE"/>
    <w:rsid w:val="00F26772"/>
    <w:rsid w:val="00F64F94"/>
    <w:rsid w:val="00FA26FF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gY_K43yaEMwOl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12</cp:revision>
  <dcterms:created xsi:type="dcterms:W3CDTF">2022-10-27T09:59:00Z</dcterms:created>
  <dcterms:modified xsi:type="dcterms:W3CDTF">2022-12-23T22:02:00Z</dcterms:modified>
</cp:coreProperties>
</file>