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84D2" w14:textId="1FDB694B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7026D741" w:rsidR="0095313F" w:rsidRPr="00CC0B84" w:rsidRDefault="0095313F" w:rsidP="0095313F">
      <w:pPr>
        <w:ind w:firstLine="0"/>
        <w:jc w:val="center"/>
      </w:pPr>
      <w:r>
        <w:t>по лабораторной работе №</w:t>
      </w:r>
      <w:r w:rsidR="00CC0B84" w:rsidRPr="00CC0B84">
        <w:t>3</w:t>
      </w:r>
    </w:p>
    <w:p w14:paraId="12B1712D" w14:textId="5DD65B47" w:rsidR="0095313F" w:rsidRPr="00761E7F" w:rsidRDefault="00CC0B84" w:rsidP="00CC0B84">
      <w:pPr>
        <w:ind w:firstLine="0"/>
        <w:jc w:val="center"/>
      </w:pPr>
      <w:r>
        <w:t>ПРОЕКТИРОВАНИЕ РЕЛЯЦИОННЫХ БАЗ</w:t>
      </w:r>
      <w:r w:rsidRPr="00CC0B84">
        <w:t xml:space="preserve"> </w:t>
      </w:r>
      <w:r>
        <w:t>ДАННЫХ. НОРМАЛИЗАЦИЯ</w:t>
      </w:r>
      <w:r w:rsidRPr="00CC0B84">
        <w:t xml:space="preserve"> </w:t>
      </w:r>
      <w:r>
        <w:t>ОТНОШЕНИЙ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14C666A9" w:rsidR="0095313F" w:rsidRDefault="0095313F" w:rsidP="0095313F">
      <w:pPr>
        <w:ind w:firstLine="0"/>
        <w:jc w:val="right"/>
      </w:pPr>
      <w:r>
        <w:t>Проверил</w:t>
      </w:r>
      <w:r w:rsidR="00B50FBC">
        <w:t>а</w:t>
      </w:r>
      <w:r>
        <w:t>:</w:t>
      </w:r>
    </w:p>
    <w:p w14:paraId="4234E00E" w14:textId="1D244DB9" w:rsidR="0095313F" w:rsidRPr="009437F7" w:rsidRDefault="00B50FBC" w:rsidP="0095313F">
      <w:pPr>
        <w:ind w:firstLine="0"/>
        <w:jc w:val="right"/>
      </w:pPr>
      <w:r>
        <w:t>Абрамович</w:t>
      </w:r>
      <w:r w:rsidR="0095313F">
        <w:t xml:space="preserve"> </w:t>
      </w:r>
      <w:r>
        <w:t>А</w:t>
      </w:r>
      <w:r w:rsidR="0095313F">
        <w:t>.</w:t>
      </w:r>
      <w:r>
        <w:t>Ю</w:t>
      </w:r>
      <w:r w:rsidR="0095313F"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CC0B84">
      <w:pPr>
        <w:ind w:firstLine="0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20E56BA5" w14:textId="1C5F62E6" w:rsidR="00C65A64" w:rsidRPr="00C65A64" w:rsidRDefault="0095313F" w:rsidP="00C65A64">
      <w:pPr>
        <w:ind w:firstLine="0"/>
        <w:jc w:val="center"/>
      </w:pPr>
      <w:r w:rsidRPr="0095313F">
        <w:t>20</w:t>
      </w:r>
      <w:r w:rsidR="0080179D">
        <w:t>23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2182E5A8" w:rsidR="004A503B" w:rsidRDefault="00CC0B84" w:rsidP="00B50FBC">
      <w:r w:rsidRPr="00CC0B84">
        <w:t>Осуществление исследования и анализа предметной области, построение диаграммы «сущность-связь» и модели данных, основанной на ключах</w:t>
      </w:r>
      <w:r w:rsidR="00ED53D6" w:rsidRPr="00ED53D6">
        <w:t>.</w:t>
      </w:r>
    </w:p>
    <w:p w14:paraId="30244E99" w14:textId="77777777" w:rsidR="00ED53D6" w:rsidRDefault="00ED53D6" w:rsidP="004A503B"/>
    <w:p w14:paraId="4E37553D" w14:textId="77777777" w:rsidR="004A503B" w:rsidRDefault="004A503B" w:rsidP="004A503B"/>
    <w:p w14:paraId="4ED490C3" w14:textId="47F9348D" w:rsidR="004A503B" w:rsidRPr="004A503B" w:rsidRDefault="004A503B" w:rsidP="004A503B">
      <w:pPr>
        <w:pStyle w:val="1"/>
        <w:numPr>
          <w:ilvl w:val="0"/>
          <w:numId w:val="20"/>
        </w:numPr>
      </w:pPr>
      <w:r>
        <w:t>ЗАДАНИ</w:t>
      </w:r>
      <w:r w:rsidR="003541C7">
        <w:t>Е</w:t>
      </w:r>
    </w:p>
    <w:p w14:paraId="6B174169" w14:textId="6227C93C" w:rsidR="006E4B43" w:rsidRDefault="006E4B43" w:rsidP="004A503B">
      <w:pPr>
        <w:ind w:firstLine="0"/>
      </w:pPr>
    </w:p>
    <w:p w14:paraId="25CB4B7B" w14:textId="28F1C8E9" w:rsidR="00CC0B84" w:rsidRDefault="00CC0B84" w:rsidP="00CC0B84">
      <w:pPr>
        <w:pStyle w:val="aa"/>
        <w:numPr>
          <w:ilvl w:val="1"/>
          <w:numId w:val="20"/>
        </w:numPr>
        <w:ind w:left="0" w:firstLine="709"/>
      </w:pPr>
      <w:r>
        <w:t>Произвести краткое описание предметной области (предметная область из курсового проекта). Подробное описание предметной области включить в раздел «Анализ предметной области» курсового проекта.</w:t>
      </w:r>
    </w:p>
    <w:p w14:paraId="031B8641" w14:textId="14BFE1B7" w:rsidR="00CC0B84" w:rsidRDefault="00CC0B84" w:rsidP="00CC0B84">
      <w:pPr>
        <w:pStyle w:val="aa"/>
        <w:numPr>
          <w:ilvl w:val="0"/>
          <w:numId w:val="23"/>
        </w:numPr>
        <w:ind w:left="1418" w:hanging="425"/>
      </w:pPr>
      <w:r>
        <w:t>проанализировать информационные потребности пользователей;</w:t>
      </w:r>
    </w:p>
    <w:p w14:paraId="51FA138D" w14:textId="2042EAAC" w:rsidR="00CC0B84" w:rsidRDefault="00CC0B84" w:rsidP="00CC0B84">
      <w:pPr>
        <w:pStyle w:val="aa"/>
        <w:numPr>
          <w:ilvl w:val="0"/>
          <w:numId w:val="23"/>
        </w:numPr>
        <w:ind w:left="1418" w:hanging="425"/>
      </w:pPr>
      <w:r>
        <w:t>сформировать состав документов, подлежащих включению в БД;</w:t>
      </w:r>
    </w:p>
    <w:p w14:paraId="01CCDAF3" w14:textId="0C413FAF" w:rsidR="00CC0B84" w:rsidRDefault="00CC0B84" w:rsidP="00CC0B84">
      <w:pPr>
        <w:pStyle w:val="aa"/>
        <w:numPr>
          <w:ilvl w:val="0"/>
          <w:numId w:val="23"/>
        </w:numPr>
        <w:ind w:left="1418" w:hanging="425"/>
      </w:pPr>
      <w:r>
        <w:t>разработать состав и форму представления информации по каждому</w:t>
      </w:r>
      <w:r w:rsidRPr="00CC0B84">
        <w:t xml:space="preserve"> </w:t>
      </w:r>
      <w:r>
        <w:t>документу;</w:t>
      </w:r>
    </w:p>
    <w:p w14:paraId="2AF854C6" w14:textId="7F959C3A" w:rsidR="00CC0B84" w:rsidRDefault="00CC0B84" w:rsidP="00CC0B84">
      <w:pPr>
        <w:pStyle w:val="aa"/>
        <w:numPr>
          <w:ilvl w:val="0"/>
          <w:numId w:val="23"/>
        </w:numPr>
        <w:ind w:left="1418" w:hanging="425"/>
      </w:pPr>
      <w:r>
        <w:t>создать кодификаторы для упорядочения данных в БД;</w:t>
      </w:r>
    </w:p>
    <w:p w14:paraId="13D90820" w14:textId="2BEB3A52" w:rsidR="00CC0B84" w:rsidRDefault="00CC0B84" w:rsidP="00CC0B84">
      <w:pPr>
        <w:pStyle w:val="aa"/>
        <w:numPr>
          <w:ilvl w:val="0"/>
          <w:numId w:val="23"/>
        </w:numPr>
        <w:ind w:left="1418" w:hanging="425"/>
      </w:pPr>
      <w:r>
        <w:t>определить задачи и функции системы.</w:t>
      </w:r>
    </w:p>
    <w:p w14:paraId="08197617" w14:textId="43F5EFC6" w:rsidR="00CC0B84" w:rsidRDefault="00CC0B84" w:rsidP="00CC0B84">
      <w:pPr>
        <w:pStyle w:val="aa"/>
        <w:numPr>
          <w:ilvl w:val="1"/>
          <w:numId w:val="20"/>
        </w:numPr>
        <w:ind w:left="0" w:firstLine="709"/>
      </w:pPr>
      <w:r>
        <w:t>Разработать первые два уровня логической модели базы данных:</w:t>
      </w:r>
    </w:p>
    <w:p w14:paraId="53D40840" w14:textId="5EB5545B" w:rsidR="00CC0B84" w:rsidRDefault="00CC0B84" w:rsidP="00CC0B84">
      <w:pPr>
        <w:pStyle w:val="aa"/>
        <w:numPr>
          <w:ilvl w:val="0"/>
          <w:numId w:val="24"/>
        </w:numPr>
        <w:ind w:left="1418" w:hanging="425"/>
      </w:pPr>
      <w:r>
        <w:t>диаграмму сущность-связь (ERD) в нотации П.</w:t>
      </w:r>
      <w:r w:rsidRPr="00CC0B84">
        <w:t xml:space="preserve"> </w:t>
      </w:r>
      <w:r>
        <w:t>Чена;</w:t>
      </w:r>
    </w:p>
    <w:p w14:paraId="084D6C6D" w14:textId="71C42B0F" w:rsidR="00CC0B84" w:rsidRDefault="00CC0B84" w:rsidP="00CC0B84">
      <w:pPr>
        <w:pStyle w:val="aa"/>
        <w:numPr>
          <w:ilvl w:val="0"/>
          <w:numId w:val="24"/>
        </w:numPr>
        <w:ind w:left="1418" w:hanging="425"/>
      </w:pPr>
      <w:r>
        <w:t>модель данных, основанную на ключах (KB) по методологии IDEF1.</w:t>
      </w:r>
    </w:p>
    <w:p w14:paraId="7BBB5014" w14:textId="0132BBF1" w:rsidR="002E167B" w:rsidRDefault="00CC0B84" w:rsidP="00CC0B84">
      <w:pPr>
        <w:pStyle w:val="aa"/>
        <w:numPr>
          <w:ilvl w:val="1"/>
          <w:numId w:val="20"/>
        </w:numPr>
        <w:ind w:left="0" w:firstLine="709"/>
      </w:pPr>
      <w:r>
        <w:t>Нормализовать отношения в базе данных до третьей и четвертой нормальной формы.</w:t>
      </w:r>
    </w:p>
    <w:p w14:paraId="5C4F7D16" w14:textId="77777777" w:rsidR="006C3062" w:rsidRDefault="006C3062" w:rsidP="00B50FBC">
      <w:pPr>
        <w:ind w:firstLine="0"/>
      </w:pPr>
    </w:p>
    <w:p w14:paraId="4B511570" w14:textId="77777777" w:rsidR="00CC0B84" w:rsidRDefault="00CC0B84" w:rsidP="00B50FBC">
      <w:pPr>
        <w:ind w:firstLine="0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4D27F825" w14:textId="77777777" w:rsidR="009C4FA1" w:rsidRDefault="009C4FA1" w:rsidP="00DF5614"/>
    <w:p w14:paraId="30EC7E5E" w14:textId="653EC525" w:rsidR="00313FF0" w:rsidRDefault="00E63466" w:rsidP="00E63466">
      <w:r w:rsidRPr="00E63466">
        <w:t xml:space="preserve">Студенческая библиотека – это один из видов библиотек, ориентированный на студентов высших учебных заведений. В стандартной библиотеке читатель может бесплатно взять на временное пользование книгу из специального архива, после чего он должен вернуть её обратно в библиотеку. Если читатель не </w:t>
      </w:r>
      <w:r w:rsidRPr="00E63466">
        <w:lastRenderedPageBreak/>
        <w:t>возвращает книгу вовремя, на него накладываются санкции, в том числе материального характера.</w:t>
      </w:r>
    </w:p>
    <w:p w14:paraId="2EB2E795" w14:textId="77777777" w:rsidR="00E63466" w:rsidRDefault="00E63466" w:rsidP="00E63466">
      <w:pPr>
        <w:spacing w:before="240"/>
      </w:pPr>
      <w:r>
        <w:t xml:space="preserve">Были определены основные </w:t>
      </w:r>
      <w:r w:rsidRPr="00E63466">
        <w:rPr>
          <w:b/>
          <w:bCs/>
        </w:rPr>
        <w:t>объекты предметной области</w:t>
      </w:r>
      <w:r>
        <w:t>:</w:t>
      </w:r>
    </w:p>
    <w:p w14:paraId="206B0E55" w14:textId="2CC34018" w:rsidR="00E63466" w:rsidRDefault="00E63466" w:rsidP="00E63466">
      <w:pPr>
        <w:pStyle w:val="aa"/>
        <w:numPr>
          <w:ilvl w:val="1"/>
          <w:numId w:val="24"/>
        </w:numPr>
        <w:ind w:left="1276" w:hanging="283"/>
      </w:pPr>
      <w:r>
        <w:t>Книги (название, автор, год, издатель, тематика и др.);</w:t>
      </w:r>
    </w:p>
    <w:p w14:paraId="46118621" w14:textId="4BE345F9" w:rsidR="00E63466" w:rsidRDefault="00E63466" w:rsidP="00E63466">
      <w:pPr>
        <w:pStyle w:val="aa"/>
        <w:numPr>
          <w:ilvl w:val="1"/>
          <w:numId w:val="24"/>
        </w:numPr>
        <w:ind w:left="1276" w:hanging="283"/>
      </w:pPr>
      <w:r>
        <w:t>Люди (ФИО, статус в университете, контакты и др.);</w:t>
      </w:r>
    </w:p>
    <w:p w14:paraId="2953831F" w14:textId="05C7226D" w:rsidR="00E63466" w:rsidRDefault="00E63466" w:rsidP="00E63466">
      <w:pPr>
        <w:pStyle w:val="aa"/>
        <w:numPr>
          <w:ilvl w:val="1"/>
          <w:numId w:val="24"/>
        </w:numPr>
        <w:ind w:left="1276" w:hanging="283"/>
      </w:pPr>
      <w:r>
        <w:t>Выдачи (читатель, книга, дата выдачи, дата возврата и др.);</w:t>
      </w:r>
    </w:p>
    <w:p w14:paraId="03D9FBA8" w14:textId="77777777" w:rsidR="00E63466" w:rsidRDefault="00E63466" w:rsidP="00E63466">
      <w:pPr>
        <w:spacing w:before="120"/>
      </w:pPr>
      <w:r w:rsidRPr="00E63466">
        <w:rPr>
          <w:b/>
          <w:bCs/>
        </w:rPr>
        <w:t>Связи между объектами</w:t>
      </w:r>
      <w:r>
        <w:t>:</w:t>
      </w:r>
    </w:p>
    <w:p w14:paraId="5C9802C5" w14:textId="77777777" w:rsidR="00E63466" w:rsidRDefault="00E63466" w:rsidP="00E63466">
      <w:pPr>
        <w:ind w:left="1276" w:hanging="283"/>
      </w:pPr>
      <w:r>
        <w:t>•</w:t>
      </w:r>
      <w:r>
        <w:tab/>
        <w:t>Каждая запись о выдаче книги связывает соответствующую книгу с читателем;</w:t>
      </w:r>
    </w:p>
    <w:p w14:paraId="4EAF15E2" w14:textId="77777777" w:rsidR="00E63466" w:rsidRDefault="00E63466" w:rsidP="00E63466">
      <w:pPr>
        <w:ind w:left="1276" w:hanging="283"/>
      </w:pPr>
      <w:r>
        <w:t>•</w:t>
      </w:r>
      <w:r>
        <w:tab/>
        <w:t>Каждой книге соответствует 1 или более авторов;</w:t>
      </w:r>
    </w:p>
    <w:p w14:paraId="2DE76288" w14:textId="77777777" w:rsidR="00E63466" w:rsidRDefault="00E63466" w:rsidP="00E63466">
      <w:pPr>
        <w:spacing w:before="240"/>
      </w:pPr>
      <w:r>
        <w:t xml:space="preserve">Были определены </w:t>
      </w:r>
      <w:r w:rsidRPr="00E63466">
        <w:rPr>
          <w:b/>
          <w:bCs/>
        </w:rPr>
        <w:t>группы пользователей</w:t>
      </w:r>
      <w:r>
        <w:t xml:space="preserve"> и их набор используемых ими операций:</w:t>
      </w:r>
    </w:p>
    <w:p w14:paraId="20BBD6AC" w14:textId="77777777" w:rsidR="00E63466" w:rsidRDefault="00E63466" w:rsidP="00E63466">
      <w:pPr>
        <w:ind w:left="1134" w:hanging="425"/>
      </w:pPr>
      <w:r>
        <w:t>1.</w:t>
      </w:r>
      <w:r>
        <w:tab/>
      </w:r>
      <w:r w:rsidRPr="00E63466">
        <w:rPr>
          <w:u w:val="single"/>
        </w:rPr>
        <w:t>Библиотекарь (администратор)</w:t>
      </w:r>
      <w:r>
        <w:t xml:space="preserve">: </w:t>
      </w:r>
    </w:p>
    <w:p w14:paraId="6127411A" w14:textId="7A1E1435" w:rsidR="00E63466" w:rsidRDefault="00E63466" w:rsidP="00E63466">
      <w:pPr>
        <w:pStyle w:val="aa"/>
        <w:numPr>
          <w:ilvl w:val="1"/>
          <w:numId w:val="24"/>
        </w:numPr>
        <w:ind w:left="1276" w:hanging="283"/>
      </w:pPr>
      <w:r>
        <w:t>Операции: учёт книг в базе данных, регистрация новых пользователей, оформление выдачи и возврата книг;</w:t>
      </w:r>
    </w:p>
    <w:p w14:paraId="39F95A43" w14:textId="773B564D" w:rsidR="00E63466" w:rsidRDefault="00E63466" w:rsidP="00E63466">
      <w:pPr>
        <w:pStyle w:val="aa"/>
        <w:numPr>
          <w:ilvl w:val="1"/>
          <w:numId w:val="24"/>
        </w:numPr>
        <w:ind w:left="1276" w:hanging="283"/>
      </w:pPr>
      <w:r>
        <w:t>Выводимые данные: вся информация о книгах, список читателей и должников, история выдачи и возврата книг;</w:t>
      </w:r>
    </w:p>
    <w:p w14:paraId="2E0891AF" w14:textId="77777777" w:rsidR="00E63466" w:rsidRDefault="00E63466" w:rsidP="00E63466">
      <w:pPr>
        <w:ind w:left="1134" w:hanging="425"/>
      </w:pPr>
      <w:r>
        <w:t>2.</w:t>
      </w:r>
      <w:r>
        <w:tab/>
      </w:r>
      <w:r w:rsidRPr="00E63466">
        <w:rPr>
          <w:u w:val="single"/>
        </w:rPr>
        <w:t>Читатель</w:t>
      </w:r>
      <w:r>
        <w:t>:</w:t>
      </w:r>
    </w:p>
    <w:p w14:paraId="19C9BC25" w14:textId="3D0B7572" w:rsidR="00E63466" w:rsidRDefault="00E63466" w:rsidP="00E63466">
      <w:pPr>
        <w:pStyle w:val="aa"/>
        <w:numPr>
          <w:ilvl w:val="1"/>
          <w:numId w:val="24"/>
        </w:numPr>
        <w:ind w:left="1276" w:hanging="283"/>
      </w:pPr>
      <w:r>
        <w:t>Операции: поиск книг по различным критериям, запрос на выдачу книги или продление срока возврата;</w:t>
      </w:r>
    </w:p>
    <w:p w14:paraId="00356F07" w14:textId="65FF3903" w:rsidR="00E63466" w:rsidRPr="00313FF0" w:rsidRDefault="00E63466" w:rsidP="00E63466">
      <w:pPr>
        <w:pStyle w:val="aa"/>
        <w:numPr>
          <w:ilvl w:val="1"/>
          <w:numId w:val="24"/>
        </w:numPr>
        <w:ind w:left="1276" w:hanging="283"/>
      </w:pPr>
      <w:r>
        <w:t>Выводимые данные: информация о доступных книгах, информация о выданных читателю книгах, сроках возврата и задолженностях;</w:t>
      </w:r>
    </w:p>
    <w:p w14:paraId="478727AB" w14:textId="3D63E0F4" w:rsidR="00313FF0" w:rsidRDefault="00E63466" w:rsidP="00E63466">
      <w:pPr>
        <w:spacing w:before="240"/>
      </w:pPr>
      <w:r w:rsidRPr="00E63466">
        <w:rPr>
          <w:b/>
          <w:bCs/>
        </w:rPr>
        <w:t>Сценарий пользователя</w:t>
      </w:r>
      <w:r w:rsidRPr="00E63466">
        <w:t xml:space="preserve">: студента регистрирует библиотекарь в системе, после чего он может войти в свой аккаунт и увидеть все доступные в библиотеке книги. После этого он может очно подойти к ответственному за выдачу книг сотруднику библиотеки, который может назначить выдачу необходимой книги на определенный срок, который библиотекарь может скорректировать исходя из обстоятельств. Если за студентом есть долги в виде вовремя не сданных книг, то </w:t>
      </w:r>
      <w:r w:rsidRPr="00E63466">
        <w:lastRenderedPageBreak/>
        <w:t>он не может взять новую. После успешно оформленной выдачи читатель может в любое время до её окончания сдать книгу обратно. Если он не сдает книгу вовремя, то на него накладываются санкции – он не сможет получить новую книгу, а также может получить предупреждение от деканата. На каждую книгу формируется своя выдача, после окончания (закрытия) выдачи, она остается в базе данных, что позволяет отслеживать историю как книг, так и читателей.</w:t>
      </w:r>
    </w:p>
    <w:p w14:paraId="0260253A" w14:textId="0C1B2F5D" w:rsidR="00E63466" w:rsidRPr="00E63466" w:rsidRDefault="00E63466" w:rsidP="00E63466">
      <w:pPr>
        <w:spacing w:before="240"/>
      </w:pPr>
      <w:r>
        <w:t>Б</w:t>
      </w:r>
      <w:r w:rsidRPr="00E63466">
        <w:t>ыли определены отношения между выделенными сущностями. Была разработана сложная сетевая структура, основанная на основных элементах предметной области (Рисунок 2.1).</w:t>
      </w:r>
    </w:p>
    <w:p w14:paraId="3D80C4EA" w14:textId="77777777" w:rsidR="00E63466" w:rsidRPr="00E63466" w:rsidRDefault="00E63466" w:rsidP="00E63466"/>
    <w:p w14:paraId="100F0A3F" w14:textId="77777777" w:rsidR="00E63466" w:rsidRPr="00E63466" w:rsidRDefault="00E63466" w:rsidP="00E63466">
      <w:pPr>
        <w:ind w:firstLine="0"/>
        <w:jc w:val="center"/>
      </w:pPr>
      <w:r w:rsidRPr="00E63466">
        <w:drawing>
          <wp:inline distT="0" distB="0" distL="0" distR="0" wp14:anchorId="5A103B7C" wp14:editId="3BC6F81D">
            <wp:extent cx="2502636" cy="1276350"/>
            <wp:effectExtent l="0" t="0" r="0" b="0"/>
            <wp:docPr id="2048659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509" cy="127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08D713" w14:textId="77777777" w:rsidR="00E63466" w:rsidRPr="00E63466" w:rsidRDefault="00E63466" w:rsidP="00E63466">
      <w:pPr>
        <w:ind w:firstLine="0"/>
        <w:jc w:val="center"/>
      </w:pPr>
      <w:r w:rsidRPr="00E63466">
        <w:t>Рисунок 2.1 – Сложная сетевая структура</w:t>
      </w:r>
    </w:p>
    <w:p w14:paraId="6A2FB29D" w14:textId="77777777" w:rsidR="00E63466" w:rsidRPr="00E63466" w:rsidRDefault="00E63466" w:rsidP="00E63466"/>
    <w:p w14:paraId="42E43283" w14:textId="77777777" w:rsidR="00E63466" w:rsidRPr="00E63466" w:rsidRDefault="00E63466" w:rsidP="00E63466">
      <w:r w:rsidRPr="00E63466">
        <w:t xml:space="preserve">На основе неё была разработана упрощенная сетевая структура. Она была получена путём введения промежуточных таблиц для преобразования связи «многие ко многим» в связь «один ко многим» (Рисунок 2.2). </w:t>
      </w:r>
    </w:p>
    <w:p w14:paraId="4772A0A2" w14:textId="77777777" w:rsidR="00E63466" w:rsidRPr="00E63466" w:rsidRDefault="00E63466" w:rsidP="00E63466"/>
    <w:p w14:paraId="138946EA" w14:textId="77777777" w:rsidR="00E63466" w:rsidRPr="00E63466" w:rsidRDefault="00E63466" w:rsidP="00E63466">
      <w:pPr>
        <w:ind w:firstLine="0"/>
        <w:jc w:val="center"/>
      </w:pPr>
      <w:r w:rsidRPr="00E63466">
        <w:drawing>
          <wp:inline distT="0" distB="0" distL="0" distR="0" wp14:anchorId="5B2931DF" wp14:editId="566B20D6">
            <wp:extent cx="3302000" cy="1636793"/>
            <wp:effectExtent l="0" t="0" r="0" b="1905"/>
            <wp:docPr id="9767497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676" cy="1641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722D3E" w14:textId="77777777" w:rsidR="00E63466" w:rsidRPr="00E63466" w:rsidRDefault="00E63466" w:rsidP="00E63466">
      <w:pPr>
        <w:ind w:firstLine="0"/>
        <w:jc w:val="center"/>
      </w:pPr>
      <w:r w:rsidRPr="00E63466">
        <w:t>Рисунок 2.2 – Простая сетевая структура</w:t>
      </w:r>
    </w:p>
    <w:p w14:paraId="7B3E59C5" w14:textId="77777777" w:rsidR="00E63466" w:rsidRPr="00E63466" w:rsidRDefault="00E63466" w:rsidP="00E63466"/>
    <w:p w14:paraId="2206C7E4" w14:textId="77777777" w:rsidR="00E63466" w:rsidRPr="00E63466" w:rsidRDefault="00E63466" w:rsidP="00E63466">
      <w:r w:rsidRPr="00E63466">
        <w:lastRenderedPageBreak/>
        <w:t>На основе предыдущих таблиц была создана ER-диаграмма (Рисунок 2.3), которая иллюстрирует взаимосвязь между объектами и основные элементы их взаимодействия.</w:t>
      </w:r>
    </w:p>
    <w:p w14:paraId="792F29E6" w14:textId="77777777" w:rsidR="00E63466" w:rsidRPr="00E63466" w:rsidRDefault="00E63466" w:rsidP="00E63466"/>
    <w:p w14:paraId="216765FA" w14:textId="77777777" w:rsidR="00E63466" w:rsidRPr="00E63466" w:rsidRDefault="00E63466" w:rsidP="00E63466">
      <w:pPr>
        <w:ind w:firstLine="0"/>
        <w:jc w:val="center"/>
      </w:pPr>
      <w:r w:rsidRPr="00E63466">
        <w:drawing>
          <wp:inline distT="0" distB="0" distL="0" distR="0" wp14:anchorId="66D79000" wp14:editId="4875FCE6">
            <wp:extent cx="5296938" cy="2843530"/>
            <wp:effectExtent l="0" t="0" r="0" b="0"/>
            <wp:docPr id="1176013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13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4994" cy="284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E065" w14:textId="77777777" w:rsidR="00E63466" w:rsidRPr="00E63466" w:rsidRDefault="00E63466" w:rsidP="00E63466">
      <w:pPr>
        <w:ind w:firstLine="0"/>
        <w:jc w:val="center"/>
        <w:rPr>
          <w:b/>
        </w:rPr>
      </w:pPr>
      <w:r w:rsidRPr="00E63466">
        <w:t xml:space="preserve">Рисунок </w:t>
      </w:r>
      <w:r w:rsidRPr="00E63466">
        <w:rPr>
          <w:bCs/>
        </w:rPr>
        <w:t>2.</w:t>
      </w:r>
      <w:r w:rsidRPr="00E63466">
        <w:t xml:space="preserve">3 – </w:t>
      </w:r>
      <w:r w:rsidRPr="00E63466">
        <w:rPr>
          <w:lang w:val="en-US"/>
        </w:rPr>
        <w:t>ER</w:t>
      </w:r>
      <w:r w:rsidRPr="00E63466">
        <w:rPr>
          <w:b/>
        </w:rPr>
        <w:t>-</w:t>
      </w:r>
      <w:r w:rsidRPr="00E63466">
        <w:t>диаграмма в нотации П. Чена</w:t>
      </w:r>
    </w:p>
    <w:p w14:paraId="39EFF294" w14:textId="77777777" w:rsidR="00E63466" w:rsidRDefault="00E63466" w:rsidP="00E63466"/>
    <w:p w14:paraId="0166A4CB" w14:textId="12ADA97B" w:rsidR="00E63466" w:rsidRDefault="00E63466" w:rsidP="00E63466">
      <w:r>
        <w:t>Ц</w:t>
      </w:r>
      <w:r w:rsidRPr="00E63466">
        <w:t>елью модели, основанной на ключах, является широкий обзор структур данных, нужных для поддержки определенной предметной области.</w:t>
      </w:r>
      <w:r>
        <w:t xml:space="preserve"> </w:t>
      </w:r>
      <w:r w:rsidRPr="00E63466">
        <w:t>В модель были включены все упомянутые сущности, их ключи</w:t>
      </w:r>
      <w:r>
        <w:t xml:space="preserve"> и</w:t>
      </w:r>
      <w:r w:rsidRPr="00E63466">
        <w:t xml:space="preserve"> атрибуты (Рисунок 2.4).</w:t>
      </w:r>
    </w:p>
    <w:p w14:paraId="0A9E6C4E" w14:textId="77777777" w:rsidR="00E63466" w:rsidRPr="00E63466" w:rsidRDefault="00E63466" w:rsidP="00E63466"/>
    <w:p w14:paraId="59CCA249" w14:textId="77777777" w:rsidR="00E63466" w:rsidRPr="00E63466" w:rsidRDefault="00E63466" w:rsidP="00E63466">
      <w:pPr>
        <w:ind w:firstLine="0"/>
        <w:jc w:val="center"/>
        <w:rPr>
          <w:lang w:val="en-US"/>
        </w:rPr>
      </w:pPr>
      <w:r w:rsidRPr="00E63466">
        <w:drawing>
          <wp:inline distT="0" distB="0" distL="0" distR="0" wp14:anchorId="07243720" wp14:editId="4AF38DF1">
            <wp:extent cx="4591050" cy="2845911"/>
            <wp:effectExtent l="0" t="0" r="0" b="0"/>
            <wp:docPr id="1442960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60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056" cy="28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E9CD" w14:textId="7C9939AD" w:rsidR="00E63466" w:rsidRPr="00E63466" w:rsidRDefault="00E63466" w:rsidP="00E63466">
      <w:pPr>
        <w:ind w:firstLine="0"/>
        <w:jc w:val="center"/>
      </w:pPr>
      <w:r w:rsidRPr="00E63466">
        <w:t xml:space="preserve">Рисунок 2.4 – Полная атрибутивная модель в нотации </w:t>
      </w:r>
      <w:r w:rsidRPr="00E63466">
        <w:rPr>
          <w:lang w:val="en-US"/>
        </w:rPr>
        <w:t>IDF</w:t>
      </w:r>
      <w:r w:rsidRPr="00E63466">
        <w:t>1</w:t>
      </w:r>
      <w:r w:rsidRPr="00E63466">
        <w:rPr>
          <w:lang w:val="en-US"/>
        </w:rPr>
        <w:t>X</w:t>
      </w:r>
    </w:p>
    <w:p w14:paraId="3B8CA9FB" w14:textId="4D5CC3E7" w:rsidR="00E63466" w:rsidRDefault="00E63466" w:rsidP="00E63466">
      <w:r w:rsidRPr="00E63466">
        <w:lastRenderedPageBreak/>
        <w:t>Для достижения полной атрибутивной модели структура базы данных была приведена к третьей нормальной, была устранена избыточность данных.</w:t>
      </w:r>
    </w:p>
    <w:p w14:paraId="7F854219" w14:textId="1D46ADF7" w:rsidR="00E63466" w:rsidRPr="00E63466" w:rsidRDefault="00E63466" w:rsidP="00E63466">
      <w:r w:rsidRPr="00E63466">
        <w:t>Т.к. для первой нормальной формы достаточно, чтобы все атрибуты были атомарными, имеющаяся структура удовлетворяет ей. Всё связи «многие ко многим» выполнены через ассоциативные сущности.</w:t>
      </w:r>
    </w:p>
    <w:p w14:paraId="3645B730" w14:textId="77777777" w:rsidR="00E63466" w:rsidRPr="00E63466" w:rsidRDefault="00E63466" w:rsidP="00E63466">
      <w:r w:rsidRPr="00E63466">
        <w:t xml:space="preserve"> Был проведён анализ на соответствие второй нормальной форме. Первичные ключи в каждой сущности полностью определяют каждый не ключевой атрибут. Таким образом, база данных соответствует второй нормальной форме.</w:t>
      </w:r>
    </w:p>
    <w:p w14:paraId="2B917AE4" w14:textId="77777777" w:rsidR="00E63466" w:rsidRPr="00E63466" w:rsidRDefault="00E63466" w:rsidP="00E63466">
      <w:r w:rsidRPr="00E63466">
        <w:t>Продолжая анализ в соответствии с третьей нормальной формой, подтверждено отсутствие транзитивных зависимостей в каждой сущности. Это говорит о том, что база данных находится в третьей нормальной форме.</w:t>
      </w:r>
    </w:p>
    <w:p w14:paraId="370A7BBD" w14:textId="77777777" w:rsidR="00E63466" w:rsidRPr="00313FF0" w:rsidRDefault="00E63466" w:rsidP="00E63466"/>
    <w:p w14:paraId="55D349D8" w14:textId="77777777" w:rsidR="00241027" w:rsidRPr="00376E94" w:rsidRDefault="00241027" w:rsidP="00241027"/>
    <w:p w14:paraId="276303EB" w14:textId="0A1A7D51" w:rsidR="003A0C64" w:rsidRDefault="002804DD" w:rsidP="001748BF">
      <w:pPr>
        <w:pStyle w:val="1"/>
        <w:numPr>
          <w:ilvl w:val="0"/>
          <w:numId w:val="20"/>
        </w:numPr>
        <w:ind w:left="284" w:hanging="284"/>
      </w:pPr>
      <w:r>
        <w:t>ВЫВОД</w:t>
      </w:r>
    </w:p>
    <w:p w14:paraId="35464A18" w14:textId="02688EB1" w:rsidR="002804DD" w:rsidRDefault="002804DD" w:rsidP="002804DD"/>
    <w:p w14:paraId="18C14FD4" w14:textId="56B7F167" w:rsidR="00E63466" w:rsidRDefault="00E63466" w:rsidP="002804DD">
      <w:r>
        <w:t>В ходе работы были изучен и опробован на практике процесс концептуального и логического моделирования базы данных.  Полученные данные позволяют на начальном этапе разработки определить вид и функции будущей системы, заблаговременно отследить основные её аспекты и требования.</w:t>
      </w:r>
    </w:p>
    <w:p w14:paraId="5AAEC696" w14:textId="6F33E208" w:rsidR="00E63466" w:rsidRDefault="00E63466" w:rsidP="002804DD">
      <w:r>
        <w:t>Для заданной предметной области были сформулированы основные сущности, связи между ними, пользователи и их требования, построены диаграммы, отображающие структуру данных будущей базы данных, проведена нормализация до 3НФ.</w:t>
      </w:r>
    </w:p>
    <w:p w14:paraId="0036D57A" w14:textId="334E0A53" w:rsidR="002804DD" w:rsidRPr="00106F75" w:rsidRDefault="002804DD" w:rsidP="00843AB1"/>
    <w:sectPr w:rsidR="002804DD" w:rsidRPr="00106F75" w:rsidSect="00416D4C">
      <w:headerReference w:type="default" r:id="rId12"/>
      <w:headerReference w:type="first" r:id="rId13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50624" w14:textId="77777777" w:rsidR="00416D4C" w:rsidRDefault="00416D4C" w:rsidP="00FD07C7">
      <w:pPr>
        <w:spacing w:line="240" w:lineRule="auto"/>
      </w:pPr>
      <w:r>
        <w:separator/>
      </w:r>
    </w:p>
  </w:endnote>
  <w:endnote w:type="continuationSeparator" w:id="0">
    <w:p w14:paraId="126F3799" w14:textId="77777777" w:rsidR="00416D4C" w:rsidRDefault="00416D4C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33CF5" w14:textId="77777777" w:rsidR="00416D4C" w:rsidRDefault="00416D4C" w:rsidP="00FD07C7">
      <w:pPr>
        <w:spacing w:line="240" w:lineRule="auto"/>
      </w:pPr>
      <w:r>
        <w:separator/>
      </w:r>
    </w:p>
  </w:footnote>
  <w:footnote w:type="continuationSeparator" w:id="0">
    <w:p w14:paraId="0C341FC4" w14:textId="77777777" w:rsidR="00416D4C" w:rsidRDefault="00416D4C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Content>
      <w:p w14:paraId="4DCE1942" w14:textId="0F77705C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1D1E77"/>
    <w:multiLevelType w:val="hybridMultilevel"/>
    <w:tmpl w:val="03DC7A74"/>
    <w:lvl w:ilvl="0" w:tplc="9C8078D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14D14D81"/>
    <w:multiLevelType w:val="hybridMultilevel"/>
    <w:tmpl w:val="A720F7D6"/>
    <w:lvl w:ilvl="0" w:tplc="9C8078D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53926A78">
      <w:numFmt w:val="bullet"/>
      <w:lvlText w:val="•"/>
      <w:lvlJc w:val="left"/>
      <w:pPr>
        <w:ind w:left="2858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8BC71F9"/>
    <w:multiLevelType w:val="hybridMultilevel"/>
    <w:tmpl w:val="6DA01CA2"/>
    <w:lvl w:ilvl="0" w:tplc="9C8078D6">
      <w:start w:val="1"/>
      <w:numFmt w:val="bullet"/>
      <w:lvlText w:val=""/>
      <w:lvlJc w:val="left"/>
      <w:pPr>
        <w:ind w:left="32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3A43F49"/>
    <w:multiLevelType w:val="hybridMultilevel"/>
    <w:tmpl w:val="440CDB70"/>
    <w:lvl w:ilvl="0" w:tplc="9C8078D6">
      <w:start w:val="1"/>
      <w:numFmt w:val="bullet"/>
      <w:lvlText w:val=""/>
      <w:lvlJc w:val="left"/>
      <w:pPr>
        <w:ind w:left="3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A25289"/>
    <w:multiLevelType w:val="hybridMultilevel"/>
    <w:tmpl w:val="3228A7F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2"/>
  </w:num>
  <w:num w:numId="2" w16cid:durableId="811481258">
    <w:abstractNumId w:val="11"/>
  </w:num>
  <w:num w:numId="3" w16cid:durableId="1930581888">
    <w:abstractNumId w:val="13"/>
  </w:num>
  <w:num w:numId="4" w16cid:durableId="227692356">
    <w:abstractNumId w:val="15"/>
  </w:num>
  <w:num w:numId="5" w16cid:durableId="1122965328">
    <w:abstractNumId w:val="5"/>
  </w:num>
  <w:num w:numId="6" w16cid:durableId="1894268742">
    <w:abstractNumId w:val="18"/>
  </w:num>
  <w:num w:numId="7" w16cid:durableId="501702979">
    <w:abstractNumId w:val="26"/>
  </w:num>
  <w:num w:numId="8" w16cid:durableId="577986243">
    <w:abstractNumId w:val="20"/>
  </w:num>
  <w:num w:numId="9" w16cid:durableId="1399403579">
    <w:abstractNumId w:val="16"/>
  </w:num>
  <w:num w:numId="10" w16cid:durableId="104466794">
    <w:abstractNumId w:val="7"/>
  </w:num>
  <w:num w:numId="11" w16cid:durableId="1082993848">
    <w:abstractNumId w:val="23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5"/>
  </w:num>
  <w:num w:numId="15" w16cid:durableId="2045709851">
    <w:abstractNumId w:val="19"/>
  </w:num>
  <w:num w:numId="16" w16cid:durableId="984506477">
    <w:abstractNumId w:val="9"/>
  </w:num>
  <w:num w:numId="17" w16cid:durableId="85930989">
    <w:abstractNumId w:val="6"/>
  </w:num>
  <w:num w:numId="18" w16cid:durableId="1016737598">
    <w:abstractNumId w:val="14"/>
  </w:num>
  <w:num w:numId="19" w16cid:durableId="327950918">
    <w:abstractNumId w:val="12"/>
  </w:num>
  <w:num w:numId="20" w16cid:durableId="229465181">
    <w:abstractNumId w:val="0"/>
  </w:num>
  <w:num w:numId="21" w16cid:durableId="1104115390">
    <w:abstractNumId w:val="10"/>
  </w:num>
  <w:num w:numId="22" w16cid:durableId="2112819993">
    <w:abstractNumId w:val="21"/>
  </w:num>
  <w:num w:numId="23" w16cid:durableId="672531419">
    <w:abstractNumId w:val="3"/>
  </w:num>
  <w:num w:numId="24" w16cid:durableId="976565328">
    <w:abstractNumId w:val="4"/>
  </w:num>
  <w:num w:numId="25" w16cid:durableId="198668658">
    <w:abstractNumId w:val="24"/>
  </w:num>
  <w:num w:numId="26" w16cid:durableId="465200519">
    <w:abstractNumId w:val="17"/>
  </w:num>
  <w:num w:numId="27" w16cid:durableId="16096577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1E69"/>
    <w:rsid w:val="000C3DEE"/>
    <w:rsid w:val="000C4564"/>
    <w:rsid w:val="000C5185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0F6C27"/>
    <w:rsid w:val="00100B6E"/>
    <w:rsid w:val="00106F75"/>
    <w:rsid w:val="00115B64"/>
    <w:rsid w:val="0011725D"/>
    <w:rsid w:val="00117947"/>
    <w:rsid w:val="00123117"/>
    <w:rsid w:val="00125C4A"/>
    <w:rsid w:val="00137C67"/>
    <w:rsid w:val="00141EB4"/>
    <w:rsid w:val="00142D5B"/>
    <w:rsid w:val="0014328A"/>
    <w:rsid w:val="00144B99"/>
    <w:rsid w:val="00147B72"/>
    <w:rsid w:val="00151C3E"/>
    <w:rsid w:val="001548BB"/>
    <w:rsid w:val="00154AEF"/>
    <w:rsid w:val="00160336"/>
    <w:rsid w:val="00160DD5"/>
    <w:rsid w:val="00163FEE"/>
    <w:rsid w:val="00164CF5"/>
    <w:rsid w:val="00166010"/>
    <w:rsid w:val="00172132"/>
    <w:rsid w:val="00174316"/>
    <w:rsid w:val="001746F4"/>
    <w:rsid w:val="001748BF"/>
    <w:rsid w:val="00186D4E"/>
    <w:rsid w:val="00194C75"/>
    <w:rsid w:val="00196092"/>
    <w:rsid w:val="001A0E7A"/>
    <w:rsid w:val="001A2B45"/>
    <w:rsid w:val="001A486B"/>
    <w:rsid w:val="001B48D8"/>
    <w:rsid w:val="001B7513"/>
    <w:rsid w:val="001B7531"/>
    <w:rsid w:val="001C1262"/>
    <w:rsid w:val="001C67D7"/>
    <w:rsid w:val="001C73B9"/>
    <w:rsid w:val="001C742C"/>
    <w:rsid w:val="001D7465"/>
    <w:rsid w:val="001E0ED0"/>
    <w:rsid w:val="001E319E"/>
    <w:rsid w:val="001E3B00"/>
    <w:rsid w:val="001E7E79"/>
    <w:rsid w:val="001F1A1E"/>
    <w:rsid w:val="001F465B"/>
    <w:rsid w:val="00201558"/>
    <w:rsid w:val="00203058"/>
    <w:rsid w:val="002037A0"/>
    <w:rsid w:val="00206784"/>
    <w:rsid w:val="00215778"/>
    <w:rsid w:val="002162CB"/>
    <w:rsid w:val="00224557"/>
    <w:rsid w:val="00241027"/>
    <w:rsid w:val="00250CFF"/>
    <w:rsid w:val="00253049"/>
    <w:rsid w:val="002539C0"/>
    <w:rsid w:val="00261840"/>
    <w:rsid w:val="00271C56"/>
    <w:rsid w:val="002748CB"/>
    <w:rsid w:val="002804DD"/>
    <w:rsid w:val="00281561"/>
    <w:rsid w:val="002815F6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4E42"/>
    <w:rsid w:val="002D6807"/>
    <w:rsid w:val="002E0227"/>
    <w:rsid w:val="002E167B"/>
    <w:rsid w:val="002E17CF"/>
    <w:rsid w:val="002E4255"/>
    <w:rsid w:val="002E61D5"/>
    <w:rsid w:val="002F03BE"/>
    <w:rsid w:val="00301DEE"/>
    <w:rsid w:val="003051A1"/>
    <w:rsid w:val="00306929"/>
    <w:rsid w:val="00313320"/>
    <w:rsid w:val="00313FF0"/>
    <w:rsid w:val="00316152"/>
    <w:rsid w:val="00316CD6"/>
    <w:rsid w:val="00317C81"/>
    <w:rsid w:val="003200C5"/>
    <w:rsid w:val="00322723"/>
    <w:rsid w:val="003369CC"/>
    <w:rsid w:val="00337DB0"/>
    <w:rsid w:val="00340532"/>
    <w:rsid w:val="0034598B"/>
    <w:rsid w:val="003541C7"/>
    <w:rsid w:val="0035529F"/>
    <w:rsid w:val="00357CDE"/>
    <w:rsid w:val="00362130"/>
    <w:rsid w:val="0036755C"/>
    <w:rsid w:val="00371741"/>
    <w:rsid w:val="00374512"/>
    <w:rsid w:val="003761E7"/>
    <w:rsid w:val="00376E94"/>
    <w:rsid w:val="00383410"/>
    <w:rsid w:val="003840F7"/>
    <w:rsid w:val="00384F25"/>
    <w:rsid w:val="0039184B"/>
    <w:rsid w:val="00395021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16D4C"/>
    <w:rsid w:val="0042169E"/>
    <w:rsid w:val="0042558B"/>
    <w:rsid w:val="00426F86"/>
    <w:rsid w:val="00431DE0"/>
    <w:rsid w:val="00433259"/>
    <w:rsid w:val="0043415B"/>
    <w:rsid w:val="0043604B"/>
    <w:rsid w:val="00442B59"/>
    <w:rsid w:val="00444AB4"/>
    <w:rsid w:val="004551D5"/>
    <w:rsid w:val="0045569A"/>
    <w:rsid w:val="00457DEA"/>
    <w:rsid w:val="00464317"/>
    <w:rsid w:val="00465B14"/>
    <w:rsid w:val="00467A4B"/>
    <w:rsid w:val="00470D1B"/>
    <w:rsid w:val="00472A8D"/>
    <w:rsid w:val="004737C2"/>
    <w:rsid w:val="004740BE"/>
    <w:rsid w:val="00474722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614E"/>
    <w:rsid w:val="004B036D"/>
    <w:rsid w:val="004C5927"/>
    <w:rsid w:val="004D221F"/>
    <w:rsid w:val="004D24DB"/>
    <w:rsid w:val="004D5186"/>
    <w:rsid w:val="004D63B3"/>
    <w:rsid w:val="004E0424"/>
    <w:rsid w:val="004E463C"/>
    <w:rsid w:val="004F3E23"/>
    <w:rsid w:val="005040F1"/>
    <w:rsid w:val="00521255"/>
    <w:rsid w:val="00524FA9"/>
    <w:rsid w:val="005261F0"/>
    <w:rsid w:val="005416FF"/>
    <w:rsid w:val="00542DC2"/>
    <w:rsid w:val="0054574F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041E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1D36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4FB7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3062"/>
    <w:rsid w:val="006C4732"/>
    <w:rsid w:val="006C7F67"/>
    <w:rsid w:val="006D3F84"/>
    <w:rsid w:val="006D53D8"/>
    <w:rsid w:val="006D7E1B"/>
    <w:rsid w:val="006E3ABB"/>
    <w:rsid w:val="006E41A3"/>
    <w:rsid w:val="006E4B43"/>
    <w:rsid w:val="006F5467"/>
    <w:rsid w:val="00701DF1"/>
    <w:rsid w:val="007023CF"/>
    <w:rsid w:val="00704953"/>
    <w:rsid w:val="00714EB6"/>
    <w:rsid w:val="007161FD"/>
    <w:rsid w:val="00716F74"/>
    <w:rsid w:val="00720116"/>
    <w:rsid w:val="00720616"/>
    <w:rsid w:val="00720D3A"/>
    <w:rsid w:val="00721E7C"/>
    <w:rsid w:val="00722ECC"/>
    <w:rsid w:val="00740D72"/>
    <w:rsid w:val="00742CE2"/>
    <w:rsid w:val="00745A53"/>
    <w:rsid w:val="00751944"/>
    <w:rsid w:val="0075258F"/>
    <w:rsid w:val="007526CB"/>
    <w:rsid w:val="00760157"/>
    <w:rsid w:val="00761E7F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096A"/>
    <w:rsid w:val="007A2D2A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462D"/>
    <w:rsid w:val="008047F8"/>
    <w:rsid w:val="008107F2"/>
    <w:rsid w:val="00814769"/>
    <w:rsid w:val="00815E0B"/>
    <w:rsid w:val="00817CED"/>
    <w:rsid w:val="0082391E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745E4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F0625"/>
    <w:rsid w:val="008F06E4"/>
    <w:rsid w:val="008F5216"/>
    <w:rsid w:val="00900C91"/>
    <w:rsid w:val="00905C43"/>
    <w:rsid w:val="00910E8F"/>
    <w:rsid w:val="0091176A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3697"/>
    <w:rsid w:val="0094614C"/>
    <w:rsid w:val="00947769"/>
    <w:rsid w:val="009514C2"/>
    <w:rsid w:val="0095313F"/>
    <w:rsid w:val="00954736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039A"/>
    <w:rsid w:val="009A30CD"/>
    <w:rsid w:val="009A378A"/>
    <w:rsid w:val="009A54C6"/>
    <w:rsid w:val="009B0133"/>
    <w:rsid w:val="009B13AC"/>
    <w:rsid w:val="009B4E0D"/>
    <w:rsid w:val="009B55AF"/>
    <w:rsid w:val="009C244C"/>
    <w:rsid w:val="009C4FA1"/>
    <w:rsid w:val="009C524C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E7DAF"/>
    <w:rsid w:val="009F07BC"/>
    <w:rsid w:val="009F2B41"/>
    <w:rsid w:val="009F3A79"/>
    <w:rsid w:val="009F5182"/>
    <w:rsid w:val="00A02CD0"/>
    <w:rsid w:val="00A11FB0"/>
    <w:rsid w:val="00A1206E"/>
    <w:rsid w:val="00A1503F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7A10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55C"/>
    <w:rsid w:val="00AA76B8"/>
    <w:rsid w:val="00AB2299"/>
    <w:rsid w:val="00AB277F"/>
    <w:rsid w:val="00AB3170"/>
    <w:rsid w:val="00AB3BD6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6EC8"/>
    <w:rsid w:val="00B577E5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85C04"/>
    <w:rsid w:val="00B91B4D"/>
    <w:rsid w:val="00B942D4"/>
    <w:rsid w:val="00B94931"/>
    <w:rsid w:val="00BA11FE"/>
    <w:rsid w:val="00BA1B6C"/>
    <w:rsid w:val="00BA5F71"/>
    <w:rsid w:val="00BB1FA5"/>
    <w:rsid w:val="00BC1E00"/>
    <w:rsid w:val="00BC1F1C"/>
    <w:rsid w:val="00BC780C"/>
    <w:rsid w:val="00BD4916"/>
    <w:rsid w:val="00BD66E9"/>
    <w:rsid w:val="00BE463B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3EAF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65A64"/>
    <w:rsid w:val="00C81C0D"/>
    <w:rsid w:val="00C81D98"/>
    <w:rsid w:val="00C85005"/>
    <w:rsid w:val="00C85299"/>
    <w:rsid w:val="00C85763"/>
    <w:rsid w:val="00C87E98"/>
    <w:rsid w:val="00CA14CB"/>
    <w:rsid w:val="00CA3100"/>
    <w:rsid w:val="00CB112E"/>
    <w:rsid w:val="00CB1CF3"/>
    <w:rsid w:val="00CB5C8F"/>
    <w:rsid w:val="00CC0B84"/>
    <w:rsid w:val="00CC0D22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5401"/>
    <w:rsid w:val="00D35DF8"/>
    <w:rsid w:val="00D3621C"/>
    <w:rsid w:val="00D46F02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B12"/>
    <w:rsid w:val="00D87CDB"/>
    <w:rsid w:val="00D90CDD"/>
    <w:rsid w:val="00D93B70"/>
    <w:rsid w:val="00DB18D7"/>
    <w:rsid w:val="00DB6907"/>
    <w:rsid w:val="00DB7DF2"/>
    <w:rsid w:val="00DC06EA"/>
    <w:rsid w:val="00DC4D36"/>
    <w:rsid w:val="00DC59C9"/>
    <w:rsid w:val="00DD158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614"/>
    <w:rsid w:val="00DF5E88"/>
    <w:rsid w:val="00E00693"/>
    <w:rsid w:val="00E0576B"/>
    <w:rsid w:val="00E06F20"/>
    <w:rsid w:val="00E10688"/>
    <w:rsid w:val="00E11B56"/>
    <w:rsid w:val="00E27393"/>
    <w:rsid w:val="00E35B66"/>
    <w:rsid w:val="00E4227E"/>
    <w:rsid w:val="00E541E0"/>
    <w:rsid w:val="00E54249"/>
    <w:rsid w:val="00E5473E"/>
    <w:rsid w:val="00E6094C"/>
    <w:rsid w:val="00E62926"/>
    <w:rsid w:val="00E6329B"/>
    <w:rsid w:val="00E63466"/>
    <w:rsid w:val="00E65596"/>
    <w:rsid w:val="00E71219"/>
    <w:rsid w:val="00E76F80"/>
    <w:rsid w:val="00E80059"/>
    <w:rsid w:val="00E81EC8"/>
    <w:rsid w:val="00E82348"/>
    <w:rsid w:val="00E840D9"/>
    <w:rsid w:val="00E84E6E"/>
    <w:rsid w:val="00E85513"/>
    <w:rsid w:val="00E86CC8"/>
    <w:rsid w:val="00E91C6E"/>
    <w:rsid w:val="00E92BE5"/>
    <w:rsid w:val="00E97EA7"/>
    <w:rsid w:val="00EA18FA"/>
    <w:rsid w:val="00EA49C7"/>
    <w:rsid w:val="00EA61DE"/>
    <w:rsid w:val="00EB1F74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272A1"/>
    <w:rsid w:val="00F30152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673ED"/>
    <w:rsid w:val="00F70BDC"/>
    <w:rsid w:val="00F71AFC"/>
    <w:rsid w:val="00F72EB4"/>
    <w:rsid w:val="00F74E53"/>
    <w:rsid w:val="00F76C53"/>
    <w:rsid w:val="00F779D4"/>
    <w:rsid w:val="00F84408"/>
    <w:rsid w:val="00F854CA"/>
    <w:rsid w:val="00F86D95"/>
    <w:rsid w:val="00F86F30"/>
    <w:rsid w:val="00F90949"/>
    <w:rsid w:val="00F91501"/>
    <w:rsid w:val="00F91D93"/>
    <w:rsid w:val="00F939FB"/>
    <w:rsid w:val="00FB3E27"/>
    <w:rsid w:val="00FB4ECE"/>
    <w:rsid w:val="00FC0384"/>
    <w:rsid w:val="00FC0C69"/>
    <w:rsid w:val="00FC403A"/>
    <w:rsid w:val="00FC4666"/>
    <w:rsid w:val="00FC7F32"/>
    <w:rsid w:val="00FD07C7"/>
    <w:rsid w:val="00FD0E43"/>
    <w:rsid w:val="00FD13DE"/>
    <w:rsid w:val="00FD264E"/>
    <w:rsid w:val="00FE19E7"/>
    <w:rsid w:val="00FE3BB7"/>
    <w:rsid w:val="00FE3D44"/>
    <w:rsid w:val="00FE4284"/>
    <w:rsid w:val="00FF273F"/>
    <w:rsid w:val="00FF329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character" w:styleId="af0">
    <w:name w:val="annotation reference"/>
    <w:basedOn w:val="a0"/>
    <w:uiPriority w:val="99"/>
    <w:semiHidden/>
    <w:unhideWhenUsed/>
    <w:rsid w:val="00BA1B6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A1B6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BA1B6C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A1B6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BA1B6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18488</TotalTime>
  <Pages>6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166</cp:revision>
  <cp:lastPrinted>2022-10-19T12:09:00Z</cp:lastPrinted>
  <dcterms:created xsi:type="dcterms:W3CDTF">2021-09-14T16:39:00Z</dcterms:created>
  <dcterms:modified xsi:type="dcterms:W3CDTF">2024-02-12T10:53:00Z</dcterms:modified>
</cp:coreProperties>
</file>